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5" w:rsidRDefault="001028CF" w:rsidP="00D42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UNDSMHS</w:t>
      </w:r>
      <w:r w:rsidR="000D0265" w:rsidRPr="000D0265">
        <w:rPr>
          <w:b/>
          <w:sz w:val="22"/>
          <w:szCs w:val="22"/>
        </w:rPr>
        <w:t xml:space="preserve"> Image and Image Analysis Core Facility</w:t>
      </w:r>
      <w:r w:rsidR="000D0265" w:rsidRPr="00C236E3">
        <w:rPr>
          <w:b/>
          <w:sz w:val="22"/>
          <w:szCs w:val="22"/>
        </w:rPr>
        <w:t xml:space="preserve"> </w:t>
      </w:r>
    </w:p>
    <w:p w:rsidR="00D420E8" w:rsidRPr="00C236E3" w:rsidRDefault="00D420E8" w:rsidP="00D420E8">
      <w:pPr>
        <w:jc w:val="center"/>
        <w:rPr>
          <w:sz w:val="22"/>
          <w:szCs w:val="22"/>
        </w:rPr>
      </w:pPr>
      <w:r w:rsidRPr="00C236E3">
        <w:rPr>
          <w:b/>
          <w:sz w:val="22"/>
          <w:szCs w:val="22"/>
        </w:rPr>
        <w:t>Request for Financial Assistance</w:t>
      </w:r>
    </w:p>
    <w:p w:rsidR="00D420E8" w:rsidRPr="00C236E3" w:rsidRDefault="00D420E8" w:rsidP="00D420E8">
      <w:pPr>
        <w:rPr>
          <w:sz w:val="22"/>
          <w:szCs w:val="22"/>
        </w:rPr>
      </w:pPr>
    </w:p>
    <w:p w:rsidR="00D420E8" w:rsidRPr="00C236E3" w:rsidRDefault="00D420E8" w:rsidP="00D420E8">
      <w:pPr>
        <w:rPr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598"/>
        <w:gridCol w:w="3762"/>
      </w:tblGrid>
      <w:tr w:rsidR="00BA1CCA" w:rsidRPr="00000EF5" w:rsidTr="00F63647">
        <w:trPr>
          <w:cantSplit/>
          <w:trHeight w:val="576"/>
        </w:trPr>
        <w:tc>
          <w:tcPr>
            <w:tcW w:w="5598" w:type="dxa"/>
          </w:tcPr>
          <w:p w:rsidR="00BA1CCA" w:rsidRPr="00000EF5" w:rsidRDefault="00361CE3" w:rsidP="00184D7A">
            <w:pPr>
              <w:rPr>
                <w:sz w:val="22"/>
                <w:szCs w:val="22"/>
              </w:rPr>
            </w:pPr>
            <w:r>
              <w:br w:type="page"/>
            </w:r>
            <w:r w:rsidR="00BA1CCA" w:rsidRPr="00000EF5">
              <w:rPr>
                <w:sz w:val="22"/>
                <w:szCs w:val="22"/>
              </w:rPr>
              <w:t>PI Name:</w:t>
            </w:r>
            <w:r w:rsidR="00BB2085" w:rsidRPr="00000EF5">
              <w:rPr>
                <w:sz w:val="22"/>
                <w:szCs w:val="22"/>
              </w:rPr>
              <w:t xml:space="preserve"> </w:t>
            </w:r>
            <w:bookmarkStart w:id="0" w:name="Text1"/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bookmarkStart w:id="1" w:name="_GoBack"/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bookmarkEnd w:id="1"/>
            <w:r w:rsidR="0092362F" w:rsidRPr="00000EF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62" w:type="dxa"/>
          </w:tcPr>
          <w:p w:rsidR="00BA1CCA" w:rsidRPr="00000EF5" w:rsidRDefault="00BA1CCA" w:rsidP="00184D7A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Office/Lab Rm numbers: </w:t>
            </w:r>
            <w:bookmarkStart w:id="2" w:name="Text3"/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A1CCA" w:rsidRPr="00000EF5" w:rsidTr="00F63647">
        <w:trPr>
          <w:cantSplit/>
          <w:trHeight w:val="576"/>
        </w:trPr>
        <w:tc>
          <w:tcPr>
            <w:tcW w:w="5598" w:type="dxa"/>
          </w:tcPr>
          <w:p w:rsidR="00BA1CCA" w:rsidRPr="00000EF5" w:rsidRDefault="00BA1CCA" w:rsidP="00184D7A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PI </w:t>
            </w:r>
            <w:r w:rsidR="000B6A24">
              <w:rPr>
                <w:sz w:val="22"/>
                <w:szCs w:val="22"/>
              </w:rPr>
              <w:t>P</w:t>
            </w:r>
            <w:r w:rsidRPr="00000EF5">
              <w:rPr>
                <w:sz w:val="22"/>
                <w:szCs w:val="22"/>
              </w:rPr>
              <w:t>hone:</w:t>
            </w:r>
            <w:bookmarkStart w:id="3" w:name="Text2"/>
            <w:r w:rsidR="00BB2085" w:rsidRPr="00000EF5">
              <w:rPr>
                <w:sz w:val="22"/>
                <w:szCs w:val="22"/>
              </w:rPr>
              <w:t xml:space="preserve"> </w:t>
            </w:r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B2085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3"/>
            <w:r w:rsidRPr="00000E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62" w:type="dxa"/>
          </w:tcPr>
          <w:p w:rsidR="00BA1CCA" w:rsidRPr="00000EF5" w:rsidRDefault="00BA1CCA" w:rsidP="00184D7A">
            <w:pPr>
              <w:rPr>
                <w:sz w:val="22"/>
                <w:szCs w:val="22"/>
              </w:rPr>
            </w:pPr>
            <w:r w:rsidRPr="00000EF5">
              <w:rPr>
                <w:sz w:val="22"/>
                <w:szCs w:val="22"/>
              </w:rPr>
              <w:t xml:space="preserve">PI </w:t>
            </w:r>
            <w:r w:rsidR="000B6A24">
              <w:rPr>
                <w:sz w:val="22"/>
                <w:szCs w:val="22"/>
              </w:rPr>
              <w:t>E</w:t>
            </w:r>
            <w:r w:rsidR="007559F6">
              <w:rPr>
                <w:sz w:val="22"/>
                <w:szCs w:val="22"/>
              </w:rPr>
              <w:t>-</w:t>
            </w:r>
            <w:r w:rsidRPr="00000EF5">
              <w:rPr>
                <w:sz w:val="22"/>
                <w:szCs w:val="22"/>
              </w:rPr>
              <w:t xml:space="preserve">mail: </w:t>
            </w:r>
            <w:r w:rsidR="0092362F" w:rsidRPr="00000E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A642C" w:rsidRPr="00000EF5">
              <w:rPr>
                <w:sz w:val="22"/>
                <w:szCs w:val="22"/>
              </w:rPr>
              <w:instrText xml:space="preserve"> FORMTEXT </w:instrText>
            </w:r>
            <w:r w:rsidR="0092362F" w:rsidRPr="00000EF5">
              <w:rPr>
                <w:sz w:val="22"/>
                <w:szCs w:val="22"/>
              </w:rPr>
            </w:r>
            <w:r w:rsidR="0092362F" w:rsidRPr="00000EF5">
              <w:rPr>
                <w:sz w:val="22"/>
                <w:szCs w:val="22"/>
              </w:rPr>
              <w:fldChar w:fldCharType="separate"/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184D7A">
              <w:rPr>
                <w:sz w:val="22"/>
                <w:szCs w:val="22"/>
              </w:rPr>
              <w:t> </w:t>
            </w:r>
            <w:r w:rsidR="0092362F" w:rsidRPr="00000EF5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50DEF" w:rsidRDefault="00450DEF" w:rsidP="00D420E8">
      <w:pPr>
        <w:rPr>
          <w:sz w:val="22"/>
          <w:szCs w:val="22"/>
        </w:rPr>
      </w:pPr>
    </w:p>
    <w:p w:rsidR="00D420E8" w:rsidRPr="00C236E3" w:rsidRDefault="00A20CD1" w:rsidP="00D420E8">
      <w:pPr>
        <w:rPr>
          <w:sz w:val="22"/>
          <w:szCs w:val="22"/>
        </w:rPr>
      </w:pPr>
      <w:r w:rsidRPr="00C236E3">
        <w:rPr>
          <w:sz w:val="22"/>
          <w:szCs w:val="22"/>
        </w:rPr>
        <w:t>Please check equipment you plan to use:</w:t>
      </w:r>
    </w:p>
    <w:p w:rsidR="008F329E" w:rsidRPr="00C236E3" w:rsidRDefault="008F329E" w:rsidP="00D420E8">
      <w:pPr>
        <w:tabs>
          <w:tab w:val="left" w:pos="7801"/>
        </w:tabs>
        <w:rPr>
          <w:sz w:val="22"/>
          <w:szCs w:val="22"/>
        </w:rPr>
      </w:pPr>
      <w:r w:rsidRPr="000D0265">
        <w:rPr>
          <w:b/>
          <w:sz w:val="22"/>
          <w:szCs w:val="22"/>
        </w:rPr>
        <w:tab/>
      </w:r>
    </w:p>
    <w:p w:rsidR="008F329E" w:rsidRPr="00C236E3" w:rsidRDefault="008F329E" w:rsidP="00D420E8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  <w:t>Electron Microscope (SEM or TEM)</w:t>
      </w:r>
      <w:r w:rsidRPr="00C236E3">
        <w:rPr>
          <w:sz w:val="22"/>
          <w:szCs w:val="22"/>
        </w:rPr>
        <w:tab/>
      </w:r>
      <w:bookmarkStart w:id="5" w:name="Check1"/>
      <w:r w:rsidR="0092362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45A3"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  <w:bookmarkEnd w:id="5"/>
    </w:p>
    <w:p w:rsidR="008F329E" w:rsidRPr="00C236E3" w:rsidRDefault="008F329E" w:rsidP="00D420E8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</w:r>
      <w:r>
        <w:rPr>
          <w:sz w:val="22"/>
          <w:szCs w:val="22"/>
        </w:rPr>
        <w:t>Zeiss 510 META</w:t>
      </w:r>
      <w:r w:rsidRPr="00C236E3">
        <w:rPr>
          <w:sz w:val="22"/>
          <w:szCs w:val="22"/>
        </w:rPr>
        <w:t xml:space="preserve"> </w:t>
      </w:r>
      <w:r>
        <w:rPr>
          <w:sz w:val="22"/>
          <w:szCs w:val="22"/>
        </w:rPr>
        <w:t>(c</w:t>
      </w:r>
      <w:r w:rsidRPr="00C236E3">
        <w:rPr>
          <w:sz w:val="22"/>
          <w:szCs w:val="22"/>
        </w:rPr>
        <w:t>onfocal</w:t>
      </w:r>
      <w:r>
        <w:rPr>
          <w:sz w:val="22"/>
          <w:szCs w:val="22"/>
        </w:rPr>
        <w:t>)</w:t>
      </w:r>
      <w:r w:rsidRPr="00C236E3">
        <w:rPr>
          <w:sz w:val="22"/>
          <w:szCs w:val="22"/>
        </w:rPr>
        <w:tab/>
      </w:r>
      <w:r w:rsidR="0092362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  <w:bookmarkEnd w:id="6"/>
    </w:p>
    <w:p w:rsidR="008F329E" w:rsidRPr="00C236E3" w:rsidRDefault="008F329E" w:rsidP="00352254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</w:r>
      <w:r>
        <w:rPr>
          <w:sz w:val="22"/>
          <w:szCs w:val="22"/>
        </w:rPr>
        <w:t>Olympus FV300 (c</w:t>
      </w:r>
      <w:r w:rsidRPr="00C236E3">
        <w:rPr>
          <w:sz w:val="22"/>
          <w:szCs w:val="22"/>
        </w:rPr>
        <w:t>onfocal</w:t>
      </w:r>
      <w:r>
        <w:rPr>
          <w:sz w:val="22"/>
          <w:szCs w:val="22"/>
        </w:rPr>
        <w:t xml:space="preserve">) </w:t>
      </w:r>
      <w:r w:rsidRPr="00C236E3">
        <w:rPr>
          <w:sz w:val="22"/>
          <w:szCs w:val="22"/>
        </w:rPr>
        <w:tab/>
      </w:r>
      <w:r w:rsidR="0092362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</w:p>
    <w:p w:rsidR="008F329E" w:rsidRPr="00C236E3" w:rsidRDefault="008F329E" w:rsidP="00352254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</w:r>
      <w:r>
        <w:rPr>
          <w:sz w:val="22"/>
          <w:szCs w:val="22"/>
        </w:rPr>
        <w:t>Olympus FV1000 (</w:t>
      </w:r>
      <w:r w:rsidR="001028CF">
        <w:rPr>
          <w:sz w:val="22"/>
          <w:szCs w:val="22"/>
        </w:rPr>
        <w:t>m</w:t>
      </w:r>
      <w:r w:rsidR="001028CF" w:rsidRPr="00C236E3">
        <w:rPr>
          <w:sz w:val="22"/>
          <w:szCs w:val="22"/>
        </w:rPr>
        <w:t>ultiphoton</w:t>
      </w:r>
      <w:r w:rsidR="001028CF">
        <w:rPr>
          <w:sz w:val="22"/>
          <w:szCs w:val="22"/>
        </w:rPr>
        <w:t>/</w:t>
      </w:r>
      <w:r>
        <w:rPr>
          <w:sz w:val="22"/>
          <w:szCs w:val="22"/>
        </w:rPr>
        <w:t xml:space="preserve">confocal)  </w:t>
      </w:r>
      <w:r w:rsidRPr="00C236E3">
        <w:rPr>
          <w:sz w:val="22"/>
          <w:szCs w:val="22"/>
        </w:rPr>
        <w:tab/>
      </w:r>
      <w:r w:rsidR="0092362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</w:p>
    <w:p w:rsidR="008F329E" w:rsidRPr="00C236E3" w:rsidRDefault="008F329E" w:rsidP="00352254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</w:r>
      <w:r>
        <w:rPr>
          <w:sz w:val="22"/>
          <w:szCs w:val="22"/>
        </w:rPr>
        <w:t xml:space="preserve">Olympus </w:t>
      </w:r>
      <w:r w:rsidR="001028CF">
        <w:rPr>
          <w:sz w:val="22"/>
          <w:szCs w:val="22"/>
        </w:rPr>
        <w:t>IX83/cellTIRF</w:t>
      </w:r>
      <w:r w:rsidRPr="00C236E3">
        <w:rPr>
          <w:sz w:val="22"/>
          <w:szCs w:val="22"/>
        </w:rPr>
        <w:tab/>
      </w:r>
      <w:r w:rsidR="0092362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</w:p>
    <w:p w:rsidR="008F329E" w:rsidRPr="00C236E3" w:rsidRDefault="008F329E" w:rsidP="00352254">
      <w:pPr>
        <w:tabs>
          <w:tab w:val="left" w:pos="3258"/>
          <w:tab w:val="left" w:pos="7801"/>
        </w:tabs>
        <w:rPr>
          <w:sz w:val="22"/>
          <w:szCs w:val="22"/>
        </w:rPr>
      </w:pPr>
      <w:r w:rsidRPr="00C236E3">
        <w:rPr>
          <w:sz w:val="22"/>
          <w:szCs w:val="22"/>
        </w:rPr>
        <w:tab/>
        <w:t>Nikon Fluorescence Microscope</w:t>
      </w:r>
      <w:r>
        <w:rPr>
          <w:sz w:val="22"/>
          <w:szCs w:val="22"/>
        </w:rPr>
        <w:t>s</w:t>
      </w:r>
      <w:r w:rsidRPr="00C236E3">
        <w:rPr>
          <w:sz w:val="22"/>
          <w:szCs w:val="22"/>
        </w:rPr>
        <w:tab/>
      </w:r>
      <w:r w:rsidR="0092362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44A51">
        <w:rPr>
          <w:sz w:val="22"/>
          <w:szCs w:val="22"/>
        </w:rPr>
      </w:r>
      <w:r w:rsidR="00544A51">
        <w:rPr>
          <w:sz w:val="22"/>
          <w:szCs w:val="22"/>
        </w:rPr>
        <w:fldChar w:fldCharType="separate"/>
      </w:r>
      <w:r w:rsidR="0092362F">
        <w:rPr>
          <w:sz w:val="22"/>
          <w:szCs w:val="22"/>
        </w:rPr>
        <w:fldChar w:fldCharType="end"/>
      </w:r>
    </w:p>
    <w:p w:rsidR="00D420E8" w:rsidRPr="00C236E3" w:rsidRDefault="00D420E8" w:rsidP="00D420E8">
      <w:pPr>
        <w:rPr>
          <w:sz w:val="22"/>
          <w:szCs w:val="22"/>
        </w:rPr>
      </w:pPr>
    </w:p>
    <w:p w:rsidR="00D420E8" w:rsidRPr="00C236E3" w:rsidRDefault="00D420E8" w:rsidP="00D420E8">
      <w:pPr>
        <w:rPr>
          <w:sz w:val="22"/>
          <w:szCs w:val="22"/>
        </w:rPr>
      </w:pPr>
    </w:p>
    <w:p w:rsidR="00135CE8" w:rsidRDefault="00487584" w:rsidP="00135CE8">
      <w:pPr>
        <w:rPr>
          <w:sz w:val="22"/>
          <w:szCs w:val="22"/>
        </w:rPr>
      </w:pPr>
      <w:r>
        <w:rPr>
          <w:sz w:val="22"/>
          <w:szCs w:val="22"/>
        </w:rPr>
        <w:t>Project description/</w:t>
      </w:r>
      <w:r w:rsidR="00F56A9C">
        <w:rPr>
          <w:sz w:val="22"/>
          <w:szCs w:val="22"/>
        </w:rPr>
        <w:t>r</w:t>
      </w:r>
      <w:r>
        <w:rPr>
          <w:sz w:val="22"/>
          <w:szCs w:val="22"/>
        </w:rPr>
        <w:t>ational</w:t>
      </w:r>
      <w:r w:rsidR="00E319BD">
        <w:rPr>
          <w:sz w:val="22"/>
          <w:szCs w:val="22"/>
        </w:rPr>
        <w:t>e</w:t>
      </w:r>
      <w:r>
        <w:rPr>
          <w:sz w:val="22"/>
          <w:szCs w:val="22"/>
        </w:rPr>
        <w:t xml:space="preserve">: (brief, </w:t>
      </w:r>
      <w:r w:rsidR="007559F6">
        <w:rPr>
          <w:sz w:val="22"/>
          <w:szCs w:val="22"/>
        </w:rPr>
        <w:t>3–</w:t>
      </w:r>
      <w:r w:rsidR="000D0265">
        <w:rPr>
          <w:sz w:val="22"/>
          <w:szCs w:val="22"/>
        </w:rPr>
        <w:t>4</w:t>
      </w:r>
      <w:r>
        <w:rPr>
          <w:sz w:val="22"/>
          <w:szCs w:val="22"/>
        </w:rPr>
        <w:t xml:space="preserve"> sentences):</w:t>
      </w:r>
      <w:r w:rsidR="00135CE8" w:rsidRPr="00135CE8">
        <w:rPr>
          <w:sz w:val="22"/>
          <w:szCs w:val="22"/>
        </w:rPr>
        <w:t xml:space="preserve"> </w:t>
      </w:r>
    </w:p>
    <w:p w:rsidR="00487584" w:rsidRDefault="0092362F" w:rsidP="00D42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A642C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  <w:r>
        <w:rPr>
          <w:sz w:val="22"/>
          <w:szCs w:val="22"/>
        </w:rPr>
        <w:t>Hours of support requested</w:t>
      </w:r>
      <w:r w:rsidR="000D0265">
        <w:rPr>
          <w:sz w:val="22"/>
          <w:szCs w:val="22"/>
        </w:rPr>
        <w:t xml:space="preserve"> (itemize by instrument)</w:t>
      </w:r>
      <w:r>
        <w:rPr>
          <w:sz w:val="22"/>
          <w:szCs w:val="22"/>
        </w:rPr>
        <w:t>:</w:t>
      </w:r>
    </w:p>
    <w:bookmarkStart w:id="8" w:name="Text7"/>
    <w:p w:rsidR="00487584" w:rsidRDefault="00365294" w:rsidP="00184D7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  <w:r>
        <w:rPr>
          <w:sz w:val="22"/>
          <w:szCs w:val="22"/>
        </w:rPr>
        <w:t>Names of users from PI</w:t>
      </w:r>
      <w:r w:rsidR="00365294">
        <w:rPr>
          <w:sz w:val="22"/>
          <w:szCs w:val="22"/>
        </w:rPr>
        <w:t>’</w:t>
      </w:r>
      <w:r>
        <w:rPr>
          <w:sz w:val="22"/>
          <w:szCs w:val="22"/>
        </w:rPr>
        <w:t>s lab:</w:t>
      </w:r>
      <w:r w:rsidR="00135CE8">
        <w:rPr>
          <w:sz w:val="22"/>
          <w:szCs w:val="22"/>
        </w:rPr>
        <w:t xml:space="preserve"> </w:t>
      </w:r>
    </w:p>
    <w:p w:rsidR="00487584" w:rsidRDefault="0092362F" w:rsidP="00184D7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50FF2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</w:p>
    <w:p w:rsidR="00487584" w:rsidRDefault="00487584" w:rsidP="00D420E8">
      <w:pPr>
        <w:rPr>
          <w:sz w:val="22"/>
          <w:szCs w:val="22"/>
        </w:rPr>
      </w:pPr>
      <w:r>
        <w:rPr>
          <w:sz w:val="22"/>
          <w:szCs w:val="22"/>
        </w:rPr>
        <w:t>Current funding:</w:t>
      </w:r>
      <w:r w:rsidR="00135CE8">
        <w:rPr>
          <w:sz w:val="22"/>
          <w:szCs w:val="22"/>
        </w:rPr>
        <w:t xml:space="preserve"> </w:t>
      </w:r>
    </w:p>
    <w:p w:rsidR="00487584" w:rsidRDefault="0092362F" w:rsidP="00D420E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50FF2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 w:rsidR="00184D7A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0D0265" w:rsidRDefault="000D0265" w:rsidP="00D420E8">
      <w:pPr>
        <w:rPr>
          <w:sz w:val="22"/>
          <w:szCs w:val="22"/>
        </w:rPr>
      </w:pPr>
    </w:p>
    <w:p w:rsidR="000D0265" w:rsidRDefault="000D0265" w:rsidP="00D420E8">
      <w:pPr>
        <w:rPr>
          <w:sz w:val="22"/>
          <w:szCs w:val="22"/>
        </w:rPr>
      </w:pPr>
    </w:p>
    <w:p w:rsidR="000D0265" w:rsidRPr="00CB25C9" w:rsidRDefault="00C30969" w:rsidP="00D420E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you would like </w:t>
      </w:r>
      <w:r w:rsidR="00BB373C">
        <w:rPr>
          <w:i/>
          <w:sz w:val="22"/>
          <w:szCs w:val="22"/>
        </w:rPr>
        <w:t xml:space="preserve">usage </w:t>
      </w:r>
      <w:r>
        <w:rPr>
          <w:i/>
          <w:sz w:val="22"/>
          <w:szCs w:val="22"/>
        </w:rPr>
        <w:t xml:space="preserve">information </w:t>
      </w:r>
      <w:r w:rsidR="00BB373C">
        <w:rPr>
          <w:i/>
          <w:sz w:val="22"/>
          <w:szCs w:val="22"/>
        </w:rPr>
        <w:t>from previous years for</w:t>
      </w:r>
      <w:r>
        <w:rPr>
          <w:i/>
          <w:sz w:val="22"/>
          <w:szCs w:val="22"/>
        </w:rPr>
        <w:t xml:space="preserve"> your group, please contact Sarah Abrahamson (light/confocal microscopy) or Kim Young (EM). Both will be happy to provide that information. Please note that while all requests for funds will be considered, users with </w:t>
      </w:r>
      <w:r w:rsidR="00BB373C">
        <w:rPr>
          <w:i/>
          <w:sz w:val="22"/>
          <w:szCs w:val="22"/>
        </w:rPr>
        <w:t>grant</w:t>
      </w:r>
      <w:r>
        <w:rPr>
          <w:i/>
          <w:sz w:val="22"/>
          <w:szCs w:val="22"/>
        </w:rPr>
        <w:t xml:space="preserve"> funding </w:t>
      </w:r>
      <w:r w:rsidR="00BB373C">
        <w:rPr>
          <w:i/>
          <w:sz w:val="22"/>
          <w:szCs w:val="22"/>
        </w:rPr>
        <w:t>will be expected to</w:t>
      </w:r>
      <w:r>
        <w:rPr>
          <w:i/>
          <w:sz w:val="22"/>
          <w:szCs w:val="22"/>
        </w:rPr>
        <w:t xml:space="preserve"> assist with </w:t>
      </w:r>
      <w:r w:rsidR="009C3FEF">
        <w:rPr>
          <w:i/>
          <w:sz w:val="22"/>
          <w:szCs w:val="22"/>
        </w:rPr>
        <w:t>covering the cost of instrument usage.</w:t>
      </w:r>
      <w:r>
        <w:rPr>
          <w:i/>
          <w:sz w:val="22"/>
          <w:szCs w:val="22"/>
        </w:rPr>
        <w:t xml:space="preserve"> </w:t>
      </w:r>
    </w:p>
    <w:p w:rsidR="00D420E8" w:rsidRPr="00C236E3" w:rsidRDefault="00D420E8" w:rsidP="00D420E8">
      <w:pPr>
        <w:rPr>
          <w:sz w:val="22"/>
          <w:szCs w:val="22"/>
        </w:rPr>
      </w:pPr>
    </w:p>
    <w:p w:rsidR="0054288F" w:rsidRPr="009B039C" w:rsidRDefault="0054288F" w:rsidP="00D420E8">
      <w:pPr>
        <w:rPr>
          <w:i/>
          <w:sz w:val="22"/>
          <w:szCs w:val="22"/>
        </w:rPr>
      </w:pPr>
      <w:r w:rsidRPr="009B039C">
        <w:rPr>
          <w:i/>
          <w:sz w:val="22"/>
          <w:szCs w:val="22"/>
        </w:rPr>
        <w:t xml:space="preserve">This application will be reviewed by the </w:t>
      </w:r>
      <w:r w:rsidR="00F63647" w:rsidRPr="009B039C">
        <w:rPr>
          <w:i/>
          <w:sz w:val="22"/>
          <w:szCs w:val="22"/>
        </w:rPr>
        <w:t xml:space="preserve">Imaging </w:t>
      </w:r>
      <w:r w:rsidR="00C52060" w:rsidRPr="009B039C">
        <w:rPr>
          <w:i/>
          <w:sz w:val="22"/>
          <w:szCs w:val="22"/>
        </w:rPr>
        <w:t xml:space="preserve">Core </w:t>
      </w:r>
      <w:r w:rsidRPr="009B039C">
        <w:rPr>
          <w:i/>
          <w:sz w:val="22"/>
          <w:szCs w:val="22"/>
        </w:rPr>
        <w:t>Advisory Committee.</w:t>
      </w:r>
    </w:p>
    <w:p w:rsidR="00D420E8" w:rsidRPr="00C236E3" w:rsidRDefault="00D420E8" w:rsidP="00D420E8">
      <w:pPr>
        <w:rPr>
          <w:sz w:val="22"/>
          <w:szCs w:val="22"/>
        </w:rPr>
      </w:pPr>
    </w:p>
    <w:p w:rsidR="00C52060" w:rsidRDefault="00C5206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0D0265" w:rsidRPr="00000EF5" w:rsidTr="0045468A">
        <w:tc>
          <w:tcPr>
            <w:tcW w:w="4788" w:type="dxa"/>
          </w:tcPr>
          <w:p w:rsidR="000D0265" w:rsidRPr="00000EF5" w:rsidRDefault="000D0265" w:rsidP="0074525F">
            <w:pPr>
              <w:rPr>
                <w:b/>
                <w:sz w:val="20"/>
                <w:szCs w:val="20"/>
              </w:rPr>
            </w:pPr>
            <w:r w:rsidRPr="00000EF5">
              <w:rPr>
                <w:b/>
                <w:sz w:val="20"/>
                <w:szCs w:val="20"/>
              </w:rPr>
              <w:t>Imaging Core Advisory Committee:</w:t>
            </w:r>
          </w:p>
        </w:tc>
      </w:tr>
    </w:tbl>
    <w:p w:rsidR="009C3FEF" w:rsidRDefault="009C3FEF" w:rsidP="00DD1831">
      <w:pPr>
        <w:rPr>
          <w:sz w:val="20"/>
          <w:szCs w:val="20"/>
        </w:rPr>
        <w:sectPr w:rsidR="009C3FEF" w:rsidSect="00C52060"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D0265" w:rsidRPr="00000EF5" w:rsidTr="00000EF5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65" w:rsidRPr="00000EF5" w:rsidRDefault="000D0265" w:rsidP="00DD1831">
            <w:pPr>
              <w:rPr>
                <w:sz w:val="20"/>
                <w:szCs w:val="20"/>
              </w:rPr>
            </w:pPr>
            <w:r w:rsidRPr="00000EF5">
              <w:rPr>
                <w:sz w:val="20"/>
                <w:szCs w:val="20"/>
              </w:rPr>
              <w:lastRenderedPageBreak/>
              <w:t>Bryon Grove, Director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D7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Masfique Mehedi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0D0265">
            <w:pPr>
              <w:rPr>
                <w:sz w:val="20"/>
                <w:szCs w:val="20"/>
              </w:rPr>
            </w:pPr>
            <w:r w:rsidRPr="00000EF5">
              <w:rPr>
                <w:sz w:val="20"/>
                <w:szCs w:val="20"/>
              </w:rPr>
              <w:t>Colin Combs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Pr="00000EF5" w:rsidRDefault="000D0265" w:rsidP="0074525F">
            <w:pPr>
              <w:rPr>
                <w:sz w:val="20"/>
                <w:szCs w:val="20"/>
              </w:rPr>
            </w:pPr>
            <w:r w:rsidRPr="00000EF5">
              <w:rPr>
                <w:sz w:val="20"/>
                <w:szCs w:val="20"/>
              </w:rPr>
              <w:lastRenderedPageBreak/>
              <w:t>Mikhail Golovko</w:t>
            </w:r>
          </w:p>
        </w:tc>
      </w:tr>
      <w:tr w:rsidR="000D0265" w:rsidRPr="00000EF5" w:rsidTr="00000EF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0265" w:rsidRDefault="00D72563" w:rsidP="0074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Brissette</w:t>
            </w:r>
          </w:p>
          <w:p w:rsidR="00CD33A3" w:rsidRPr="00000EF5" w:rsidRDefault="00CD33A3" w:rsidP="0074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Geiger</w:t>
            </w:r>
          </w:p>
        </w:tc>
      </w:tr>
    </w:tbl>
    <w:p w:rsidR="009C3FEF" w:rsidRDefault="009C3FEF" w:rsidP="00667160">
      <w:pPr>
        <w:sectPr w:rsidR="009C3FEF" w:rsidSect="009C3FEF">
          <w:type w:val="continuous"/>
          <w:pgSz w:w="12240" w:h="15840"/>
          <w:pgMar w:top="1008" w:right="1440" w:bottom="864" w:left="1440" w:header="720" w:footer="720" w:gutter="0"/>
          <w:cols w:num="2" w:space="720"/>
          <w:docGrid w:linePitch="360"/>
        </w:sectPr>
      </w:pPr>
    </w:p>
    <w:p w:rsidR="0074525F" w:rsidRDefault="0074525F" w:rsidP="00667160"/>
    <w:sectPr w:rsidR="0074525F" w:rsidSect="009C3FEF">
      <w:type w:val="continuous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51" w:rsidRDefault="00544A51" w:rsidP="00BA5C96">
      <w:r>
        <w:separator/>
      </w:r>
    </w:p>
  </w:endnote>
  <w:endnote w:type="continuationSeparator" w:id="0">
    <w:p w:rsidR="00544A51" w:rsidRDefault="00544A51" w:rsidP="00BA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51" w:rsidRDefault="00544A51" w:rsidP="00BA5C96">
      <w:r>
        <w:separator/>
      </w:r>
    </w:p>
  </w:footnote>
  <w:footnote w:type="continuationSeparator" w:id="0">
    <w:p w:rsidR="00544A51" w:rsidRDefault="00544A51" w:rsidP="00BA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DC1"/>
    <w:multiLevelType w:val="hybridMultilevel"/>
    <w:tmpl w:val="9918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6A12"/>
    <w:multiLevelType w:val="hybridMultilevel"/>
    <w:tmpl w:val="1A7A2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bre9FDqUqrYKq07x3WiSrnUFTgiqJeYUnvZ6jPrNm8XHfAI9c1InHNNidG2AD7UGxTn7mZhucivMQWH6xSEfPg==" w:salt="+kRLXrDse7fIvHub9a3P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E8"/>
    <w:rsid w:val="00000EF5"/>
    <w:rsid w:val="00052C80"/>
    <w:rsid w:val="000B6A24"/>
    <w:rsid w:val="000C60D9"/>
    <w:rsid w:val="000D0265"/>
    <w:rsid w:val="001028CF"/>
    <w:rsid w:val="001110F0"/>
    <w:rsid w:val="00135CE8"/>
    <w:rsid w:val="00146B44"/>
    <w:rsid w:val="001745A3"/>
    <w:rsid w:val="00176F92"/>
    <w:rsid w:val="00184D7A"/>
    <w:rsid w:val="001B0B3E"/>
    <w:rsid w:val="001C60FE"/>
    <w:rsid w:val="002325B9"/>
    <w:rsid w:val="00254AAE"/>
    <w:rsid w:val="00266E40"/>
    <w:rsid w:val="002F3323"/>
    <w:rsid w:val="00352254"/>
    <w:rsid w:val="00361CE3"/>
    <w:rsid w:val="00365294"/>
    <w:rsid w:val="00450DEF"/>
    <w:rsid w:val="0045468A"/>
    <w:rsid w:val="00476F4C"/>
    <w:rsid w:val="00487584"/>
    <w:rsid w:val="00490E41"/>
    <w:rsid w:val="0049287C"/>
    <w:rsid w:val="004F6E6E"/>
    <w:rsid w:val="0054288F"/>
    <w:rsid w:val="00544A51"/>
    <w:rsid w:val="00562E37"/>
    <w:rsid w:val="0056383A"/>
    <w:rsid w:val="00595826"/>
    <w:rsid w:val="005B68CF"/>
    <w:rsid w:val="005D47EA"/>
    <w:rsid w:val="005F2BB5"/>
    <w:rsid w:val="00636C31"/>
    <w:rsid w:val="00667160"/>
    <w:rsid w:val="00697ACF"/>
    <w:rsid w:val="006F029D"/>
    <w:rsid w:val="0071352F"/>
    <w:rsid w:val="0074525F"/>
    <w:rsid w:val="007559F6"/>
    <w:rsid w:val="00783818"/>
    <w:rsid w:val="00794FAB"/>
    <w:rsid w:val="007B0857"/>
    <w:rsid w:val="00816191"/>
    <w:rsid w:val="0085606E"/>
    <w:rsid w:val="00862868"/>
    <w:rsid w:val="00880EE3"/>
    <w:rsid w:val="008B0C5A"/>
    <w:rsid w:val="008F2144"/>
    <w:rsid w:val="008F329E"/>
    <w:rsid w:val="0092362F"/>
    <w:rsid w:val="00940D1D"/>
    <w:rsid w:val="00950FF2"/>
    <w:rsid w:val="009B039C"/>
    <w:rsid w:val="009C3FEF"/>
    <w:rsid w:val="00A20CD1"/>
    <w:rsid w:val="00A27105"/>
    <w:rsid w:val="00A56290"/>
    <w:rsid w:val="00A60BDD"/>
    <w:rsid w:val="00AA642C"/>
    <w:rsid w:val="00AE4E34"/>
    <w:rsid w:val="00B22DBF"/>
    <w:rsid w:val="00B53DBB"/>
    <w:rsid w:val="00B66717"/>
    <w:rsid w:val="00BA1CCA"/>
    <w:rsid w:val="00BA5C96"/>
    <w:rsid w:val="00BB2085"/>
    <w:rsid w:val="00BB373C"/>
    <w:rsid w:val="00C236E3"/>
    <w:rsid w:val="00C27FAE"/>
    <w:rsid w:val="00C30969"/>
    <w:rsid w:val="00C52060"/>
    <w:rsid w:val="00C64A46"/>
    <w:rsid w:val="00CB25C9"/>
    <w:rsid w:val="00CD33A3"/>
    <w:rsid w:val="00D420E8"/>
    <w:rsid w:val="00D72563"/>
    <w:rsid w:val="00DD1831"/>
    <w:rsid w:val="00DE7692"/>
    <w:rsid w:val="00E17BA7"/>
    <w:rsid w:val="00E319BD"/>
    <w:rsid w:val="00EA0E4F"/>
    <w:rsid w:val="00EA1A2E"/>
    <w:rsid w:val="00EC08A0"/>
    <w:rsid w:val="00EF6F94"/>
    <w:rsid w:val="00F56A9C"/>
    <w:rsid w:val="00F63647"/>
    <w:rsid w:val="00F73CD5"/>
    <w:rsid w:val="00F91C34"/>
    <w:rsid w:val="00FB41F4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7EA"/>
    <w:pPr>
      <w:keepNext/>
      <w:keepLines/>
      <w:outlineLvl w:val="0"/>
    </w:pPr>
    <w:rPr>
      <w:rFonts w:eastAsia="Times New Roman" w:cs="Times New Roman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7EA"/>
    <w:rPr>
      <w:rFonts w:eastAsia="Times New Roman" w:cs="Times New Roman"/>
      <w:bCs/>
      <w:caps/>
      <w:szCs w:val="28"/>
    </w:rPr>
  </w:style>
  <w:style w:type="table" w:styleId="TableGrid">
    <w:name w:val="Table Grid"/>
    <w:basedOn w:val="TableNormal"/>
    <w:uiPriority w:val="59"/>
    <w:rsid w:val="00D4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95826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C96"/>
  </w:style>
  <w:style w:type="paragraph" w:styleId="Footer">
    <w:name w:val="footer"/>
    <w:basedOn w:val="Normal"/>
    <w:link w:val="FooterChar"/>
    <w:uiPriority w:val="99"/>
    <w:semiHidden/>
    <w:unhideWhenUsed/>
    <w:rsid w:val="00BA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C96"/>
  </w:style>
  <w:style w:type="character" w:styleId="PlaceholderText">
    <w:name w:val="Placeholder Text"/>
    <w:uiPriority w:val="99"/>
    <w:semiHidden/>
    <w:rsid w:val="0013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CE8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1"/>
    <w:rsid w:val="00135CE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7EA"/>
    <w:pPr>
      <w:keepNext/>
      <w:keepLines/>
      <w:outlineLvl w:val="0"/>
    </w:pPr>
    <w:rPr>
      <w:rFonts w:eastAsia="Times New Roman" w:cs="Times New Roman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7EA"/>
    <w:rPr>
      <w:rFonts w:eastAsia="Times New Roman" w:cs="Times New Roman"/>
      <w:bCs/>
      <w:caps/>
      <w:szCs w:val="28"/>
    </w:rPr>
  </w:style>
  <w:style w:type="table" w:styleId="TableGrid">
    <w:name w:val="Table Grid"/>
    <w:basedOn w:val="TableNormal"/>
    <w:uiPriority w:val="59"/>
    <w:rsid w:val="00D4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6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95826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C96"/>
  </w:style>
  <w:style w:type="paragraph" w:styleId="Footer">
    <w:name w:val="footer"/>
    <w:basedOn w:val="Normal"/>
    <w:link w:val="FooterChar"/>
    <w:uiPriority w:val="99"/>
    <w:semiHidden/>
    <w:unhideWhenUsed/>
    <w:rsid w:val="00BA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C96"/>
  </w:style>
  <w:style w:type="character" w:styleId="PlaceholderText">
    <w:name w:val="Placeholder Text"/>
    <w:uiPriority w:val="99"/>
    <w:semiHidden/>
    <w:rsid w:val="00135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CE8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1"/>
    <w:rsid w:val="00135CE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E286-CC75-40E3-AFDD-19A763A2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2018-08-08T14:40:00Z</dcterms:created>
  <dcterms:modified xsi:type="dcterms:W3CDTF">2018-08-08T14:40:00Z</dcterms:modified>
</cp:coreProperties>
</file>