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42" w:rsidRPr="00377817" w:rsidRDefault="00E17D42" w:rsidP="00E17D42">
      <w:pPr>
        <w:spacing w:after="0" w:line="240" w:lineRule="auto"/>
        <w:jc w:val="center"/>
        <w:rPr>
          <w:sz w:val="24"/>
          <w:szCs w:val="24"/>
        </w:rPr>
      </w:pPr>
      <w:r w:rsidRPr="00377817">
        <w:rPr>
          <w:sz w:val="24"/>
          <w:szCs w:val="24"/>
        </w:rPr>
        <w:t>University of North Dakota Occupational Therapy Program</w:t>
      </w:r>
    </w:p>
    <w:p w:rsidR="00E17D42" w:rsidRPr="00377817" w:rsidRDefault="00362FF8" w:rsidP="00E17D42">
      <w:pPr>
        <w:spacing w:after="0" w:line="240" w:lineRule="auto"/>
        <w:jc w:val="center"/>
        <w:rPr>
          <w:sz w:val="24"/>
          <w:szCs w:val="24"/>
        </w:rPr>
      </w:pPr>
      <w:r w:rsidRPr="00377817">
        <w:rPr>
          <w:sz w:val="24"/>
          <w:szCs w:val="24"/>
        </w:rPr>
        <w:t>Level I Fieldwork: Focused on Evaluation</w:t>
      </w:r>
    </w:p>
    <w:p w:rsidR="00E17D42" w:rsidRPr="00377817" w:rsidRDefault="00E17D42" w:rsidP="00E17D42">
      <w:pPr>
        <w:spacing w:after="0" w:line="240" w:lineRule="auto"/>
        <w:jc w:val="center"/>
        <w:rPr>
          <w:sz w:val="24"/>
          <w:szCs w:val="24"/>
        </w:rPr>
      </w:pPr>
      <w:r w:rsidRPr="00377817">
        <w:rPr>
          <w:sz w:val="24"/>
          <w:szCs w:val="24"/>
        </w:rPr>
        <w:t>Worksheet</w:t>
      </w:r>
      <w:r w:rsidR="00377817">
        <w:rPr>
          <w:sz w:val="24"/>
          <w:szCs w:val="24"/>
        </w:rPr>
        <w:t xml:space="preserve"> for Webinar</w:t>
      </w:r>
    </w:p>
    <w:p w:rsidR="00E17D42" w:rsidRDefault="00E17D42" w:rsidP="00D50276">
      <w:pPr>
        <w:spacing w:after="0" w:line="240" w:lineRule="auto"/>
        <w:rPr>
          <w:b/>
          <w:i/>
          <w:sz w:val="20"/>
          <w:szCs w:val="20"/>
        </w:rPr>
      </w:pPr>
    </w:p>
    <w:p w:rsidR="00377817" w:rsidRPr="00377817" w:rsidRDefault="00377817" w:rsidP="00D50276">
      <w:pPr>
        <w:spacing w:after="0" w:line="240" w:lineRule="auto"/>
        <w:rPr>
          <w:b/>
          <w:i/>
          <w:sz w:val="24"/>
          <w:szCs w:val="24"/>
        </w:rPr>
      </w:pPr>
      <w:r w:rsidRPr="00377817">
        <w:rPr>
          <w:b/>
          <w:i/>
          <w:sz w:val="24"/>
          <w:szCs w:val="24"/>
        </w:rPr>
        <w:t>Name:</w:t>
      </w:r>
    </w:p>
    <w:p w:rsidR="00377817" w:rsidRPr="00377817" w:rsidRDefault="00377817" w:rsidP="00D50276">
      <w:pPr>
        <w:spacing w:after="0" w:line="240" w:lineRule="auto"/>
        <w:rPr>
          <w:b/>
          <w:i/>
          <w:sz w:val="24"/>
          <w:szCs w:val="24"/>
        </w:rPr>
      </w:pPr>
    </w:p>
    <w:p w:rsidR="00377817" w:rsidRPr="00377817" w:rsidRDefault="00377817" w:rsidP="00D50276">
      <w:pPr>
        <w:spacing w:after="0" w:line="240" w:lineRule="auto"/>
        <w:rPr>
          <w:b/>
          <w:i/>
          <w:sz w:val="24"/>
          <w:szCs w:val="24"/>
        </w:rPr>
      </w:pPr>
      <w:r w:rsidRPr="00377817">
        <w:rPr>
          <w:b/>
          <w:i/>
          <w:sz w:val="24"/>
          <w:szCs w:val="24"/>
        </w:rPr>
        <w:t>Name of facility:</w:t>
      </w:r>
    </w:p>
    <w:p w:rsidR="00377817" w:rsidRPr="00377817" w:rsidRDefault="00377817" w:rsidP="00D50276">
      <w:pPr>
        <w:spacing w:after="0" w:line="240" w:lineRule="auto"/>
        <w:rPr>
          <w:b/>
          <w:i/>
          <w:sz w:val="24"/>
          <w:szCs w:val="24"/>
        </w:rPr>
      </w:pPr>
    </w:p>
    <w:p w:rsidR="00D50276" w:rsidRPr="00377817" w:rsidRDefault="00377817" w:rsidP="00D50276">
      <w:pPr>
        <w:spacing w:after="0" w:line="240" w:lineRule="auto"/>
        <w:rPr>
          <w:b/>
          <w:i/>
          <w:sz w:val="24"/>
          <w:szCs w:val="24"/>
        </w:rPr>
      </w:pPr>
      <w:r w:rsidRPr="00377817">
        <w:rPr>
          <w:b/>
          <w:i/>
          <w:sz w:val="24"/>
          <w:szCs w:val="24"/>
        </w:rPr>
        <w:t>Prior to webinar, d</w:t>
      </w:r>
      <w:r w:rsidR="00D50276" w:rsidRPr="00377817">
        <w:rPr>
          <w:b/>
          <w:i/>
          <w:sz w:val="24"/>
          <w:szCs w:val="24"/>
        </w:rPr>
        <w:t>escribe your current evaluation process:</w:t>
      </w:r>
    </w:p>
    <w:p w:rsidR="007542A0" w:rsidRDefault="007542A0" w:rsidP="00D50276">
      <w:pPr>
        <w:spacing w:after="0" w:line="240" w:lineRule="auto"/>
        <w:rPr>
          <w:b/>
          <w:i/>
          <w:sz w:val="20"/>
          <w:szCs w:val="20"/>
        </w:rPr>
      </w:pPr>
    </w:p>
    <w:p w:rsidR="00E17D42" w:rsidRDefault="00E17D42" w:rsidP="00D50276">
      <w:pPr>
        <w:spacing w:after="0" w:line="240" w:lineRule="auto"/>
        <w:rPr>
          <w:b/>
          <w:i/>
          <w:sz w:val="20"/>
          <w:szCs w:val="20"/>
        </w:rPr>
      </w:pPr>
    </w:p>
    <w:p w:rsidR="00377817" w:rsidRDefault="00377817" w:rsidP="00D50276">
      <w:pPr>
        <w:spacing w:after="0" w:line="240" w:lineRule="auto"/>
        <w:rPr>
          <w:b/>
          <w:i/>
          <w:sz w:val="20"/>
          <w:szCs w:val="20"/>
        </w:rPr>
      </w:pPr>
    </w:p>
    <w:p w:rsidR="00377817" w:rsidRPr="009D549A" w:rsidRDefault="00377817" w:rsidP="00D50276">
      <w:pPr>
        <w:spacing w:after="0" w:line="240" w:lineRule="auto"/>
        <w:rPr>
          <w:b/>
          <w:i/>
          <w:sz w:val="20"/>
          <w:szCs w:val="20"/>
        </w:rPr>
      </w:pPr>
    </w:p>
    <w:p w:rsidR="00D50276" w:rsidRPr="009D549A" w:rsidRDefault="00D50276" w:rsidP="00D50276">
      <w:pPr>
        <w:spacing w:after="0" w:line="240" w:lineRule="auto"/>
        <w:rPr>
          <w:sz w:val="20"/>
          <w:szCs w:val="20"/>
        </w:rPr>
      </w:pPr>
    </w:p>
    <w:p w:rsidR="00D50276" w:rsidRDefault="00D50276" w:rsidP="00D50276">
      <w:pPr>
        <w:spacing w:after="0" w:line="240" w:lineRule="auto"/>
        <w:rPr>
          <w:sz w:val="20"/>
          <w:szCs w:val="20"/>
        </w:rPr>
      </w:pPr>
    </w:p>
    <w:p w:rsidR="00282BE7" w:rsidRPr="00282BE7" w:rsidRDefault="00282BE7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2BE7">
        <w:rPr>
          <w:b/>
          <w:sz w:val="28"/>
          <w:szCs w:val="28"/>
          <w:u w:val="single"/>
        </w:rPr>
        <w:t>Initial Evaluation</w:t>
      </w:r>
    </w:p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p w:rsidR="00282BE7" w:rsidRPr="00362FF8" w:rsidRDefault="00282BE7" w:rsidP="00D50276">
      <w:pPr>
        <w:spacing w:after="0" w:line="240" w:lineRule="auto"/>
        <w:rPr>
          <w:b/>
          <w:sz w:val="28"/>
          <w:szCs w:val="28"/>
        </w:rPr>
      </w:pPr>
      <w:r w:rsidRPr="00362FF8">
        <w:rPr>
          <w:b/>
          <w:sz w:val="28"/>
          <w:szCs w:val="28"/>
        </w:rPr>
        <w:t>Part A: Occupational Profile &amp; Evaluation of Occupational Performance</w:t>
      </w:r>
    </w:p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134BB" w:rsidRPr="009D549A" w:rsidTr="003134BB">
        <w:trPr>
          <w:trHeight w:val="314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3134BB" w:rsidRPr="009D549A" w:rsidRDefault="003134BB" w:rsidP="003134BB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 Process: Initial Evaluation</w:t>
            </w:r>
          </w:p>
        </w:tc>
      </w:tr>
      <w:tr w:rsidR="00282BE7" w:rsidRPr="009D549A" w:rsidTr="0094400A">
        <w:trPr>
          <w:trHeight w:val="791"/>
        </w:trPr>
        <w:tc>
          <w:tcPr>
            <w:tcW w:w="2875" w:type="dxa"/>
          </w:tcPr>
          <w:p w:rsidR="00282BE7" w:rsidRPr="009D549A" w:rsidRDefault="00282BE7" w:rsidP="0094400A">
            <w:pPr>
              <w:rPr>
                <w:sz w:val="20"/>
                <w:szCs w:val="20"/>
              </w:rPr>
            </w:pPr>
            <w:r w:rsidRPr="009D549A">
              <w:rPr>
                <w:b/>
                <w:i/>
                <w:sz w:val="20"/>
                <w:szCs w:val="20"/>
              </w:rPr>
              <w:t>Occupational Profile:</w:t>
            </w:r>
            <w:r w:rsidRPr="009D549A">
              <w:rPr>
                <w:sz w:val="20"/>
                <w:szCs w:val="20"/>
              </w:rPr>
              <w:t xml:space="preserve"> How do you find out about the occupational lifestyle of your clients?</w:t>
            </w:r>
          </w:p>
        </w:tc>
        <w:tc>
          <w:tcPr>
            <w:tcW w:w="6475" w:type="dxa"/>
          </w:tcPr>
          <w:p w:rsidR="00282BE7" w:rsidRPr="009D549A" w:rsidRDefault="00282BE7" w:rsidP="0094400A">
            <w:pPr>
              <w:jc w:val="center"/>
              <w:rPr>
                <w:sz w:val="20"/>
                <w:szCs w:val="20"/>
              </w:rPr>
            </w:pPr>
          </w:p>
        </w:tc>
      </w:tr>
      <w:tr w:rsidR="00282BE7" w:rsidRPr="009D549A" w:rsidTr="0094400A">
        <w:trPr>
          <w:trHeight w:val="792"/>
        </w:trPr>
        <w:tc>
          <w:tcPr>
            <w:tcW w:w="2875" w:type="dxa"/>
          </w:tcPr>
          <w:p w:rsidR="00282BE7" w:rsidRPr="009D549A" w:rsidRDefault="00282BE7" w:rsidP="00E17D42">
            <w:pPr>
              <w:rPr>
                <w:sz w:val="20"/>
                <w:szCs w:val="20"/>
              </w:rPr>
            </w:pPr>
            <w:r w:rsidRPr="009D549A">
              <w:rPr>
                <w:b/>
                <w:i/>
                <w:sz w:val="20"/>
                <w:szCs w:val="20"/>
              </w:rPr>
              <w:t>Occupational Performance:</w:t>
            </w:r>
            <w:r w:rsidRPr="009D549A">
              <w:rPr>
                <w:sz w:val="20"/>
                <w:szCs w:val="20"/>
              </w:rPr>
              <w:t xml:space="preserve"> What occupations are typically addressed at your site?  What assessment methods </w:t>
            </w:r>
            <w:r w:rsidR="00E17D42" w:rsidRPr="009D549A">
              <w:rPr>
                <w:sz w:val="20"/>
                <w:szCs w:val="20"/>
              </w:rPr>
              <w:t>do you use</w:t>
            </w:r>
            <w:r w:rsidR="00E17D42">
              <w:rPr>
                <w:sz w:val="20"/>
                <w:szCs w:val="20"/>
              </w:rPr>
              <w:t xml:space="preserve"> to evaluate occupational performance (</w:t>
            </w:r>
            <w:r w:rsidRPr="009D549A">
              <w:rPr>
                <w:sz w:val="20"/>
                <w:szCs w:val="20"/>
              </w:rPr>
              <w:t>tools, observation, interview, etc.)</w:t>
            </w:r>
            <w:r w:rsidR="00E17D42">
              <w:rPr>
                <w:sz w:val="20"/>
                <w:szCs w:val="20"/>
              </w:rPr>
              <w:t>?</w:t>
            </w:r>
            <w:r w:rsidRPr="009D54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5" w:type="dxa"/>
          </w:tcPr>
          <w:p w:rsidR="00282BE7" w:rsidRPr="009D549A" w:rsidRDefault="00282BE7" w:rsidP="009440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p w:rsidR="003134BB" w:rsidRDefault="003134BB" w:rsidP="00D50276">
      <w:pPr>
        <w:spacing w:after="0" w:line="240" w:lineRule="auto"/>
        <w:rPr>
          <w:b/>
          <w:sz w:val="28"/>
          <w:szCs w:val="28"/>
        </w:rPr>
      </w:pPr>
    </w:p>
    <w:p w:rsidR="00282BE7" w:rsidRPr="00362FF8" w:rsidRDefault="00282BE7" w:rsidP="00D50276">
      <w:pPr>
        <w:spacing w:after="0" w:line="240" w:lineRule="auto"/>
        <w:rPr>
          <w:b/>
          <w:sz w:val="28"/>
          <w:szCs w:val="28"/>
        </w:rPr>
      </w:pPr>
      <w:r w:rsidRPr="00362FF8">
        <w:rPr>
          <w:b/>
          <w:sz w:val="28"/>
          <w:szCs w:val="28"/>
        </w:rPr>
        <w:t>Part B: Evaluation of Client Factors/Performance Skills/Contexts</w:t>
      </w:r>
    </w:p>
    <w:p w:rsidR="00D50276" w:rsidRDefault="00D50276" w:rsidP="00D5027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82BE7" w:rsidRPr="009D549A" w:rsidTr="0094400A">
        <w:trPr>
          <w:trHeight w:val="792"/>
        </w:trPr>
        <w:tc>
          <w:tcPr>
            <w:tcW w:w="2875" w:type="dxa"/>
          </w:tcPr>
          <w:p w:rsidR="00282BE7" w:rsidRPr="00A75483" w:rsidRDefault="00282BE7" w:rsidP="0094400A">
            <w:pPr>
              <w:rPr>
                <w:b/>
                <w:i/>
                <w:sz w:val="20"/>
                <w:szCs w:val="20"/>
              </w:rPr>
            </w:pPr>
            <w:r w:rsidRPr="00A75483">
              <w:rPr>
                <w:b/>
                <w:i/>
                <w:sz w:val="20"/>
                <w:szCs w:val="20"/>
              </w:rPr>
              <w:t>Client Factors/</w:t>
            </w:r>
          </w:p>
          <w:p w:rsidR="00282BE7" w:rsidRPr="009D549A" w:rsidRDefault="00282BE7" w:rsidP="0094400A">
            <w:pPr>
              <w:rPr>
                <w:sz w:val="20"/>
                <w:szCs w:val="20"/>
              </w:rPr>
            </w:pPr>
            <w:r w:rsidRPr="00A75483">
              <w:rPr>
                <w:b/>
                <w:i/>
                <w:sz w:val="20"/>
                <w:szCs w:val="20"/>
              </w:rPr>
              <w:t>Performance Skills</w:t>
            </w:r>
            <w:r>
              <w:rPr>
                <w:b/>
                <w:i/>
                <w:sz w:val="20"/>
                <w:szCs w:val="20"/>
              </w:rPr>
              <w:t>/Contexts</w:t>
            </w:r>
            <w:r w:rsidRPr="00A75483">
              <w:rPr>
                <w:b/>
                <w:i/>
                <w:sz w:val="20"/>
                <w:szCs w:val="20"/>
              </w:rPr>
              <w:t>:</w:t>
            </w:r>
            <w:r w:rsidRPr="009D5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How do you evaluate values, beliefs, spirituality in your setting?  </w:t>
            </w:r>
            <w:r w:rsidRPr="009D549A">
              <w:rPr>
                <w:sz w:val="20"/>
                <w:szCs w:val="20"/>
              </w:rPr>
              <w:t>What client factors/performance skills</w:t>
            </w:r>
            <w:r>
              <w:rPr>
                <w:sz w:val="20"/>
                <w:szCs w:val="20"/>
              </w:rPr>
              <w:t>/contexts</w:t>
            </w:r>
            <w:r w:rsidRPr="009D549A">
              <w:rPr>
                <w:sz w:val="20"/>
                <w:szCs w:val="20"/>
              </w:rPr>
              <w:t xml:space="preserve"> are typically assessed at your facility?  What assessment methods (tools, observation, interview, etc.) do you use?</w:t>
            </w:r>
          </w:p>
        </w:tc>
        <w:tc>
          <w:tcPr>
            <w:tcW w:w="6475" w:type="dxa"/>
          </w:tcPr>
          <w:p w:rsidR="00282BE7" w:rsidRPr="009D549A" w:rsidRDefault="00282BE7" w:rsidP="009440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p w:rsidR="003134BB" w:rsidRDefault="003134BB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82BE7" w:rsidRPr="00282BE7" w:rsidRDefault="00282BE7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2BE7">
        <w:rPr>
          <w:b/>
          <w:sz w:val="28"/>
          <w:szCs w:val="28"/>
          <w:u w:val="single"/>
        </w:rPr>
        <w:lastRenderedPageBreak/>
        <w:t>Ongoing Evaluation (Intervention)</w:t>
      </w:r>
    </w:p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p w:rsidR="00282BE7" w:rsidRPr="00362FF8" w:rsidRDefault="00282BE7" w:rsidP="00D50276">
      <w:pPr>
        <w:spacing w:after="0" w:line="240" w:lineRule="auto"/>
        <w:rPr>
          <w:b/>
          <w:sz w:val="28"/>
          <w:szCs w:val="28"/>
        </w:rPr>
      </w:pPr>
      <w:r w:rsidRPr="00362FF8">
        <w:rPr>
          <w:b/>
          <w:sz w:val="28"/>
          <w:szCs w:val="28"/>
        </w:rPr>
        <w:t xml:space="preserve">Part C: </w:t>
      </w:r>
      <w:r w:rsidR="00E17D42" w:rsidRPr="00362FF8">
        <w:rPr>
          <w:b/>
          <w:sz w:val="28"/>
          <w:szCs w:val="28"/>
        </w:rPr>
        <w:t>Ongoing Evaluation at your Site</w:t>
      </w:r>
    </w:p>
    <w:p w:rsidR="00282BE7" w:rsidRDefault="00282BE7" w:rsidP="00D5027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134BB" w:rsidRPr="009D549A" w:rsidTr="00703AEB">
        <w:tc>
          <w:tcPr>
            <w:tcW w:w="9350" w:type="dxa"/>
            <w:gridSpan w:val="2"/>
            <w:shd w:val="clear" w:color="auto" w:fill="BFBFBF" w:themeFill="background1" w:themeFillShade="BF"/>
          </w:tcPr>
          <w:p w:rsidR="003134BB" w:rsidRPr="009D549A" w:rsidRDefault="003134BB" w:rsidP="00282BE7">
            <w:pPr>
              <w:jc w:val="center"/>
              <w:rPr>
                <w:sz w:val="20"/>
                <w:szCs w:val="20"/>
              </w:rPr>
            </w:pPr>
            <w:r w:rsidRPr="009D549A">
              <w:rPr>
                <w:sz w:val="20"/>
                <w:szCs w:val="20"/>
              </w:rPr>
              <w:t>OT Process: Ongoing Evaluation</w:t>
            </w:r>
            <w:r>
              <w:rPr>
                <w:sz w:val="20"/>
                <w:szCs w:val="20"/>
              </w:rPr>
              <w:t xml:space="preserve"> (intervention)</w:t>
            </w:r>
          </w:p>
        </w:tc>
      </w:tr>
      <w:tr w:rsidR="003134BB" w:rsidRPr="009D549A" w:rsidTr="003134BB">
        <w:trPr>
          <w:trHeight w:val="935"/>
        </w:trPr>
        <w:tc>
          <w:tcPr>
            <w:tcW w:w="2875" w:type="dxa"/>
          </w:tcPr>
          <w:p w:rsidR="003134BB" w:rsidRPr="008D74EE" w:rsidRDefault="003134BB" w:rsidP="0094400A">
            <w:pPr>
              <w:rPr>
                <w:sz w:val="20"/>
                <w:szCs w:val="20"/>
              </w:rPr>
            </w:pPr>
            <w:r w:rsidRPr="003134BB">
              <w:rPr>
                <w:sz w:val="20"/>
                <w:szCs w:val="20"/>
              </w:rPr>
              <w:t xml:space="preserve">Where do you see ongoing evaluation at our site?  </w:t>
            </w:r>
            <w:r w:rsidR="00CF411B" w:rsidRPr="008D74EE">
              <w:rPr>
                <w:sz w:val="20"/>
                <w:szCs w:val="20"/>
              </w:rPr>
              <w:t xml:space="preserve">Provide examples of </w:t>
            </w:r>
            <w:r w:rsidR="008D74EE">
              <w:rPr>
                <w:sz w:val="20"/>
                <w:szCs w:val="20"/>
              </w:rPr>
              <w:t>f</w:t>
            </w:r>
            <w:r w:rsidR="00CF411B" w:rsidRPr="008D74EE">
              <w:rPr>
                <w:sz w:val="20"/>
                <w:szCs w:val="20"/>
              </w:rPr>
              <w:t xml:space="preserve">unctional tasks or occupations </w:t>
            </w:r>
            <w:r w:rsidR="008D74EE">
              <w:rPr>
                <w:sz w:val="20"/>
                <w:szCs w:val="20"/>
              </w:rPr>
              <w:t>u</w:t>
            </w:r>
            <w:r w:rsidR="00CF411B" w:rsidRPr="008D74EE">
              <w:rPr>
                <w:sz w:val="20"/>
                <w:szCs w:val="20"/>
              </w:rPr>
              <w:t>sed at your site during interventions.</w:t>
            </w:r>
            <w:r w:rsidR="008D74EE">
              <w:rPr>
                <w:sz w:val="20"/>
                <w:szCs w:val="20"/>
              </w:rPr>
              <w:t xml:space="preserve">  </w:t>
            </w:r>
            <w:r w:rsidR="008D74EE" w:rsidRPr="008D74EE">
              <w:rPr>
                <w:sz w:val="20"/>
                <w:szCs w:val="20"/>
              </w:rPr>
              <w:t>Provide examples of specific skills addressed at your site during interventions</w:t>
            </w:r>
            <w:r w:rsidR="008D74EE">
              <w:rPr>
                <w:sz w:val="20"/>
                <w:szCs w:val="20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:rsidR="003134BB" w:rsidRDefault="003134BB" w:rsidP="0094400A">
            <w:pPr>
              <w:rPr>
                <w:sz w:val="20"/>
                <w:szCs w:val="20"/>
              </w:rPr>
            </w:pPr>
          </w:p>
          <w:p w:rsidR="003134BB" w:rsidRPr="009D549A" w:rsidRDefault="003134BB" w:rsidP="0094400A">
            <w:pPr>
              <w:rPr>
                <w:sz w:val="20"/>
                <w:szCs w:val="20"/>
              </w:rPr>
            </w:pPr>
          </w:p>
          <w:p w:rsidR="003134BB" w:rsidRPr="009D549A" w:rsidRDefault="003134BB" w:rsidP="0094400A">
            <w:pPr>
              <w:rPr>
                <w:sz w:val="20"/>
                <w:szCs w:val="20"/>
              </w:rPr>
            </w:pPr>
          </w:p>
          <w:p w:rsidR="003134BB" w:rsidRPr="009D549A" w:rsidRDefault="003134BB" w:rsidP="0094400A">
            <w:pPr>
              <w:rPr>
                <w:sz w:val="20"/>
                <w:szCs w:val="20"/>
              </w:rPr>
            </w:pPr>
          </w:p>
          <w:p w:rsidR="003134BB" w:rsidRPr="009D549A" w:rsidRDefault="003134BB" w:rsidP="0094400A">
            <w:pPr>
              <w:rPr>
                <w:sz w:val="20"/>
                <w:szCs w:val="20"/>
              </w:rPr>
            </w:pPr>
          </w:p>
        </w:tc>
      </w:tr>
    </w:tbl>
    <w:p w:rsidR="003134BB" w:rsidRDefault="003134BB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82BE7" w:rsidRPr="00282BE7" w:rsidRDefault="00282BE7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2BE7">
        <w:rPr>
          <w:b/>
          <w:sz w:val="28"/>
          <w:szCs w:val="28"/>
          <w:u w:val="single"/>
        </w:rPr>
        <w:t>Re-Evaluation</w:t>
      </w:r>
    </w:p>
    <w:p w:rsidR="00CC014E" w:rsidRDefault="00CC014E" w:rsidP="00282BE7">
      <w:pPr>
        <w:spacing w:after="0" w:line="240" w:lineRule="auto"/>
        <w:rPr>
          <w:sz w:val="20"/>
          <w:szCs w:val="20"/>
        </w:rPr>
      </w:pPr>
    </w:p>
    <w:p w:rsidR="00282BE7" w:rsidRPr="00362FF8" w:rsidRDefault="00282BE7" w:rsidP="00282BE7">
      <w:pPr>
        <w:spacing w:after="0" w:line="240" w:lineRule="auto"/>
        <w:rPr>
          <w:b/>
          <w:sz w:val="28"/>
          <w:szCs w:val="28"/>
        </w:rPr>
      </w:pPr>
      <w:r w:rsidRPr="00362FF8">
        <w:rPr>
          <w:b/>
          <w:sz w:val="28"/>
          <w:szCs w:val="28"/>
        </w:rPr>
        <w:t>Part D:</w:t>
      </w:r>
      <w:r w:rsidR="00E17D42" w:rsidRPr="00362FF8">
        <w:rPr>
          <w:b/>
          <w:sz w:val="28"/>
          <w:szCs w:val="28"/>
        </w:rPr>
        <w:t xml:space="preserve"> Re-Evaluation at your Site </w:t>
      </w:r>
    </w:p>
    <w:p w:rsidR="00282BE7" w:rsidRDefault="00282BE7" w:rsidP="00282BE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134BB" w:rsidRPr="009D549A" w:rsidTr="006E40E3">
        <w:tc>
          <w:tcPr>
            <w:tcW w:w="9350" w:type="dxa"/>
            <w:gridSpan w:val="2"/>
            <w:shd w:val="clear" w:color="auto" w:fill="BFBFBF" w:themeFill="background1" w:themeFillShade="BF"/>
          </w:tcPr>
          <w:p w:rsidR="003134BB" w:rsidRPr="009D549A" w:rsidRDefault="003134BB" w:rsidP="0094400A">
            <w:pPr>
              <w:jc w:val="center"/>
              <w:rPr>
                <w:sz w:val="20"/>
                <w:szCs w:val="20"/>
              </w:rPr>
            </w:pPr>
            <w:r w:rsidRPr="009D549A">
              <w:rPr>
                <w:sz w:val="20"/>
                <w:szCs w:val="20"/>
              </w:rPr>
              <w:t>OT Process: Re-evaluation</w:t>
            </w:r>
          </w:p>
        </w:tc>
      </w:tr>
      <w:tr w:rsidR="003134BB" w:rsidRPr="009D549A" w:rsidTr="003134BB">
        <w:trPr>
          <w:trHeight w:val="971"/>
        </w:trPr>
        <w:tc>
          <w:tcPr>
            <w:tcW w:w="2875" w:type="dxa"/>
          </w:tcPr>
          <w:p w:rsidR="003134BB" w:rsidRPr="003134BB" w:rsidRDefault="003134BB" w:rsidP="003134BB">
            <w:pPr>
              <w:rPr>
                <w:sz w:val="20"/>
                <w:szCs w:val="20"/>
              </w:rPr>
            </w:pPr>
            <w:r w:rsidRPr="003134BB">
              <w:rPr>
                <w:sz w:val="20"/>
                <w:szCs w:val="20"/>
              </w:rPr>
              <w:t xml:space="preserve">At what points do you update your treatment plan/plan of care?  How does re-evaluation occur at your site? </w:t>
            </w:r>
          </w:p>
          <w:p w:rsidR="003134BB" w:rsidRPr="009D549A" w:rsidRDefault="003134BB" w:rsidP="009440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3134BB" w:rsidRDefault="003134BB" w:rsidP="0094400A">
            <w:pPr>
              <w:rPr>
                <w:b/>
                <w:i/>
                <w:sz w:val="20"/>
                <w:szCs w:val="20"/>
              </w:rPr>
            </w:pPr>
          </w:p>
          <w:p w:rsidR="003134BB" w:rsidRDefault="003134BB" w:rsidP="0094400A">
            <w:pPr>
              <w:rPr>
                <w:b/>
                <w:i/>
                <w:sz w:val="20"/>
                <w:szCs w:val="20"/>
              </w:rPr>
            </w:pPr>
          </w:p>
          <w:p w:rsidR="003134BB" w:rsidRDefault="003134BB" w:rsidP="0094400A">
            <w:pPr>
              <w:rPr>
                <w:b/>
                <w:i/>
                <w:sz w:val="20"/>
                <w:szCs w:val="20"/>
              </w:rPr>
            </w:pPr>
          </w:p>
          <w:p w:rsidR="003134BB" w:rsidRDefault="003134BB" w:rsidP="0094400A">
            <w:pPr>
              <w:rPr>
                <w:b/>
                <w:i/>
                <w:sz w:val="20"/>
                <w:szCs w:val="20"/>
              </w:rPr>
            </w:pPr>
          </w:p>
          <w:p w:rsidR="003134BB" w:rsidRPr="009D549A" w:rsidRDefault="003134BB" w:rsidP="0094400A">
            <w:pPr>
              <w:rPr>
                <w:b/>
                <w:i/>
                <w:sz w:val="20"/>
                <w:szCs w:val="20"/>
              </w:rPr>
            </w:pPr>
            <w:r w:rsidRPr="009D549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17D42" w:rsidRDefault="00E17D42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282BE7" w:rsidRDefault="00282BE7" w:rsidP="00E17D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2BE7">
        <w:rPr>
          <w:b/>
          <w:sz w:val="28"/>
          <w:szCs w:val="28"/>
          <w:u w:val="single"/>
        </w:rPr>
        <w:t>Outcomes</w:t>
      </w:r>
    </w:p>
    <w:p w:rsidR="00282BE7" w:rsidRDefault="00282BE7" w:rsidP="00282BE7">
      <w:pPr>
        <w:spacing w:after="0" w:line="240" w:lineRule="auto"/>
        <w:rPr>
          <w:b/>
          <w:sz w:val="28"/>
          <w:szCs w:val="28"/>
          <w:u w:val="single"/>
        </w:rPr>
      </w:pPr>
    </w:p>
    <w:p w:rsidR="00282BE7" w:rsidRPr="00362FF8" w:rsidRDefault="00282BE7" w:rsidP="00282BE7">
      <w:pPr>
        <w:spacing w:after="0" w:line="240" w:lineRule="auto"/>
        <w:rPr>
          <w:b/>
          <w:sz w:val="28"/>
          <w:szCs w:val="28"/>
        </w:rPr>
      </w:pPr>
      <w:r w:rsidRPr="00362FF8">
        <w:rPr>
          <w:b/>
          <w:sz w:val="28"/>
          <w:szCs w:val="28"/>
        </w:rPr>
        <w:t>Part E:</w:t>
      </w:r>
      <w:r w:rsidR="00E17D42" w:rsidRPr="00362FF8">
        <w:rPr>
          <w:b/>
          <w:sz w:val="28"/>
          <w:szCs w:val="28"/>
        </w:rPr>
        <w:t xml:space="preserve"> Use of Outcomes at your Site</w:t>
      </w:r>
    </w:p>
    <w:p w:rsidR="00282BE7" w:rsidRPr="009D549A" w:rsidRDefault="00282BE7" w:rsidP="00282BE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3134BB" w:rsidRPr="009D549A" w:rsidTr="008A0D2A">
        <w:tc>
          <w:tcPr>
            <w:tcW w:w="9350" w:type="dxa"/>
            <w:gridSpan w:val="2"/>
            <w:shd w:val="clear" w:color="auto" w:fill="BFBFBF" w:themeFill="background1" w:themeFillShade="BF"/>
          </w:tcPr>
          <w:p w:rsidR="003134BB" w:rsidRPr="009D549A" w:rsidRDefault="003134BB" w:rsidP="00CC014E">
            <w:pPr>
              <w:jc w:val="center"/>
              <w:rPr>
                <w:sz w:val="20"/>
                <w:szCs w:val="20"/>
              </w:rPr>
            </w:pPr>
            <w:r w:rsidRPr="009D549A">
              <w:rPr>
                <w:sz w:val="20"/>
                <w:szCs w:val="20"/>
              </w:rPr>
              <w:t>OT Process: Outcomes</w:t>
            </w:r>
          </w:p>
        </w:tc>
      </w:tr>
      <w:tr w:rsidR="003134BB" w:rsidRPr="009D549A" w:rsidTr="003134BB">
        <w:trPr>
          <w:trHeight w:val="980"/>
        </w:trPr>
        <w:tc>
          <w:tcPr>
            <w:tcW w:w="2875" w:type="dxa"/>
          </w:tcPr>
          <w:p w:rsidR="003134BB" w:rsidRPr="003134BB" w:rsidRDefault="003134BB" w:rsidP="003134BB">
            <w:pPr>
              <w:rPr>
                <w:sz w:val="20"/>
                <w:szCs w:val="20"/>
              </w:rPr>
            </w:pPr>
            <w:r w:rsidRPr="003134BB">
              <w:rPr>
                <w:sz w:val="20"/>
                <w:szCs w:val="20"/>
              </w:rPr>
              <w:t>How do you use assessment outcomes to make decisions about client plan of care (ie. discontinue or continue services, change level of services, referral to other services)?</w:t>
            </w:r>
          </w:p>
          <w:p w:rsidR="003134BB" w:rsidRPr="009D549A" w:rsidRDefault="003134BB" w:rsidP="009D549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:rsidR="003134BB" w:rsidRDefault="003134BB" w:rsidP="009D549A">
            <w:pPr>
              <w:rPr>
                <w:sz w:val="20"/>
                <w:szCs w:val="20"/>
              </w:rPr>
            </w:pPr>
          </w:p>
          <w:p w:rsidR="003134BB" w:rsidRDefault="003134BB" w:rsidP="009D549A">
            <w:pPr>
              <w:rPr>
                <w:sz w:val="20"/>
                <w:szCs w:val="20"/>
              </w:rPr>
            </w:pPr>
          </w:p>
          <w:p w:rsidR="003134BB" w:rsidRPr="009D549A" w:rsidRDefault="003134BB" w:rsidP="009D549A">
            <w:pPr>
              <w:rPr>
                <w:sz w:val="20"/>
                <w:szCs w:val="20"/>
              </w:rPr>
            </w:pPr>
          </w:p>
          <w:p w:rsidR="003134BB" w:rsidRPr="009D549A" w:rsidRDefault="003134BB" w:rsidP="009D549A">
            <w:pPr>
              <w:rPr>
                <w:sz w:val="20"/>
                <w:szCs w:val="20"/>
              </w:rPr>
            </w:pPr>
          </w:p>
          <w:p w:rsidR="003134BB" w:rsidRPr="009D549A" w:rsidRDefault="003134BB" w:rsidP="009D549A">
            <w:pPr>
              <w:rPr>
                <w:sz w:val="20"/>
                <w:szCs w:val="20"/>
              </w:rPr>
            </w:pPr>
          </w:p>
        </w:tc>
      </w:tr>
    </w:tbl>
    <w:p w:rsidR="00D50276" w:rsidRDefault="00D50276" w:rsidP="00B137C0">
      <w:pPr>
        <w:spacing w:after="0" w:line="240" w:lineRule="auto"/>
      </w:pPr>
    </w:p>
    <w:p w:rsidR="00377817" w:rsidRPr="00377817" w:rsidRDefault="00377817" w:rsidP="00377817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After completing the </w:t>
      </w:r>
      <w:r w:rsidRPr="00377817">
        <w:rPr>
          <w:b/>
          <w:i/>
          <w:sz w:val="24"/>
          <w:szCs w:val="24"/>
        </w:rPr>
        <w:t>webinar, describe your current evaluation</w:t>
      </w:r>
      <w:r>
        <w:rPr>
          <w:b/>
          <w:i/>
          <w:sz w:val="24"/>
          <w:szCs w:val="24"/>
        </w:rPr>
        <w:t xml:space="preserve"> process (inclusive of each phase of the occupational therapy process):</w:t>
      </w:r>
    </w:p>
    <w:p w:rsidR="00E17D42" w:rsidRDefault="00E17D42" w:rsidP="00B137C0">
      <w:pPr>
        <w:spacing w:after="0" w:line="240" w:lineRule="auto"/>
      </w:pPr>
    </w:p>
    <w:p w:rsidR="00E17D42" w:rsidRDefault="00E17D42" w:rsidP="00B137C0">
      <w:pPr>
        <w:spacing w:after="0" w:line="240" w:lineRule="auto"/>
      </w:pPr>
    </w:p>
    <w:p w:rsidR="003134BB" w:rsidRDefault="003134BB" w:rsidP="00B137C0">
      <w:pPr>
        <w:spacing w:after="0" w:line="240" w:lineRule="auto"/>
      </w:pPr>
    </w:p>
    <w:p w:rsidR="003134BB" w:rsidRDefault="003134BB" w:rsidP="00B137C0">
      <w:pPr>
        <w:spacing w:after="0" w:line="240" w:lineRule="auto"/>
      </w:pPr>
    </w:p>
    <w:sectPr w:rsidR="003134BB" w:rsidSect="00E17D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9A" w:rsidRDefault="009D549A" w:rsidP="009D549A">
      <w:pPr>
        <w:spacing w:after="0" w:line="240" w:lineRule="auto"/>
      </w:pPr>
      <w:r>
        <w:separator/>
      </w:r>
    </w:p>
  </w:endnote>
  <w:endnote w:type="continuationSeparator" w:id="0">
    <w:p w:rsidR="009D549A" w:rsidRDefault="009D549A" w:rsidP="009D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9A" w:rsidRDefault="009D549A" w:rsidP="009D549A">
      <w:pPr>
        <w:spacing w:after="0" w:line="240" w:lineRule="auto"/>
      </w:pPr>
      <w:r>
        <w:separator/>
      </w:r>
    </w:p>
  </w:footnote>
  <w:footnote w:type="continuationSeparator" w:id="0">
    <w:p w:rsidR="009D549A" w:rsidRDefault="009D549A" w:rsidP="009D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0308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411B" w:rsidRDefault="00CF411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11B" w:rsidRDefault="00CF4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73C6"/>
    <w:multiLevelType w:val="hybridMultilevel"/>
    <w:tmpl w:val="85C8B8EC"/>
    <w:lvl w:ilvl="0" w:tplc="D3145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AA9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E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A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A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CD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EC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5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A7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A06B58"/>
    <w:multiLevelType w:val="hybridMultilevel"/>
    <w:tmpl w:val="F516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35E7"/>
    <w:multiLevelType w:val="hybridMultilevel"/>
    <w:tmpl w:val="199CB8A0"/>
    <w:lvl w:ilvl="0" w:tplc="2222C5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4E"/>
    <w:rsid w:val="00282BE7"/>
    <w:rsid w:val="003134BB"/>
    <w:rsid w:val="00362FF8"/>
    <w:rsid w:val="00377817"/>
    <w:rsid w:val="00431CD5"/>
    <w:rsid w:val="007542A0"/>
    <w:rsid w:val="008D1FE6"/>
    <w:rsid w:val="008D74EE"/>
    <w:rsid w:val="009D549A"/>
    <w:rsid w:val="00A33EA7"/>
    <w:rsid w:val="00A75483"/>
    <w:rsid w:val="00B137C0"/>
    <w:rsid w:val="00C15FA4"/>
    <w:rsid w:val="00CC014E"/>
    <w:rsid w:val="00CF411B"/>
    <w:rsid w:val="00D50276"/>
    <w:rsid w:val="00DF4C0D"/>
    <w:rsid w:val="00E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2403"/>
  <w15:chartTrackingRefBased/>
  <w15:docId w15:val="{FD88B1E9-5499-45DD-9CA2-D17C636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7C0"/>
    <w:pPr>
      <w:spacing w:after="240" w:line="274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4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9A"/>
  </w:style>
  <w:style w:type="paragraph" w:styleId="Footer">
    <w:name w:val="footer"/>
    <w:basedOn w:val="Normal"/>
    <w:link w:val="FooterChar"/>
    <w:uiPriority w:val="99"/>
    <w:unhideWhenUsed/>
    <w:rsid w:val="009D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B554-6EE1-4F59-AD87-B3CC29B8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Cherie</dc:creator>
  <cp:keywords/>
  <dc:description/>
  <cp:lastModifiedBy>Graves, Cherie</cp:lastModifiedBy>
  <cp:revision>7</cp:revision>
  <dcterms:created xsi:type="dcterms:W3CDTF">2019-06-05T19:49:00Z</dcterms:created>
  <dcterms:modified xsi:type="dcterms:W3CDTF">2019-12-27T02:14:00Z</dcterms:modified>
</cp:coreProperties>
</file>