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167C" w14:textId="77777777" w:rsidR="002F5A0F" w:rsidRDefault="00000000">
      <w:pPr>
        <w:spacing w:before="15"/>
        <w:ind w:left="730" w:right="669"/>
        <w:jc w:val="center"/>
        <w:rPr>
          <w:b/>
          <w:sz w:val="28"/>
        </w:rPr>
      </w:pPr>
      <w:r>
        <w:rPr>
          <w:b/>
          <w:sz w:val="28"/>
        </w:rPr>
        <w:t>MASTER of SCIENCE (MS) in MEDICAL LABORATORY SCIENCE (MLS) CURRICULUM</w:t>
      </w:r>
    </w:p>
    <w:p w14:paraId="5EB27BA5" w14:textId="77777777" w:rsidR="002F5A0F" w:rsidRDefault="00000000">
      <w:pPr>
        <w:spacing w:before="1"/>
        <w:ind w:left="730" w:right="671"/>
        <w:jc w:val="center"/>
        <w:rPr>
          <w:sz w:val="20"/>
        </w:rPr>
      </w:pPr>
      <w:r>
        <w:rPr>
          <w:sz w:val="20"/>
        </w:rPr>
        <w:t>MS in MLS students must complete a minimum of 33 credits of degree coursework as follows:</w:t>
      </w:r>
    </w:p>
    <w:p w14:paraId="003E58AA" w14:textId="77777777" w:rsidR="002F5A0F" w:rsidRDefault="002F5A0F">
      <w:pPr>
        <w:spacing w:before="4"/>
        <w:rPr>
          <w:sz w:val="17"/>
        </w:rPr>
      </w:pPr>
    </w:p>
    <w:p w14:paraId="72DC1E90" w14:textId="77777777" w:rsidR="002F5A0F" w:rsidRDefault="00000000">
      <w:pPr>
        <w:pStyle w:val="Heading1"/>
        <w:spacing w:before="56"/>
        <w:ind w:left="728" w:right="672"/>
      </w:pPr>
      <w:r>
        <w:rPr>
          <w:shd w:val="clear" w:color="auto" w:fill="D2D2D2"/>
        </w:rPr>
        <w:t>Foundations Courses = All Listed Courses Required (10 Credits)</w:t>
      </w:r>
    </w:p>
    <w:tbl>
      <w:tblPr>
        <w:tblW w:w="0" w:type="auto"/>
        <w:tblInd w:w="1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5775"/>
        <w:gridCol w:w="948"/>
        <w:gridCol w:w="2936"/>
      </w:tblGrid>
      <w:tr w:rsidR="002F5A0F" w14:paraId="2974532D" w14:textId="77777777">
        <w:trPr>
          <w:trHeight w:val="122"/>
        </w:trPr>
        <w:tc>
          <w:tcPr>
            <w:tcW w:w="10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D6BFC" w14:textId="77777777" w:rsidR="002F5A0F" w:rsidRDefault="002F5A0F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6"/>
              </w:rPr>
            </w:pPr>
          </w:p>
        </w:tc>
      </w:tr>
      <w:tr w:rsidR="002F5A0F" w14:paraId="30816469" w14:textId="77777777">
        <w:trPr>
          <w:trHeight w:val="482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A7BAC4" w14:textId="77777777" w:rsidR="002F5A0F" w:rsidRDefault="00000000">
            <w:pPr>
              <w:pStyle w:val="TableParagraph"/>
              <w:spacing w:before="11" w:line="240" w:lineRule="auto"/>
              <w:ind w:left="142" w:righ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#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B4D93E" w14:textId="77777777" w:rsidR="002F5A0F" w:rsidRDefault="00000000">
            <w:pPr>
              <w:pStyle w:val="TableParagraph"/>
              <w:spacing w:before="11" w:line="240" w:lineRule="auto"/>
              <w:ind w:left="2379" w:right="23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Title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FEEE46" w14:textId="77777777" w:rsidR="002F5A0F" w:rsidRDefault="00000000">
            <w:pPr>
              <w:pStyle w:val="TableParagraph"/>
              <w:spacing w:before="11" w:line="240" w:lineRule="auto"/>
              <w:ind w:left="164" w:right="1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07C999" w14:textId="77777777" w:rsidR="002F5A0F" w:rsidRDefault="00000000">
            <w:pPr>
              <w:pStyle w:val="TableParagraph"/>
              <w:spacing w:before="11" w:line="243" w:lineRule="exact"/>
              <w:ind w:left="810" w:right="7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Instructor(s)</w:t>
            </w:r>
          </w:p>
          <w:p w14:paraId="4BCDC813" w14:textId="77777777" w:rsidR="002F5A0F" w:rsidRDefault="00000000">
            <w:pPr>
              <w:pStyle w:val="TableParagraph"/>
              <w:spacing w:before="0" w:line="208" w:lineRule="exact"/>
              <w:ind w:left="810" w:right="800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subject to change</w:t>
            </w:r>
          </w:p>
        </w:tc>
      </w:tr>
      <w:tr w:rsidR="002F5A0F" w14:paraId="06F9099E" w14:textId="77777777">
        <w:trPr>
          <w:trHeight w:val="285"/>
        </w:trPr>
        <w:tc>
          <w:tcPr>
            <w:tcW w:w="1037" w:type="dxa"/>
            <w:tcBorders>
              <w:top w:val="nil"/>
            </w:tcBorders>
            <w:shd w:val="clear" w:color="auto" w:fill="CCCCCC"/>
          </w:tcPr>
          <w:p w14:paraId="6EF5CC02" w14:textId="77777777" w:rsidR="002F5A0F" w:rsidRDefault="00000000">
            <w:pPr>
              <w:pStyle w:val="TableParagraph"/>
              <w:spacing w:before="37" w:line="228" w:lineRule="exact"/>
              <w:ind w:right="141"/>
              <w:rPr>
                <w:sz w:val="20"/>
              </w:rPr>
            </w:pPr>
            <w:r>
              <w:rPr>
                <w:sz w:val="20"/>
              </w:rPr>
              <w:t>MLS 515</w:t>
            </w:r>
          </w:p>
        </w:tc>
        <w:tc>
          <w:tcPr>
            <w:tcW w:w="5775" w:type="dxa"/>
            <w:tcBorders>
              <w:top w:val="nil"/>
            </w:tcBorders>
            <w:shd w:val="clear" w:color="auto" w:fill="CCCCCC"/>
          </w:tcPr>
          <w:p w14:paraId="66A06DF2" w14:textId="77777777" w:rsidR="002F5A0F" w:rsidRDefault="00000000">
            <w:pPr>
              <w:pStyle w:val="TableParagraph"/>
              <w:spacing w:before="37"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Capstone in Medical Laboratory Science*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CCCCCC"/>
          </w:tcPr>
          <w:p w14:paraId="33A6DB9E" w14:textId="77777777" w:rsidR="002F5A0F" w:rsidRDefault="00000000">
            <w:pPr>
              <w:pStyle w:val="TableParagraph"/>
              <w:spacing w:before="37" w:line="228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CCCCCC"/>
          </w:tcPr>
          <w:p w14:paraId="23441C29" w14:textId="1AC1DC06" w:rsidR="002F5A0F" w:rsidRDefault="005454E8">
            <w:pPr>
              <w:pStyle w:val="TableParagraph"/>
              <w:spacing w:before="37" w:line="228" w:lineRule="exact"/>
              <w:ind w:left="447" w:right="438"/>
              <w:rPr>
                <w:sz w:val="20"/>
              </w:rPr>
            </w:pPr>
            <w:r>
              <w:rPr>
                <w:sz w:val="20"/>
              </w:rPr>
              <w:t>Peterson, S</w:t>
            </w:r>
          </w:p>
        </w:tc>
      </w:tr>
      <w:tr w:rsidR="002F5A0F" w14:paraId="14A8D039" w14:textId="77777777">
        <w:trPr>
          <w:trHeight w:val="282"/>
        </w:trPr>
        <w:tc>
          <w:tcPr>
            <w:tcW w:w="1037" w:type="dxa"/>
          </w:tcPr>
          <w:p w14:paraId="1AF2B922" w14:textId="77777777" w:rsidR="002F5A0F" w:rsidRDefault="00000000">
            <w:pPr>
              <w:pStyle w:val="TableParagraph"/>
              <w:spacing w:before="37" w:line="225" w:lineRule="exact"/>
              <w:ind w:right="141"/>
              <w:rPr>
                <w:sz w:val="20"/>
              </w:rPr>
            </w:pPr>
            <w:r>
              <w:rPr>
                <w:sz w:val="20"/>
              </w:rPr>
              <w:t>MLS 524</w:t>
            </w:r>
          </w:p>
        </w:tc>
        <w:tc>
          <w:tcPr>
            <w:tcW w:w="5775" w:type="dxa"/>
          </w:tcPr>
          <w:p w14:paraId="6CB512CF" w14:textId="77777777" w:rsidR="002F5A0F" w:rsidRDefault="00000000">
            <w:pPr>
              <w:pStyle w:val="TableParagraph"/>
              <w:spacing w:before="37" w:line="225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Current Trends and issues for the Laboratory Professional*</w:t>
            </w:r>
          </w:p>
        </w:tc>
        <w:tc>
          <w:tcPr>
            <w:tcW w:w="948" w:type="dxa"/>
          </w:tcPr>
          <w:p w14:paraId="799F77A5" w14:textId="77777777" w:rsidR="002F5A0F" w:rsidRDefault="00000000">
            <w:pPr>
              <w:pStyle w:val="TableParagraph"/>
              <w:spacing w:before="37"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36" w:type="dxa"/>
          </w:tcPr>
          <w:p w14:paraId="75BDFD3C" w14:textId="77777777" w:rsidR="002F5A0F" w:rsidRDefault="00000000">
            <w:pPr>
              <w:pStyle w:val="TableParagraph"/>
              <w:spacing w:before="37" w:line="225" w:lineRule="exact"/>
              <w:ind w:left="447" w:right="439"/>
              <w:rPr>
                <w:sz w:val="20"/>
              </w:rPr>
            </w:pPr>
            <w:r>
              <w:rPr>
                <w:sz w:val="20"/>
              </w:rPr>
              <w:t>Solberg</w:t>
            </w:r>
          </w:p>
        </w:tc>
      </w:tr>
      <w:tr w:rsidR="002F5A0F" w14:paraId="168F33D2" w14:textId="77777777">
        <w:trPr>
          <w:trHeight w:val="285"/>
        </w:trPr>
        <w:tc>
          <w:tcPr>
            <w:tcW w:w="1037" w:type="dxa"/>
            <w:shd w:val="clear" w:color="auto" w:fill="CCCCCC"/>
          </w:tcPr>
          <w:p w14:paraId="2B48E410" w14:textId="77777777" w:rsidR="002F5A0F" w:rsidRDefault="00000000">
            <w:pPr>
              <w:pStyle w:val="TableParagraph"/>
              <w:spacing w:before="37" w:line="228" w:lineRule="exact"/>
              <w:ind w:right="141"/>
              <w:rPr>
                <w:sz w:val="20"/>
              </w:rPr>
            </w:pPr>
            <w:r>
              <w:rPr>
                <w:sz w:val="20"/>
              </w:rPr>
              <w:t>MLS 525</w:t>
            </w:r>
          </w:p>
        </w:tc>
        <w:tc>
          <w:tcPr>
            <w:tcW w:w="5775" w:type="dxa"/>
            <w:shd w:val="clear" w:color="auto" w:fill="CCCCCC"/>
          </w:tcPr>
          <w:p w14:paraId="26620CFC" w14:textId="77777777" w:rsidR="002F5A0F" w:rsidRDefault="00000000">
            <w:pPr>
              <w:pStyle w:val="TableParagraph"/>
              <w:spacing w:before="37"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Professional Communication in the Medical Laboratory**</w:t>
            </w:r>
          </w:p>
        </w:tc>
        <w:tc>
          <w:tcPr>
            <w:tcW w:w="948" w:type="dxa"/>
            <w:shd w:val="clear" w:color="auto" w:fill="CCCCCC"/>
          </w:tcPr>
          <w:p w14:paraId="1A98EADA" w14:textId="77777777" w:rsidR="002F5A0F" w:rsidRDefault="00000000">
            <w:pPr>
              <w:pStyle w:val="TableParagraph"/>
              <w:spacing w:before="37" w:line="228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36" w:type="dxa"/>
            <w:shd w:val="clear" w:color="auto" w:fill="CCCCCC"/>
          </w:tcPr>
          <w:p w14:paraId="777675B9" w14:textId="77777777" w:rsidR="002F5A0F" w:rsidRDefault="00000000">
            <w:pPr>
              <w:pStyle w:val="TableParagraph"/>
              <w:spacing w:before="37" w:line="228" w:lineRule="exact"/>
              <w:ind w:left="447" w:right="439"/>
              <w:rPr>
                <w:sz w:val="20"/>
              </w:rPr>
            </w:pPr>
            <w:r>
              <w:rPr>
                <w:sz w:val="20"/>
              </w:rPr>
              <w:t xml:space="preserve">Solberg, </w:t>
            </w:r>
            <w:proofErr w:type="spellStart"/>
            <w:r>
              <w:rPr>
                <w:sz w:val="20"/>
              </w:rPr>
              <w:t>Triske</w:t>
            </w:r>
            <w:proofErr w:type="spellEnd"/>
            <w:r>
              <w:rPr>
                <w:sz w:val="20"/>
              </w:rPr>
              <w:t>, Waswick</w:t>
            </w:r>
          </w:p>
        </w:tc>
      </w:tr>
      <w:tr w:rsidR="002F5A0F" w14:paraId="6EB1FBD0" w14:textId="77777777">
        <w:trPr>
          <w:trHeight w:val="282"/>
        </w:trPr>
        <w:tc>
          <w:tcPr>
            <w:tcW w:w="1037" w:type="dxa"/>
          </w:tcPr>
          <w:p w14:paraId="0EC3AB46" w14:textId="77777777" w:rsidR="002F5A0F" w:rsidRDefault="00000000">
            <w:pPr>
              <w:pStyle w:val="TableParagraph"/>
              <w:spacing w:before="37" w:line="225" w:lineRule="exact"/>
              <w:ind w:right="141"/>
              <w:rPr>
                <w:sz w:val="20"/>
              </w:rPr>
            </w:pPr>
            <w:r>
              <w:rPr>
                <w:sz w:val="20"/>
              </w:rPr>
              <w:t>MLS 590</w:t>
            </w:r>
          </w:p>
        </w:tc>
        <w:tc>
          <w:tcPr>
            <w:tcW w:w="5775" w:type="dxa"/>
          </w:tcPr>
          <w:p w14:paraId="038E67D0" w14:textId="77777777" w:rsidR="002F5A0F" w:rsidRDefault="00000000">
            <w:pPr>
              <w:pStyle w:val="TableParagraph"/>
              <w:spacing w:before="37" w:line="225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Project Development***</w:t>
            </w:r>
          </w:p>
        </w:tc>
        <w:tc>
          <w:tcPr>
            <w:tcW w:w="948" w:type="dxa"/>
          </w:tcPr>
          <w:p w14:paraId="09313FB4" w14:textId="77777777" w:rsidR="002F5A0F" w:rsidRDefault="00000000">
            <w:pPr>
              <w:pStyle w:val="TableParagraph"/>
              <w:spacing w:before="37"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36" w:type="dxa"/>
          </w:tcPr>
          <w:p w14:paraId="41658527" w14:textId="77777777" w:rsidR="002F5A0F" w:rsidRDefault="00000000">
            <w:pPr>
              <w:pStyle w:val="TableParagraph"/>
              <w:spacing w:before="37" w:line="225" w:lineRule="exact"/>
              <w:ind w:left="446" w:right="439"/>
              <w:rPr>
                <w:sz w:val="20"/>
              </w:rPr>
            </w:pPr>
            <w:r>
              <w:rPr>
                <w:sz w:val="20"/>
              </w:rPr>
              <w:t>Varied</w:t>
            </w:r>
          </w:p>
        </w:tc>
      </w:tr>
      <w:tr w:rsidR="002F5A0F" w14:paraId="7FF9BF3D" w14:textId="77777777">
        <w:trPr>
          <w:trHeight w:val="287"/>
        </w:trPr>
        <w:tc>
          <w:tcPr>
            <w:tcW w:w="1037" w:type="dxa"/>
            <w:shd w:val="clear" w:color="auto" w:fill="CCCCCC"/>
          </w:tcPr>
          <w:p w14:paraId="3D1641D0" w14:textId="77777777" w:rsidR="002F5A0F" w:rsidRDefault="00000000">
            <w:pPr>
              <w:pStyle w:val="TableParagraph"/>
              <w:spacing w:before="37" w:line="228" w:lineRule="exact"/>
              <w:ind w:right="141"/>
              <w:rPr>
                <w:sz w:val="20"/>
              </w:rPr>
            </w:pPr>
            <w:r>
              <w:rPr>
                <w:sz w:val="20"/>
              </w:rPr>
              <w:t>MLS 997</w:t>
            </w:r>
          </w:p>
        </w:tc>
        <w:tc>
          <w:tcPr>
            <w:tcW w:w="5775" w:type="dxa"/>
            <w:shd w:val="clear" w:color="auto" w:fill="CCCCCC"/>
          </w:tcPr>
          <w:p w14:paraId="19E7AE18" w14:textId="7D89AE18" w:rsidR="002F5A0F" w:rsidRDefault="00000000">
            <w:pPr>
              <w:pStyle w:val="TableParagraph"/>
              <w:spacing w:before="37"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Independent Study</w:t>
            </w:r>
            <w:r w:rsidR="00F10AD7">
              <w:rPr>
                <w:sz w:val="20"/>
              </w:rPr>
              <w:t>*</w:t>
            </w:r>
          </w:p>
        </w:tc>
        <w:tc>
          <w:tcPr>
            <w:tcW w:w="948" w:type="dxa"/>
            <w:shd w:val="clear" w:color="auto" w:fill="CCCCCC"/>
          </w:tcPr>
          <w:p w14:paraId="680E86EA" w14:textId="77777777" w:rsidR="002F5A0F" w:rsidRDefault="00000000">
            <w:pPr>
              <w:pStyle w:val="TableParagraph"/>
              <w:spacing w:before="37" w:line="228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36" w:type="dxa"/>
            <w:shd w:val="clear" w:color="auto" w:fill="CCCCCC"/>
          </w:tcPr>
          <w:p w14:paraId="105AA1B1" w14:textId="77777777" w:rsidR="002F5A0F" w:rsidRDefault="00000000">
            <w:pPr>
              <w:pStyle w:val="TableParagraph"/>
              <w:spacing w:before="37" w:line="228" w:lineRule="exact"/>
              <w:ind w:left="446" w:right="439"/>
              <w:rPr>
                <w:sz w:val="20"/>
              </w:rPr>
            </w:pPr>
            <w:r>
              <w:rPr>
                <w:sz w:val="20"/>
              </w:rPr>
              <w:t>Varied</w:t>
            </w:r>
          </w:p>
        </w:tc>
      </w:tr>
    </w:tbl>
    <w:p w14:paraId="2B2A935A" w14:textId="5F3B3B26" w:rsidR="002F5A0F" w:rsidRDefault="00000000">
      <w:pPr>
        <w:pStyle w:val="BodyText"/>
        <w:ind w:left="120"/>
      </w:pPr>
      <w:r>
        <w:t xml:space="preserve">*Includes </w:t>
      </w:r>
      <w:r w:rsidR="00F10AD7">
        <w:t>2</w:t>
      </w:r>
      <w:r>
        <w:t xml:space="preserve"> synchronous online meeting dates; MLS 515-taken in last </w:t>
      </w:r>
      <w:r w:rsidR="00D81E9F">
        <w:t>summer</w:t>
      </w:r>
      <w:r>
        <w:t xml:space="preserve"> semester; MLS 524-taken </w:t>
      </w:r>
      <w:r w:rsidR="00F10AD7">
        <w:t>first</w:t>
      </w:r>
      <w:r w:rsidR="00D81E9F">
        <w:t xml:space="preserve"> summer </w:t>
      </w:r>
      <w:r>
        <w:t>semester</w:t>
      </w:r>
    </w:p>
    <w:p w14:paraId="1B63B7D8" w14:textId="77777777" w:rsidR="002F5A0F" w:rsidRDefault="00000000">
      <w:pPr>
        <w:pStyle w:val="BodyText"/>
        <w:spacing w:before="1"/>
        <w:ind w:left="120"/>
      </w:pPr>
      <w:r>
        <w:t xml:space="preserve">**This course must be completed during your </w:t>
      </w:r>
      <w:r w:rsidRPr="00D81E9F">
        <w:rPr>
          <w:b/>
          <w:bCs/>
        </w:rPr>
        <w:t>first semester</w:t>
      </w:r>
      <w:r>
        <w:t xml:space="preserve"> of coursework</w:t>
      </w:r>
    </w:p>
    <w:p w14:paraId="5B908C45" w14:textId="668A1760" w:rsidR="002F5A0F" w:rsidRDefault="00000000">
      <w:pPr>
        <w:pStyle w:val="BodyText"/>
        <w:spacing w:before="1"/>
        <w:ind w:left="120"/>
      </w:pPr>
      <w:r>
        <w:t xml:space="preserve">***This course cannot be taken during your first semester, and must be completed </w:t>
      </w:r>
      <w:r w:rsidR="008C3228">
        <w:t xml:space="preserve">immediately </w:t>
      </w:r>
      <w:r>
        <w:t>prior to enrolling in MLS 997</w:t>
      </w:r>
    </w:p>
    <w:p w14:paraId="536212C0" w14:textId="77777777" w:rsidR="002F5A0F" w:rsidRDefault="002F5A0F">
      <w:pPr>
        <w:spacing w:before="2"/>
        <w:rPr>
          <w:i/>
          <w:sz w:val="27"/>
        </w:rPr>
      </w:pPr>
    </w:p>
    <w:p w14:paraId="747627DD" w14:textId="77777777" w:rsidR="002F5A0F" w:rsidRDefault="00000000">
      <w:pPr>
        <w:pStyle w:val="Heading1"/>
        <w:spacing w:before="57"/>
      </w:pPr>
      <w:r>
        <w:rPr>
          <w:shd w:val="clear" w:color="auto" w:fill="C5DFB3"/>
        </w:rPr>
        <w:t>Core Courses = 3 Courses Required (9 Credits</w:t>
      </w:r>
      <w:r>
        <w:t>)</w:t>
      </w:r>
    </w:p>
    <w:tbl>
      <w:tblPr>
        <w:tblW w:w="0" w:type="auto"/>
        <w:tblInd w:w="132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888"/>
        <w:gridCol w:w="854"/>
        <w:gridCol w:w="2943"/>
      </w:tblGrid>
      <w:tr w:rsidR="002F5A0F" w14:paraId="01501132" w14:textId="77777777">
        <w:trPr>
          <w:trHeight w:val="253"/>
        </w:trPr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3E43A80" w14:textId="77777777" w:rsidR="002F5A0F" w:rsidRDefault="00000000">
            <w:pPr>
              <w:pStyle w:val="TableParagraph"/>
              <w:spacing w:before="0"/>
              <w:ind w:left="145" w:right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#</w:t>
            </w:r>
          </w:p>
        </w:tc>
        <w:tc>
          <w:tcPr>
            <w:tcW w:w="588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5A52C06" w14:textId="77777777" w:rsidR="002F5A0F" w:rsidRDefault="00000000">
            <w:pPr>
              <w:pStyle w:val="TableParagraph"/>
              <w:spacing w:before="0"/>
              <w:ind w:left="2434" w:right="24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Title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C96AED4" w14:textId="77777777" w:rsidR="002F5A0F" w:rsidRDefault="00000000">
            <w:pPr>
              <w:pStyle w:val="TableParagraph"/>
              <w:spacing w:before="0"/>
              <w:ind w:left="118" w:righ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BBDF440" w14:textId="77777777" w:rsidR="002F5A0F" w:rsidRDefault="00000000">
            <w:pPr>
              <w:pStyle w:val="TableParagraph"/>
              <w:spacing w:before="0"/>
              <w:ind w:left="943" w:right="9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Instructor(s)</w:t>
            </w:r>
          </w:p>
        </w:tc>
      </w:tr>
      <w:tr w:rsidR="002F5A0F" w14:paraId="207AE538" w14:textId="77777777">
        <w:trPr>
          <w:trHeight w:val="256"/>
        </w:trPr>
        <w:tc>
          <w:tcPr>
            <w:tcW w:w="104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B06BC0" w14:textId="77777777" w:rsidR="002F5A0F" w:rsidRDefault="00000000">
            <w:pPr>
              <w:pStyle w:val="TableParagraph"/>
              <w:spacing w:line="23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502</w:t>
            </w:r>
          </w:p>
        </w:tc>
        <w:tc>
          <w:tcPr>
            <w:tcW w:w="5888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622949E" w14:textId="77777777" w:rsidR="002F5A0F" w:rsidRDefault="00000000">
            <w:pPr>
              <w:pStyle w:val="TableParagraph"/>
              <w:spacing w:line="23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Hematology: Erythrocytes</w:t>
            </w:r>
          </w:p>
        </w:tc>
        <w:tc>
          <w:tcPr>
            <w:tcW w:w="854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AC5E1F" w14:textId="77777777" w:rsidR="002F5A0F" w:rsidRDefault="00000000"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A3943D" w14:textId="77777777" w:rsidR="002F5A0F" w:rsidRDefault="00000000">
            <w:pPr>
              <w:pStyle w:val="TableParagraph"/>
              <w:spacing w:line="235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Peterson, S</w:t>
            </w:r>
          </w:p>
        </w:tc>
      </w:tr>
      <w:tr w:rsidR="002F5A0F" w14:paraId="5D386508" w14:textId="77777777">
        <w:trPr>
          <w:trHeight w:val="244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B84EE4" w14:textId="77777777" w:rsidR="002F5A0F" w:rsidRDefault="00000000">
            <w:pPr>
              <w:pStyle w:val="TableParagraph"/>
              <w:spacing w:before="0" w:line="224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503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B7477D" w14:textId="77777777" w:rsidR="002F5A0F" w:rsidRDefault="00000000">
            <w:pPr>
              <w:pStyle w:val="TableParagraph"/>
              <w:spacing w:before="0"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Hematology: Leukocytes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3E44E6" w14:textId="77777777" w:rsidR="002F5A0F" w:rsidRDefault="00000000">
            <w:pPr>
              <w:pStyle w:val="TableParagraph"/>
              <w:spacing w:before="0" w:line="224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E6181F" w14:textId="703C6828" w:rsidR="002F5A0F" w:rsidRDefault="005454E8">
            <w:pPr>
              <w:pStyle w:val="TableParagraph"/>
              <w:spacing w:before="0" w:line="224" w:lineRule="exact"/>
              <w:ind w:left="985" w:right="979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</w:tr>
      <w:tr w:rsidR="002F5A0F" w14:paraId="5D6845B9" w14:textId="77777777">
        <w:trPr>
          <w:trHeight w:val="253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788C2D7" w14:textId="77777777" w:rsidR="002F5A0F" w:rsidRDefault="00000000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MLS 506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A79144" w14:textId="77777777" w:rsidR="002F5A0F" w:rsidRDefault="000000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Chemistry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B7CAB68" w14:textId="77777777" w:rsidR="002F5A0F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C8761F" w14:textId="76695BC1" w:rsidR="002F5A0F" w:rsidRDefault="005454E8">
            <w:pPr>
              <w:pStyle w:val="TableParagraph"/>
              <w:ind w:left="985" w:right="979"/>
              <w:rPr>
                <w:sz w:val="20"/>
              </w:rPr>
            </w:pPr>
            <w:r>
              <w:rPr>
                <w:sz w:val="20"/>
              </w:rPr>
              <w:t>Waswick</w:t>
            </w:r>
          </w:p>
        </w:tc>
      </w:tr>
      <w:tr w:rsidR="002F5A0F" w14:paraId="2063B345" w14:textId="77777777">
        <w:trPr>
          <w:trHeight w:val="244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47A879" w14:textId="77777777" w:rsidR="002F5A0F" w:rsidRDefault="00000000">
            <w:pPr>
              <w:pStyle w:val="TableParagraph"/>
              <w:spacing w:line="223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507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16CA67" w14:textId="77777777" w:rsidR="002F5A0F" w:rsidRDefault="0000000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Immunohematology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5F9DD9" w14:textId="77777777" w:rsidR="002F5A0F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374BCC" w14:textId="2E46EB81" w:rsidR="002F5A0F" w:rsidRDefault="005454E8">
            <w:pPr>
              <w:pStyle w:val="TableParagraph"/>
              <w:spacing w:line="223" w:lineRule="exact"/>
              <w:ind w:left="987" w:right="977"/>
              <w:rPr>
                <w:sz w:val="20"/>
              </w:rPr>
            </w:pPr>
            <w:proofErr w:type="spellStart"/>
            <w:r>
              <w:rPr>
                <w:sz w:val="20"/>
              </w:rPr>
              <w:t>Triske</w:t>
            </w:r>
            <w:proofErr w:type="spellEnd"/>
          </w:p>
        </w:tc>
      </w:tr>
      <w:tr w:rsidR="002F5A0F" w14:paraId="60F13D31" w14:textId="77777777">
        <w:trPr>
          <w:trHeight w:val="246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E10FBF" w14:textId="77777777" w:rsidR="002F5A0F" w:rsidRDefault="00000000">
            <w:pPr>
              <w:pStyle w:val="TableParagraph"/>
              <w:spacing w:line="22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513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25D645" w14:textId="77777777" w:rsidR="002F5A0F" w:rsidRDefault="00000000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Immunology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9A04A2" w14:textId="77777777" w:rsidR="002F5A0F" w:rsidRDefault="00000000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B0A686" w14:textId="5A45C566" w:rsidR="002F5A0F" w:rsidRDefault="00D81E9F">
            <w:pPr>
              <w:pStyle w:val="TableParagraph"/>
              <w:spacing w:line="225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Langerud</w:t>
            </w:r>
          </w:p>
        </w:tc>
      </w:tr>
      <w:tr w:rsidR="002F5A0F" w14:paraId="3821024B" w14:textId="77777777">
        <w:trPr>
          <w:trHeight w:val="253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C56AD4" w14:textId="77777777" w:rsidR="002F5A0F" w:rsidRDefault="00000000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MLS 518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9FFB51" w14:textId="77777777" w:rsidR="002F5A0F" w:rsidRDefault="000000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Molecular Diagnostics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792405" w14:textId="77777777" w:rsidR="002F5A0F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7CC99" w14:textId="47855D8E" w:rsidR="002F5A0F" w:rsidRDefault="005454E8">
            <w:pPr>
              <w:pStyle w:val="TableParagraph"/>
              <w:ind w:left="985" w:right="979"/>
              <w:rPr>
                <w:sz w:val="20"/>
              </w:rPr>
            </w:pPr>
            <w:r>
              <w:rPr>
                <w:sz w:val="20"/>
              </w:rPr>
              <w:t>Jongeward</w:t>
            </w:r>
          </w:p>
        </w:tc>
      </w:tr>
      <w:tr w:rsidR="002F5A0F" w14:paraId="7ECD7D84" w14:textId="77777777">
        <w:trPr>
          <w:trHeight w:val="244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61C29F" w14:textId="77777777" w:rsidR="002F5A0F" w:rsidRDefault="00000000">
            <w:pPr>
              <w:pStyle w:val="TableParagraph"/>
              <w:spacing w:line="223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522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274439F" w14:textId="77777777" w:rsidR="002F5A0F" w:rsidRDefault="0000000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Bacteriology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53203F" w14:textId="77777777" w:rsidR="002F5A0F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D0909E6" w14:textId="77777777" w:rsidR="002F5A0F" w:rsidRDefault="00000000">
            <w:pPr>
              <w:pStyle w:val="TableParagraph"/>
              <w:spacing w:line="223" w:lineRule="exact"/>
              <w:ind w:left="984" w:right="979"/>
              <w:rPr>
                <w:sz w:val="20"/>
              </w:rPr>
            </w:pPr>
            <w:proofErr w:type="spellStart"/>
            <w:r>
              <w:rPr>
                <w:sz w:val="20"/>
              </w:rPr>
              <w:t>Triske</w:t>
            </w:r>
            <w:proofErr w:type="spellEnd"/>
          </w:p>
        </w:tc>
      </w:tr>
      <w:tr w:rsidR="002F5A0F" w14:paraId="3BC237FA" w14:textId="77777777">
        <w:trPr>
          <w:trHeight w:val="256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551D4D" w14:textId="77777777" w:rsidR="002F5A0F" w:rsidRDefault="00000000">
            <w:pPr>
              <w:pStyle w:val="TableParagraph"/>
              <w:spacing w:line="23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523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51DFA0" w14:textId="77777777" w:rsidR="002F5A0F" w:rsidRDefault="00000000">
            <w:pPr>
              <w:pStyle w:val="TableParagraph"/>
              <w:spacing w:line="23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Non‐Bacterial Microbiology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FCCFFF" w14:textId="77777777" w:rsidR="002F5A0F" w:rsidRDefault="00000000"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C43F6F" w14:textId="77777777" w:rsidR="002F5A0F" w:rsidRDefault="00000000">
            <w:pPr>
              <w:pStyle w:val="TableParagraph"/>
              <w:spacing w:line="235" w:lineRule="exact"/>
              <w:ind w:left="987" w:right="979"/>
              <w:rPr>
                <w:sz w:val="20"/>
              </w:rPr>
            </w:pPr>
            <w:r>
              <w:rPr>
                <w:sz w:val="20"/>
              </w:rPr>
              <w:t>Peterson, K</w:t>
            </w:r>
          </w:p>
        </w:tc>
      </w:tr>
      <w:tr w:rsidR="002F5A0F" w14:paraId="5DD236D1" w14:textId="77777777">
        <w:trPr>
          <w:trHeight w:val="244"/>
        </w:trPr>
        <w:tc>
          <w:tcPr>
            <w:tcW w:w="10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EA4392" w14:textId="77777777" w:rsidR="002F5A0F" w:rsidRDefault="00000000">
            <w:pPr>
              <w:pStyle w:val="TableParagraph"/>
              <w:spacing w:line="223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526</w:t>
            </w:r>
          </w:p>
        </w:tc>
        <w:tc>
          <w:tcPr>
            <w:tcW w:w="58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A2EF209" w14:textId="77777777" w:rsidR="002F5A0F" w:rsidRDefault="0000000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Clinical Hemostasis</w:t>
            </w:r>
          </w:p>
        </w:tc>
        <w:tc>
          <w:tcPr>
            <w:tcW w:w="8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080D61" w14:textId="77777777" w:rsidR="002F5A0F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F5E800" w14:textId="77777777" w:rsidR="002F5A0F" w:rsidRDefault="00000000">
            <w:pPr>
              <w:pStyle w:val="TableParagraph"/>
              <w:spacing w:line="223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Solberg</w:t>
            </w:r>
          </w:p>
        </w:tc>
      </w:tr>
    </w:tbl>
    <w:p w14:paraId="648DE2A4" w14:textId="77777777" w:rsidR="002F5A0F" w:rsidRDefault="002F5A0F">
      <w:pPr>
        <w:spacing w:before="12"/>
        <w:rPr>
          <w:b/>
          <w:sz w:val="31"/>
        </w:rPr>
      </w:pPr>
    </w:p>
    <w:p w14:paraId="323C8AF1" w14:textId="77777777" w:rsidR="002F5A0F" w:rsidRDefault="00000000">
      <w:pPr>
        <w:ind w:left="729" w:right="672"/>
        <w:jc w:val="center"/>
        <w:rPr>
          <w:b/>
        </w:rPr>
      </w:pPr>
      <w:r>
        <w:rPr>
          <w:b/>
        </w:rPr>
        <w:t>Leadership Courses = 1 Course Required (1 Credit)</w:t>
      </w:r>
    </w:p>
    <w:p w14:paraId="57AAFF77" w14:textId="77777777" w:rsidR="002F5A0F" w:rsidRDefault="002F5A0F">
      <w:pPr>
        <w:spacing w:before="1"/>
        <w:rPr>
          <w:b/>
          <w:sz w:val="8"/>
        </w:rPr>
      </w:pPr>
    </w:p>
    <w:tbl>
      <w:tblPr>
        <w:tblW w:w="0" w:type="auto"/>
        <w:tblInd w:w="1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896"/>
        <w:gridCol w:w="855"/>
        <w:gridCol w:w="2948"/>
      </w:tblGrid>
      <w:tr w:rsidR="002F5A0F" w14:paraId="792978F3" w14:textId="77777777">
        <w:trPr>
          <w:trHeight w:val="26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174FBF" w14:textId="77777777" w:rsidR="002F5A0F" w:rsidRDefault="00000000">
            <w:pPr>
              <w:pStyle w:val="TableParagraph"/>
              <w:spacing w:before="8" w:line="240" w:lineRule="exact"/>
              <w:ind w:left="145" w:right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#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5B3238" w14:textId="77777777" w:rsidR="002F5A0F" w:rsidRDefault="00000000">
            <w:pPr>
              <w:pStyle w:val="TableParagraph"/>
              <w:spacing w:before="8" w:line="240" w:lineRule="exact"/>
              <w:ind w:left="2436" w:right="24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Title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A27465" w14:textId="77777777" w:rsidR="002F5A0F" w:rsidRDefault="00000000">
            <w:pPr>
              <w:pStyle w:val="TableParagraph"/>
              <w:spacing w:before="8" w:line="240" w:lineRule="exact"/>
              <w:ind w:left="117" w:righ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582FAA" w14:textId="77777777" w:rsidR="002F5A0F" w:rsidRDefault="00000000">
            <w:pPr>
              <w:pStyle w:val="TableParagraph"/>
              <w:spacing w:before="8" w:line="240" w:lineRule="exact"/>
              <w:ind w:left="943" w:right="9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Instructor(s)</w:t>
            </w:r>
          </w:p>
        </w:tc>
      </w:tr>
      <w:tr w:rsidR="002F5A0F" w14:paraId="5230A501" w14:textId="77777777">
        <w:trPr>
          <w:trHeight w:val="259"/>
        </w:trPr>
        <w:tc>
          <w:tcPr>
            <w:tcW w:w="1040" w:type="dxa"/>
            <w:tcBorders>
              <w:top w:val="nil"/>
            </w:tcBorders>
            <w:shd w:val="clear" w:color="auto" w:fill="CCCCCC"/>
          </w:tcPr>
          <w:p w14:paraId="47120D92" w14:textId="77777777" w:rsidR="002F5A0F" w:rsidRDefault="00000000">
            <w:pPr>
              <w:pStyle w:val="TableParagraph"/>
              <w:spacing w:before="0" w:line="239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530</w:t>
            </w:r>
          </w:p>
        </w:tc>
        <w:tc>
          <w:tcPr>
            <w:tcW w:w="5896" w:type="dxa"/>
            <w:tcBorders>
              <w:top w:val="nil"/>
            </w:tcBorders>
            <w:shd w:val="clear" w:color="auto" w:fill="CCCCCC"/>
          </w:tcPr>
          <w:p w14:paraId="1A9F674B" w14:textId="77777777" w:rsidR="002F5A0F" w:rsidRDefault="00000000">
            <w:pPr>
              <w:pStyle w:val="TableParagraph"/>
              <w:spacing w:before="0" w:line="23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Leadership: Principles &amp; Practice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CCCCCC"/>
          </w:tcPr>
          <w:p w14:paraId="704A6622" w14:textId="77777777" w:rsidR="002F5A0F" w:rsidRDefault="00000000">
            <w:pPr>
              <w:pStyle w:val="TableParagraph"/>
              <w:spacing w:before="0" w:line="239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CCCCCC"/>
          </w:tcPr>
          <w:p w14:paraId="713D27E6" w14:textId="77777777" w:rsidR="002F5A0F" w:rsidRDefault="00000000">
            <w:pPr>
              <w:pStyle w:val="TableParagraph"/>
              <w:spacing w:before="0" w:line="239" w:lineRule="exact"/>
              <w:ind w:left="987" w:right="981"/>
              <w:rPr>
                <w:sz w:val="20"/>
              </w:rPr>
            </w:pPr>
            <w:r>
              <w:rPr>
                <w:sz w:val="20"/>
              </w:rPr>
              <w:t>Bakke</w:t>
            </w:r>
          </w:p>
        </w:tc>
      </w:tr>
      <w:tr w:rsidR="002F5A0F" w14:paraId="1064A91E" w14:textId="77777777">
        <w:trPr>
          <w:trHeight w:val="249"/>
        </w:trPr>
        <w:tc>
          <w:tcPr>
            <w:tcW w:w="1040" w:type="dxa"/>
          </w:tcPr>
          <w:p w14:paraId="2F36FA58" w14:textId="77777777" w:rsidR="002F5A0F" w:rsidRDefault="00000000">
            <w:pPr>
              <w:pStyle w:val="TableParagraph"/>
              <w:spacing w:before="0" w:line="229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531</w:t>
            </w:r>
          </w:p>
        </w:tc>
        <w:tc>
          <w:tcPr>
            <w:tcW w:w="5896" w:type="dxa"/>
          </w:tcPr>
          <w:p w14:paraId="6B2ED9C8" w14:textId="77777777" w:rsidR="002F5A0F" w:rsidRDefault="00000000">
            <w:pPr>
              <w:pStyle w:val="TableParagraph"/>
              <w:spacing w:before="0"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Leadership: Practical Applications</w:t>
            </w:r>
          </w:p>
        </w:tc>
        <w:tc>
          <w:tcPr>
            <w:tcW w:w="855" w:type="dxa"/>
          </w:tcPr>
          <w:p w14:paraId="7F65C95C" w14:textId="77777777" w:rsidR="002F5A0F" w:rsidRDefault="00000000">
            <w:pPr>
              <w:pStyle w:val="TableParagraph"/>
              <w:spacing w:before="0" w:line="229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48" w:type="dxa"/>
          </w:tcPr>
          <w:p w14:paraId="7EEACA6D" w14:textId="67681C8A" w:rsidR="002F5A0F" w:rsidRDefault="00D81E9F">
            <w:pPr>
              <w:pStyle w:val="TableParagraph"/>
              <w:spacing w:before="0" w:line="229" w:lineRule="exact"/>
              <w:ind w:left="987" w:right="981"/>
              <w:rPr>
                <w:sz w:val="20"/>
              </w:rPr>
            </w:pPr>
            <w:r>
              <w:rPr>
                <w:sz w:val="20"/>
              </w:rPr>
              <w:t>Peterson, S</w:t>
            </w:r>
          </w:p>
        </w:tc>
      </w:tr>
      <w:tr w:rsidR="002F5A0F" w14:paraId="15F813B6" w14:textId="77777777">
        <w:trPr>
          <w:trHeight w:val="258"/>
        </w:trPr>
        <w:tc>
          <w:tcPr>
            <w:tcW w:w="1040" w:type="dxa"/>
            <w:shd w:val="clear" w:color="auto" w:fill="CCCCCC"/>
          </w:tcPr>
          <w:p w14:paraId="00B89E92" w14:textId="77777777" w:rsidR="002F5A0F" w:rsidRDefault="00000000">
            <w:pPr>
              <w:pStyle w:val="TableParagraph"/>
              <w:spacing w:before="0" w:line="239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532</w:t>
            </w:r>
          </w:p>
        </w:tc>
        <w:tc>
          <w:tcPr>
            <w:tcW w:w="5896" w:type="dxa"/>
            <w:shd w:val="clear" w:color="auto" w:fill="CCCCCC"/>
          </w:tcPr>
          <w:p w14:paraId="45A80322" w14:textId="77777777" w:rsidR="002F5A0F" w:rsidRDefault="00000000">
            <w:pPr>
              <w:pStyle w:val="TableParagraph"/>
              <w:spacing w:before="0" w:line="23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Leadership: Conflict Resolution</w:t>
            </w:r>
          </w:p>
        </w:tc>
        <w:tc>
          <w:tcPr>
            <w:tcW w:w="855" w:type="dxa"/>
            <w:shd w:val="clear" w:color="auto" w:fill="CCCCCC"/>
          </w:tcPr>
          <w:p w14:paraId="598CFCC1" w14:textId="77777777" w:rsidR="002F5A0F" w:rsidRDefault="00000000">
            <w:pPr>
              <w:pStyle w:val="TableParagraph"/>
              <w:spacing w:before="0" w:line="239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48" w:type="dxa"/>
            <w:shd w:val="clear" w:color="auto" w:fill="CCCCCC"/>
          </w:tcPr>
          <w:p w14:paraId="10C94F68" w14:textId="77777777" w:rsidR="002F5A0F" w:rsidRDefault="00000000">
            <w:pPr>
              <w:pStyle w:val="TableParagraph"/>
              <w:spacing w:before="0" w:line="239" w:lineRule="exact"/>
              <w:ind w:left="987" w:right="983"/>
              <w:rPr>
                <w:sz w:val="20"/>
              </w:rPr>
            </w:pPr>
            <w:r>
              <w:rPr>
                <w:sz w:val="20"/>
              </w:rPr>
              <w:t>Peterson, K</w:t>
            </w:r>
          </w:p>
        </w:tc>
      </w:tr>
    </w:tbl>
    <w:p w14:paraId="6918F92B" w14:textId="77777777" w:rsidR="002F5A0F" w:rsidRDefault="002F5A0F">
      <w:pPr>
        <w:spacing w:before="10"/>
        <w:rPr>
          <w:b/>
          <w:sz w:val="31"/>
        </w:rPr>
      </w:pPr>
    </w:p>
    <w:p w14:paraId="7E1BCE78" w14:textId="77777777" w:rsidR="002F5A0F" w:rsidRDefault="00000000">
      <w:pPr>
        <w:ind w:left="730" w:right="670"/>
        <w:jc w:val="center"/>
        <w:rPr>
          <w:b/>
        </w:rPr>
      </w:pPr>
      <w:r>
        <w:rPr>
          <w:b/>
          <w:shd w:val="clear" w:color="auto" w:fill="F7C9AC"/>
        </w:rPr>
        <w:t>Elective Courses = Required to Reach Degree Total of 33 Credits</w:t>
      </w:r>
    </w:p>
    <w:p w14:paraId="0BCCC85C" w14:textId="77777777" w:rsidR="002F5A0F" w:rsidRDefault="00000000">
      <w:pPr>
        <w:spacing w:before="3"/>
        <w:ind w:left="730" w:right="672"/>
        <w:jc w:val="center"/>
        <w:rPr>
          <w:i/>
          <w:sz w:val="20"/>
        </w:rPr>
      </w:pPr>
      <w:r>
        <w:rPr>
          <w:i/>
          <w:sz w:val="20"/>
        </w:rPr>
        <w:t xml:space="preserve">Note: Any </w:t>
      </w:r>
      <w:r>
        <w:rPr>
          <w:b/>
          <w:i/>
          <w:sz w:val="20"/>
        </w:rPr>
        <w:t xml:space="preserve">Leadership </w:t>
      </w:r>
      <w:r>
        <w:rPr>
          <w:i/>
          <w:sz w:val="20"/>
        </w:rPr>
        <w:t xml:space="preserve">or </w:t>
      </w:r>
      <w:r>
        <w:rPr>
          <w:b/>
          <w:i/>
          <w:sz w:val="20"/>
        </w:rPr>
        <w:t xml:space="preserve">Core Course </w:t>
      </w:r>
      <w:r>
        <w:rPr>
          <w:i/>
          <w:sz w:val="20"/>
        </w:rPr>
        <w:t xml:space="preserve">credits taken beyond the requirements will be counted as </w:t>
      </w:r>
      <w:r>
        <w:rPr>
          <w:b/>
          <w:i/>
          <w:sz w:val="20"/>
        </w:rPr>
        <w:t xml:space="preserve">Elective Course </w:t>
      </w:r>
      <w:r>
        <w:rPr>
          <w:i/>
          <w:sz w:val="20"/>
        </w:rPr>
        <w:t>credits</w:t>
      </w:r>
    </w:p>
    <w:p w14:paraId="4A2F2127" w14:textId="77777777" w:rsidR="002F5A0F" w:rsidRDefault="002F5A0F">
      <w:pPr>
        <w:rPr>
          <w:i/>
          <w:sz w:val="8"/>
        </w:rPr>
      </w:pPr>
    </w:p>
    <w:tbl>
      <w:tblPr>
        <w:tblW w:w="0" w:type="auto"/>
        <w:tblInd w:w="1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888"/>
        <w:gridCol w:w="854"/>
        <w:gridCol w:w="2943"/>
      </w:tblGrid>
      <w:tr w:rsidR="002F5A0F" w14:paraId="0074F49E" w14:textId="77777777">
        <w:trPr>
          <w:trHeight w:val="26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17A3B2" w14:textId="77777777" w:rsidR="002F5A0F" w:rsidRDefault="00000000">
            <w:pPr>
              <w:pStyle w:val="TableParagraph"/>
              <w:spacing w:before="11"/>
              <w:ind w:left="145" w:right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#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EFA4ED" w14:textId="77777777" w:rsidR="002F5A0F" w:rsidRDefault="00000000">
            <w:pPr>
              <w:pStyle w:val="TableParagraph"/>
              <w:spacing w:before="11"/>
              <w:ind w:left="2433" w:right="24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 Title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96F9F5" w14:textId="77777777" w:rsidR="002F5A0F" w:rsidRDefault="00000000">
            <w:pPr>
              <w:pStyle w:val="TableParagraph"/>
              <w:spacing w:before="11"/>
              <w:ind w:left="118" w:righ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FFE805" w14:textId="77777777" w:rsidR="002F5A0F" w:rsidRDefault="00000000">
            <w:pPr>
              <w:pStyle w:val="TableParagraph"/>
              <w:spacing w:before="11"/>
              <w:ind w:left="943" w:right="9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Instructor(s)</w:t>
            </w:r>
          </w:p>
        </w:tc>
      </w:tr>
      <w:tr w:rsidR="002F5A0F" w14:paraId="53C0DB0B" w14:textId="77777777">
        <w:trPr>
          <w:trHeight w:val="256"/>
        </w:trPr>
        <w:tc>
          <w:tcPr>
            <w:tcW w:w="1040" w:type="dxa"/>
            <w:tcBorders>
              <w:top w:val="nil"/>
            </w:tcBorders>
            <w:shd w:val="clear" w:color="auto" w:fill="CCCCCC"/>
          </w:tcPr>
          <w:p w14:paraId="21D8FAFC" w14:textId="77777777" w:rsidR="002F5A0F" w:rsidRDefault="00000000">
            <w:pPr>
              <w:pStyle w:val="TableParagraph"/>
              <w:spacing w:line="23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501</w:t>
            </w:r>
          </w:p>
        </w:tc>
        <w:tc>
          <w:tcPr>
            <w:tcW w:w="5888" w:type="dxa"/>
            <w:tcBorders>
              <w:top w:val="nil"/>
            </w:tcBorders>
            <w:shd w:val="clear" w:color="auto" w:fill="CCCCCC"/>
          </w:tcPr>
          <w:p w14:paraId="1C21681F" w14:textId="77777777" w:rsidR="002F5A0F" w:rsidRDefault="00000000">
            <w:pPr>
              <w:pStyle w:val="TableParagraph"/>
              <w:spacing w:line="23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Laboratory Practice: Technical Concepts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CCCCCC"/>
          </w:tcPr>
          <w:p w14:paraId="48A432AF" w14:textId="77777777" w:rsidR="002F5A0F" w:rsidRDefault="00000000"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tcBorders>
              <w:top w:val="nil"/>
            </w:tcBorders>
            <w:shd w:val="clear" w:color="auto" w:fill="CCCCCC"/>
          </w:tcPr>
          <w:p w14:paraId="5E39355B" w14:textId="77777777" w:rsidR="002F5A0F" w:rsidRDefault="00000000">
            <w:pPr>
              <w:pStyle w:val="TableParagraph"/>
              <w:spacing w:line="235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Jongeward</w:t>
            </w:r>
          </w:p>
        </w:tc>
      </w:tr>
      <w:tr w:rsidR="002F5A0F" w14:paraId="6DF8558A" w14:textId="77777777">
        <w:trPr>
          <w:trHeight w:val="244"/>
        </w:trPr>
        <w:tc>
          <w:tcPr>
            <w:tcW w:w="1040" w:type="dxa"/>
          </w:tcPr>
          <w:p w14:paraId="28A01FEC" w14:textId="77777777" w:rsidR="002F5A0F" w:rsidRDefault="00000000">
            <w:pPr>
              <w:pStyle w:val="TableParagraph"/>
              <w:spacing w:before="0" w:line="224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505</w:t>
            </w:r>
          </w:p>
        </w:tc>
        <w:tc>
          <w:tcPr>
            <w:tcW w:w="5888" w:type="dxa"/>
          </w:tcPr>
          <w:p w14:paraId="21F55BEE" w14:textId="77777777" w:rsidR="002F5A0F" w:rsidRDefault="00000000">
            <w:pPr>
              <w:pStyle w:val="TableParagraph"/>
              <w:spacing w:before="0"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Laboratory Practice: Financial Management</w:t>
            </w:r>
          </w:p>
        </w:tc>
        <w:tc>
          <w:tcPr>
            <w:tcW w:w="854" w:type="dxa"/>
          </w:tcPr>
          <w:p w14:paraId="5CD47FF8" w14:textId="77777777" w:rsidR="002F5A0F" w:rsidRDefault="00000000">
            <w:pPr>
              <w:pStyle w:val="TableParagraph"/>
              <w:spacing w:before="0" w:line="224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</w:tcPr>
          <w:p w14:paraId="5F3E2402" w14:textId="77777777" w:rsidR="002F5A0F" w:rsidRDefault="00000000">
            <w:pPr>
              <w:pStyle w:val="TableParagraph"/>
              <w:spacing w:before="0" w:line="224" w:lineRule="exact"/>
              <w:ind w:left="987" w:right="977"/>
              <w:rPr>
                <w:sz w:val="20"/>
              </w:rPr>
            </w:pPr>
            <w:r>
              <w:rPr>
                <w:sz w:val="20"/>
              </w:rPr>
              <w:t>Porter</w:t>
            </w:r>
          </w:p>
        </w:tc>
      </w:tr>
      <w:tr w:rsidR="002F5A0F" w14:paraId="5B67C9DB" w14:textId="77777777">
        <w:trPr>
          <w:trHeight w:val="253"/>
        </w:trPr>
        <w:tc>
          <w:tcPr>
            <w:tcW w:w="1040" w:type="dxa"/>
            <w:shd w:val="clear" w:color="auto" w:fill="CCCCCC"/>
          </w:tcPr>
          <w:p w14:paraId="6AF66FCA" w14:textId="77777777" w:rsidR="002F5A0F" w:rsidRDefault="00000000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MLS 509</w:t>
            </w:r>
          </w:p>
        </w:tc>
        <w:tc>
          <w:tcPr>
            <w:tcW w:w="5888" w:type="dxa"/>
            <w:shd w:val="clear" w:color="auto" w:fill="CCCCCC"/>
          </w:tcPr>
          <w:p w14:paraId="0B2B7E83" w14:textId="77777777" w:rsidR="002F5A0F" w:rsidRDefault="000000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Education: Teaching Principles</w:t>
            </w:r>
          </w:p>
        </w:tc>
        <w:tc>
          <w:tcPr>
            <w:tcW w:w="854" w:type="dxa"/>
            <w:shd w:val="clear" w:color="auto" w:fill="CCCCCC"/>
          </w:tcPr>
          <w:p w14:paraId="1EA1313F" w14:textId="77777777" w:rsidR="002F5A0F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shd w:val="clear" w:color="auto" w:fill="CCCCCC"/>
          </w:tcPr>
          <w:p w14:paraId="28EB0692" w14:textId="77777777" w:rsidR="002F5A0F" w:rsidRDefault="00000000">
            <w:pPr>
              <w:pStyle w:val="TableParagraph"/>
              <w:ind w:left="984" w:right="979"/>
              <w:rPr>
                <w:sz w:val="20"/>
              </w:rPr>
            </w:pPr>
            <w:r>
              <w:rPr>
                <w:sz w:val="20"/>
              </w:rPr>
              <w:t>Solberg</w:t>
            </w:r>
          </w:p>
        </w:tc>
      </w:tr>
      <w:tr w:rsidR="002F5A0F" w14:paraId="2021961E" w14:textId="77777777">
        <w:trPr>
          <w:trHeight w:val="244"/>
        </w:trPr>
        <w:tc>
          <w:tcPr>
            <w:tcW w:w="1040" w:type="dxa"/>
          </w:tcPr>
          <w:p w14:paraId="37B7C6F4" w14:textId="77777777" w:rsidR="002F5A0F" w:rsidRDefault="00000000">
            <w:pPr>
              <w:pStyle w:val="TableParagraph"/>
              <w:spacing w:line="223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517</w:t>
            </w:r>
          </w:p>
        </w:tc>
        <w:tc>
          <w:tcPr>
            <w:tcW w:w="5888" w:type="dxa"/>
          </w:tcPr>
          <w:p w14:paraId="205843CD" w14:textId="77777777" w:rsidR="002F5A0F" w:rsidRDefault="0000000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Advanced Laboratory Practice: Administrative Concepts</w:t>
            </w:r>
          </w:p>
        </w:tc>
        <w:tc>
          <w:tcPr>
            <w:tcW w:w="854" w:type="dxa"/>
          </w:tcPr>
          <w:p w14:paraId="752DDC0C" w14:textId="77777777" w:rsidR="002F5A0F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</w:tcPr>
          <w:p w14:paraId="7B5FAA9F" w14:textId="77777777" w:rsidR="002F5A0F" w:rsidRDefault="00000000">
            <w:pPr>
              <w:pStyle w:val="TableParagraph"/>
              <w:spacing w:line="223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Jongeward</w:t>
            </w:r>
          </w:p>
        </w:tc>
      </w:tr>
      <w:tr w:rsidR="002F5A0F" w14:paraId="02E76BBB" w14:textId="77777777">
        <w:trPr>
          <w:trHeight w:val="246"/>
        </w:trPr>
        <w:tc>
          <w:tcPr>
            <w:tcW w:w="1040" w:type="dxa"/>
            <w:shd w:val="clear" w:color="auto" w:fill="CCCCCC"/>
          </w:tcPr>
          <w:p w14:paraId="4388B638" w14:textId="77777777" w:rsidR="002F5A0F" w:rsidRDefault="00000000">
            <w:pPr>
              <w:pStyle w:val="TableParagraph"/>
              <w:spacing w:line="22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527</w:t>
            </w:r>
          </w:p>
        </w:tc>
        <w:tc>
          <w:tcPr>
            <w:tcW w:w="5888" w:type="dxa"/>
            <w:shd w:val="clear" w:color="auto" w:fill="CCCCCC"/>
          </w:tcPr>
          <w:p w14:paraId="6EC35A75" w14:textId="77777777" w:rsidR="002F5A0F" w:rsidRDefault="00000000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Education: Assessment and Accreditation</w:t>
            </w:r>
          </w:p>
        </w:tc>
        <w:tc>
          <w:tcPr>
            <w:tcW w:w="854" w:type="dxa"/>
            <w:shd w:val="clear" w:color="auto" w:fill="CCCCCC"/>
          </w:tcPr>
          <w:p w14:paraId="57722BB8" w14:textId="77777777" w:rsidR="002F5A0F" w:rsidRDefault="00000000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  <w:shd w:val="clear" w:color="auto" w:fill="CCCCCC"/>
          </w:tcPr>
          <w:p w14:paraId="52041D5D" w14:textId="77777777" w:rsidR="002F5A0F" w:rsidRDefault="00000000">
            <w:pPr>
              <w:pStyle w:val="TableParagraph"/>
              <w:spacing w:line="225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Solberg</w:t>
            </w:r>
          </w:p>
        </w:tc>
      </w:tr>
      <w:tr w:rsidR="002F5A0F" w14:paraId="2C544C5F" w14:textId="77777777">
        <w:trPr>
          <w:trHeight w:val="253"/>
        </w:trPr>
        <w:tc>
          <w:tcPr>
            <w:tcW w:w="1040" w:type="dxa"/>
          </w:tcPr>
          <w:p w14:paraId="031C8A7A" w14:textId="77777777" w:rsidR="002F5A0F" w:rsidRDefault="00000000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MLS 528</w:t>
            </w:r>
          </w:p>
        </w:tc>
        <w:tc>
          <w:tcPr>
            <w:tcW w:w="5888" w:type="dxa"/>
          </w:tcPr>
          <w:p w14:paraId="78F91DDF" w14:textId="77777777" w:rsidR="002F5A0F" w:rsidRDefault="000000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Medical Laboratory Science and Public Health</w:t>
            </w:r>
          </w:p>
        </w:tc>
        <w:tc>
          <w:tcPr>
            <w:tcW w:w="854" w:type="dxa"/>
          </w:tcPr>
          <w:p w14:paraId="07FBE3A7" w14:textId="77777777" w:rsidR="002F5A0F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43" w:type="dxa"/>
          </w:tcPr>
          <w:p w14:paraId="65594260" w14:textId="77777777" w:rsidR="002F5A0F" w:rsidRDefault="00000000">
            <w:pPr>
              <w:pStyle w:val="TableParagraph"/>
              <w:ind w:left="987" w:right="979"/>
              <w:rPr>
                <w:sz w:val="20"/>
              </w:rPr>
            </w:pPr>
            <w:r>
              <w:rPr>
                <w:sz w:val="20"/>
              </w:rPr>
              <w:t>Hove</w:t>
            </w:r>
          </w:p>
        </w:tc>
      </w:tr>
      <w:tr w:rsidR="002F5A0F" w14:paraId="22548863" w14:textId="77777777">
        <w:trPr>
          <w:trHeight w:val="244"/>
        </w:trPr>
        <w:tc>
          <w:tcPr>
            <w:tcW w:w="1040" w:type="dxa"/>
            <w:shd w:val="clear" w:color="auto" w:fill="CCCCCC"/>
          </w:tcPr>
          <w:p w14:paraId="390296C7" w14:textId="77777777" w:rsidR="002F5A0F" w:rsidRDefault="00000000">
            <w:pPr>
              <w:pStyle w:val="TableParagraph"/>
              <w:spacing w:line="223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589</w:t>
            </w:r>
          </w:p>
        </w:tc>
        <w:tc>
          <w:tcPr>
            <w:tcW w:w="5888" w:type="dxa"/>
            <w:shd w:val="clear" w:color="auto" w:fill="CCCCCC"/>
          </w:tcPr>
          <w:p w14:paraId="335F27F6" w14:textId="77777777" w:rsidR="002F5A0F" w:rsidRDefault="0000000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Readings in Medical Laboratory Science</w:t>
            </w:r>
          </w:p>
        </w:tc>
        <w:tc>
          <w:tcPr>
            <w:tcW w:w="854" w:type="dxa"/>
            <w:shd w:val="clear" w:color="auto" w:fill="CCCCCC"/>
          </w:tcPr>
          <w:p w14:paraId="648CCFC6" w14:textId="77777777" w:rsidR="002F5A0F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43" w:type="dxa"/>
            <w:shd w:val="clear" w:color="auto" w:fill="CCCCCC"/>
          </w:tcPr>
          <w:p w14:paraId="090BBCBE" w14:textId="77777777" w:rsidR="002F5A0F" w:rsidRDefault="00000000">
            <w:pPr>
              <w:pStyle w:val="TableParagraph"/>
              <w:spacing w:line="223" w:lineRule="exact"/>
              <w:ind w:left="984" w:right="979"/>
              <w:rPr>
                <w:sz w:val="20"/>
              </w:rPr>
            </w:pPr>
            <w:r>
              <w:rPr>
                <w:sz w:val="20"/>
              </w:rPr>
              <w:t>Peterson, S</w:t>
            </w:r>
          </w:p>
        </w:tc>
      </w:tr>
      <w:tr w:rsidR="002F5A0F" w14:paraId="09BCEBAC" w14:textId="77777777">
        <w:trPr>
          <w:trHeight w:val="256"/>
        </w:trPr>
        <w:tc>
          <w:tcPr>
            <w:tcW w:w="1040" w:type="dxa"/>
          </w:tcPr>
          <w:p w14:paraId="2000FCC2" w14:textId="77777777" w:rsidR="002F5A0F" w:rsidRDefault="00000000">
            <w:pPr>
              <w:pStyle w:val="TableParagraph"/>
              <w:spacing w:line="235" w:lineRule="exact"/>
              <w:ind w:right="144"/>
              <w:rPr>
                <w:sz w:val="20"/>
              </w:rPr>
            </w:pPr>
            <w:r>
              <w:rPr>
                <w:sz w:val="20"/>
              </w:rPr>
              <w:t>MLS 591</w:t>
            </w:r>
          </w:p>
        </w:tc>
        <w:tc>
          <w:tcPr>
            <w:tcW w:w="5888" w:type="dxa"/>
          </w:tcPr>
          <w:p w14:paraId="60ED5A31" w14:textId="77777777" w:rsidR="002F5A0F" w:rsidRDefault="00000000">
            <w:pPr>
              <w:pStyle w:val="TableParagraph"/>
              <w:spacing w:line="23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Directed Studies in Laboratory Medicine (topic TBD)</w:t>
            </w:r>
          </w:p>
        </w:tc>
        <w:tc>
          <w:tcPr>
            <w:tcW w:w="854" w:type="dxa"/>
          </w:tcPr>
          <w:p w14:paraId="0CAA0117" w14:textId="77777777" w:rsidR="002F5A0F" w:rsidRDefault="00000000">
            <w:pPr>
              <w:pStyle w:val="TableParagraph"/>
              <w:spacing w:line="235" w:lineRule="exact"/>
              <w:ind w:left="273" w:right="266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943" w:type="dxa"/>
          </w:tcPr>
          <w:p w14:paraId="70F8896C" w14:textId="77777777" w:rsidR="002F5A0F" w:rsidRDefault="00000000">
            <w:pPr>
              <w:pStyle w:val="TableParagraph"/>
              <w:spacing w:line="235" w:lineRule="exact"/>
              <w:ind w:left="987" w:right="979"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</w:tbl>
    <w:p w14:paraId="2FA9EDA4" w14:textId="77777777" w:rsidR="002F5A0F" w:rsidRDefault="002F5A0F">
      <w:pPr>
        <w:rPr>
          <w:i/>
          <w:sz w:val="20"/>
        </w:rPr>
      </w:pPr>
    </w:p>
    <w:p w14:paraId="250E8359" w14:textId="0FDC81F4" w:rsidR="002F5A0F" w:rsidRDefault="00000000">
      <w:pPr>
        <w:pStyle w:val="Heading1"/>
        <w:spacing w:before="147"/>
        <w:ind w:right="669"/>
      </w:pPr>
      <w:r>
        <w:rPr>
          <w:shd w:val="clear" w:color="auto" w:fill="FFD4F0"/>
        </w:rPr>
        <w:t>Comprehensive Exam</w:t>
      </w:r>
    </w:p>
    <w:tbl>
      <w:tblPr>
        <w:tblW w:w="0" w:type="auto"/>
        <w:tblInd w:w="132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3517"/>
        <w:gridCol w:w="2969"/>
      </w:tblGrid>
      <w:tr w:rsidR="00D81E9F" w14:paraId="32998756" w14:textId="77777777" w:rsidTr="005454E8">
        <w:trPr>
          <w:trHeight w:val="576"/>
        </w:trPr>
        <w:tc>
          <w:tcPr>
            <w:tcW w:w="4182" w:type="dxa"/>
            <w:tcBorders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F07205E" w14:textId="48704704" w:rsidR="00D81E9F" w:rsidRDefault="00D81E9F" w:rsidP="00D81E9F">
            <w:pPr>
              <w:pStyle w:val="TableParagraph"/>
              <w:spacing w:before="35" w:line="240" w:lineRule="auto"/>
              <w:ind w:left="1888" w:right="18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3517" w:type="dxa"/>
            <w:tcBorders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4629AED" w14:textId="667665B3" w:rsidR="00D81E9F" w:rsidRPr="00D81E9F" w:rsidRDefault="00D81E9F" w:rsidP="00D81E9F">
            <w:pPr>
              <w:pStyle w:val="TableParagraph"/>
              <w:spacing w:before="35" w:line="240" w:lineRule="auto"/>
              <w:ind w:left="962" w:right="9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Schedule</w:t>
            </w:r>
          </w:p>
        </w:tc>
        <w:tc>
          <w:tcPr>
            <w:tcW w:w="2969" w:type="dxa"/>
            <w:tcBorders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7AB9525C" w14:textId="320E830A" w:rsidR="00D81E9F" w:rsidRPr="005454E8" w:rsidRDefault="005454E8" w:rsidP="005454E8">
            <w:pPr>
              <w:pStyle w:val="TableParagraph"/>
              <w:spacing w:before="35" w:line="240" w:lineRule="auto"/>
              <w:ind w:left="438" w:right="4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Coordinator</w:t>
            </w:r>
          </w:p>
        </w:tc>
      </w:tr>
      <w:tr w:rsidR="00D81E9F" w14:paraId="19D11AD8" w14:textId="77777777" w:rsidTr="00D81E9F">
        <w:trPr>
          <w:trHeight w:val="285"/>
        </w:trPr>
        <w:tc>
          <w:tcPr>
            <w:tcW w:w="4182" w:type="dxa"/>
            <w:tcBorders>
              <w:top w:val="nil"/>
              <w:left w:val="single" w:sz="6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AD9F4E" w14:textId="77777777" w:rsidR="00D81E9F" w:rsidRDefault="00D81E9F">
            <w:pPr>
              <w:pStyle w:val="TableParagraph"/>
              <w:spacing w:before="37" w:line="228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Multidisciplinary Scientific Case Study</w:t>
            </w:r>
          </w:p>
        </w:tc>
        <w:tc>
          <w:tcPr>
            <w:tcW w:w="351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C5265D" w14:textId="1CDB5F72" w:rsidR="00D81E9F" w:rsidRDefault="00D81E9F">
            <w:pPr>
              <w:pStyle w:val="TableParagraph"/>
              <w:spacing w:before="37" w:line="228" w:lineRule="exact"/>
              <w:ind w:left="0" w:right="526"/>
              <w:jc w:val="right"/>
              <w:rPr>
                <w:sz w:val="20"/>
              </w:rPr>
            </w:pPr>
            <w:r>
              <w:rPr>
                <w:sz w:val="20"/>
              </w:rPr>
              <w:t>At the choice of the student*</w:t>
            </w:r>
          </w:p>
        </w:tc>
        <w:tc>
          <w:tcPr>
            <w:tcW w:w="2969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5D8C03" w14:textId="365BDDEA" w:rsidR="00D81E9F" w:rsidRDefault="005454E8">
            <w:pPr>
              <w:pStyle w:val="TableParagraph"/>
              <w:spacing w:before="37" w:line="228" w:lineRule="exact"/>
              <w:ind w:left="771" w:right="769"/>
              <w:rPr>
                <w:sz w:val="20"/>
              </w:rPr>
            </w:pPr>
            <w:r>
              <w:rPr>
                <w:sz w:val="20"/>
              </w:rPr>
              <w:t>Jongeward</w:t>
            </w:r>
          </w:p>
        </w:tc>
      </w:tr>
    </w:tbl>
    <w:p w14:paraId="2AEA4A74" w14:textId="1990BA2E" w:rsidR="00255B91" w:rsidRPr="00D81E9F" w:rsidRDefault="00D81E9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Pr="00D81E9F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C</w:t>
      </w:r>
      <w:r w:rsidRPr="00D81E9F">
        <w:rPr>
          <w:i/>
          <w:iCs/>
          <w:sz w:val="18"/>
          <w:szCs w:val="18"/>
        </w:rPr>
        <w:t>annot be taken in the first or last semester</w:t>
      </w:r>
    </w:p>
    <w:p w14:paraId="0172F827" w14:textId="36F0040A" w:rsidR="00D81E9F" w:rsidRPr="00D81E9F" w:rsidRDefault="00D81E9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Pr="00D81E9F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Must</w:t>
      </w:r>
      <w:r w:rsidRPr="00D81E9F">
        <w:rPr>
          <w:i/>
          <w:iCs/>
          <w:sz w:val="18"/>
          <w:szCs w:val="18"/>
        </w:rPr>
        <w:t xml:space="preserve"> have taken or be enrolled in at least 1 core course befo</w:t>
      </w:r>
      <w:r w:rsidR="00F10AD7">
        <w:rPr>
          <w:i/>
          <w:iCs/>
          <w:sz w:val="18"/>
          <w:szCs w:val="18"/>
        </w:rPr>
        <w:t>re</w:t>
      </w:r>
      <w:r>
        <w:rPr>
          <w:i/>
          <w:iCs/>
          <w:sz w:val="18"/>
          <w:szCs w:val="18"/>
        </w:rPr>
        <w:t xml:space="preserve"> </w:t>
      </w:r>
      <w:r w:rsidR="00F10AD7">
        <w:rPr>
          <w:i/>
          <w:iCs/>
          <w:sz w:val="18"/>
          <w:szCs w:val="18"/>
        </w:rPr>
        <w:t>taking</w:t>
      </w:r>
      <w:r>
        <w:rPr>
          <w:i/>
          <w:iCs/>
          <w:sz w:val="18"/>
          <w:szCs w:val="18"/>
        </w:rPr>
        <w:t xml:space="preserve"> comprehensive examination</w:t>
      </w:r>
    </w:p>
    <w:sectPr w:rsidR="00D81E9F" w:rsidRPr="00D81E9F">
      <w:type w:val="continuous"/>
      <w:pgSz w:w="12240" w:h="15840"/>
      <w:pgMar w:top="56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0F"/>
    <w:rsid w:val="00170247"/>
    <w:rsid w:val="001D6F9E"/>
    <w:rsid w:val="00255B91"/>
    <w:rsid w:val="002F5A0F"/>
    <w:rsid w:val="00541AF0"/>
    <w:rsid w:val="005454E8"/>
    <w:rsid w:val="00545749"/>
    <w:rsid w:val="0059749B"/>
    <w:rsid w:val="00610EAD"/>
    <w:rsid w:val="007E596F"/>
    <w:rsid w:val="008C3228"/>
    <w:rsid w:val="009C7D0D"/>
    <w:rsid w:val="00D81E9F"/>
    <w:rsid w:val="00F1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F181"/>
  <w15:docId w15:val="{7A931B6F-3F96-4F97-80EF-62E315A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730" w:right="67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2409</Characters>
  <Application>Microsoft Office Word</Application>
  <DocSecurity>0</DocSecurity>
  <Lines>144</Lines>
  <Paragraphs>136</Paragraphs>
  <ScaleCrop>false</ScaleCrop>
  <Company>University of North Dakota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Solberg, Brooke</dc:creator>
  <cp:lastModifiedBy>Kucera, Katie</cp:lastModifiedBy>
  <cp:revision>2</cp:revision>
  <dcterms:created xsi:type="dcterms:W3CDTF">2026-03-17T14:34:00Z</dcterms:created>
  <dcterms:modified xsi:type="dcterms:W3CDTF">2026-03-17T14:34:00Z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</Properties>
</file>