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8E2A6" w14:textId="77777777" w:rsidR="000A5298" w:rsidRDefault="000A5298" w:rsidP="000A5298">
      <w:pPr>
        <w:spacing w:line="276" w:lineRule="auto"/>
        <w:jc w:val="center"/>
        <w:rPr>
          <w:rFonts w:ascii="Arial" w:hAnsi="Arial" w:cs="Arial"/>
          <w:b/>
          <w:color w:val="009E49"/>
          <w:sz w:val="48"/>
          <w:szCs w:val="28"/>
        </w:rPr>
      </w:pPr>
    </w:p>
    <w:p w14:paraId="513BDAD0" w14:textId="77777777" w:rsidR="000A5298" w:rsidRDefault="000A5298" w:rsidP="000A5298">
      <w:pPr>
        <w:spacing w:line="276" w:lineRule="auto"/>
        <w:jc w:val="center"/>
        <w:rPr>
          <w:rFonts w:ascii="Arial" w:hAnsi="Arial" w:cs="Arial"/>
          <w:b/>
          <w:color w:val="009E49"/>
          <w:sz w:val="56"/>
          <w:szCs w:val="28"/>
        </w:rPr>
      </w:pPr>
    </w:p>
    <w:p w14:paraId="0046359C" w14:textId="77777777" w:rsidR="000A5298" w:rsidRDefault="000A5298" w:rsidP="000A5298">
      <w:pPr>
        <w:spacing w:line="276" w:lineRule="auto"/>
        <w:jc w:val="center"/>
        <w:rPr>
          <w:rFonts w:ascii="Arial" w:hAnsi="Arial" w:cs="Arial"/>
          <w:b/>
          <w:color w:val="009E49"/>
          <w:sz w:val="56"/>
          <w:szCs w:val="28"/>
        </w:rPr>
      </w:pPr>
    </w:p>
    <w:p w14:paraId="20833F32" w14:textId="77777777" w:rsidR="000A5298" w:rsidRDefault="000A5298" w:rsidP="000A5298">
      <w:pPr>
        <w:spacing w:line="276" w:lineRule="auto"/>
        <w:jc w:val="center"/>
        <w:rPr>
          <w:rFonts w:ascii="Arial" w:hAnsi="Arial" w:cs="Arial"/>
          <w:b/>
          <w:color w:val="009E49"/>
          <w:sz w:val="56"/>
          <w:szCs w:val="28"/>
        </w:rPr>
      </w:pPr>
    </w:p>
    <w:p w14:paraId="4565B11A" w14:textId="5D3A1FE1" w:rsidR="000A5298" w:rsidRPr="008C340E" w:rsidRDefault="000A5298" w:rsidP="00151AFD">
      <w:pPr>
        <w:pStyle w:val="Title"/>
        <w:rPr>
          <w:rStyle w:val="Hyperlink"/>
          <w:b w:val="0"/>
          <w:bCs/>
          <w:color w:val="005F00"/>
          <w:sz w:val="24"/>
          <w:szCs w:val="24"/>
          <w:u w:val="none"/>
        </w:rPr>
      </w:pPr>
      <w:r w:rsidRPr="00151AFD">
        <w:t>DEPARTMENT OF</w:t>
      </w:r>
      <w:r w:rsidR="00151AFD" w:rsidRPr="00151AFD">
        <w:br/>
      </w:r>
      <w:r w:rsidRPr="00151AFD">
        <w:t>MEDICAL LABORATORY SCIENCE</w:t>
      </w:r>
      <w:r w:rsidR="00151AFD" w:rsidRPr="00151AFD">
        <w:br/>
      </w:r>
    </w:p>
    <w:p w14:paraId="18BE2718" w14:textId="103F89DF" w:rsidR="000A5298" w:rsidRPr="00151AFD" w:rsidRDefault="00BC6130" w:rsidP="00151AFD">
      <w:pPr>
        <w:pStyle w:val="Title"/>
        <w:spacing w:before="240" w:after="240"/>
      </w:pPr>
      <w:r w:rsidRPr="008C340E">
        <w:rPr>
          <w:rStyle w:val="Hyperlink"/>
          <w:b w:val="0"/>
          <w:bCs/>
          <w:color w:val="005F00"/>
          <w:sz w:val="24"/>
          <w:szCs w:val="24"/>
          <w:u w:val="none"/>
        </w:rPr>
        <w:t>med.UND.edu/</w:t>
      </w:r>
      <w:proofErr w:type="spellStart"/>
      <w:r w:rsidRPr="008C340E">
        <w:rPr>
          <w:rStyle w:val="Hyperlink"/>
          <w:b w:val="0"/>
          <w:bCs/>
          <w:color w:val="005F00"/>
          <w:sz w:val="24"/>
          <w:szCs w:val="24"/>
          <w:u w:val="none"/>
        </w:rPr>
        <w:t>mls</w:t>
      </w:r>
      <w:proofErr w:type="spellEnd"/>
      <w:r w:rsidR="00151AFD" w:rsidRPr="008C340E">
        <w:rPr>
          <w:rStyle w:val="Hyperlink"/>
          <w:b w:val="0"/>
          <w:bCs/>
          <w:color w:val="005F00"/>
          <w:sz w:val="24"/>
          <w:szCs w:val="24"/>
          <w:u w:val="none"/>
        </w:rPr>
        <w:br/>
      </w:r>
      <w:r w:rsidR="00151AFD" w:rsidRPr="00151AFD">
        <w:rPr>
          <w:rStyle w:val="Hyperlink"/>
          <w:color w:val="009E49"/>
          <w:u w:val="none"/>
        </w:rPr>
        <w:br/>
      </w:r>
      <w:r w:rsidR="000A5298" w:rsidRPr="00151AFD">
        <w:rPr>
          <w:color w:val="auto"/>
          <w:sz w:val="52"/>
          <w:szCs w:val="52"/>
        </w:rPr>
        <w:t>Undergraduate Handbook</w:t>
      </w:r>
      <w:r w:rsidR="00151AFD" w:rsidRPr="00151AFD">
        <w:rPr>
          <w:color w:val="auto"/>
          <w:sz w:val="52"/>
          <w:szCs w:val="52"/>
        </w:rPr>
        <w:br/>
      </w:r>
      <w:r w:rsidR="006D7EDB" w:rsidRPr="00151AFD">
        <w:rPr>
          <w:color w:val="auto"/>
          <w:sz w:val="52"/>
          <w:szCs w:val="52"/>
        </w:rPr>
        <w:t>202</w:t>
      </w:r>
      <w:r w:rsidR="00DC7456">
        <w:rPr>
          <w:color w:val="auto"/>
          <w:sz w:val="52"/>
          <w:szCs w:val="52"/>
        </w:rPr>
        <w:t>6</w:t>
      </w:r>
      <w:r w:rsidR="006D7EDB" w:rsidRPr="00151AFD">
        <w:rPr>
          <w:color w:val="auto"/>
          <w:sz w:val="52"/>
          <w:szCs w:val="52"/>
        </w:rPr>
        <w:t xml:space="preserve"> - 202</w:t>
      </w:r>
      <w:r w:rsidR="00DC7456">
        <w:rPr>
          <w:color w:val="auto"/>
          <w:sz w:val="52"/>
          <w:szCs w:val="52"/>
        </w:rPr>
        <w:t>7</w:t>
      </w:r>
    </w:p>
    <w:p w14:paraId="51EE7C37" w14:textId="77777777" w:rsidR="000A5298" w:rsidRDefault="000A5298" w:rsidP="000A5298">
      <w:pPr>
        <w:jc w:val="center"/>
        <w:rPr>
          <w:sz w:val="28"/>
        </w:rPr>
      </w:pPr>
    </w:p>
    <w:p w14:paraId="4520222C" w14:textId="77777777" w:rsidR="000A5298" w:rsidRDefault="000A5298" w:rsidP="000A5298">
      <w:pPr>
        <w:jc w:val="center"/>
        <w:rPr>
          <w:sz w:val="28"/>
        </w:rPr>
      </w:pPr>
    </w:p>
    <w:p w14:paraId="7CCBC3CD" w14:textId="77777777" w:rsidR="000A5298" w:rsidRDefault="000A5298" w:rsidP="000A5298">
      <w:pPr>
        <w:jc w:val="center"/>
        <w:rPr>
          <w:sz w:val="28"/>
        </w:rPr>
      </w:pPr>
    </w:p>
    <w:p w14:paraId="30239D2A" w14:textId="77777777" w:rsidR="000A5298" w:rsidRDefault="000A5298" w:rsidP="000A5298">
      <w:pPr>
        <w:jc w:val="center"/>
        <w:rPr>
          <w:sz w:val="28"/>
        </w:rPr>
      </w:pPr>
    </w:p>
    <w:p w14:paraId="61511A50" w14:textId="77777777" w:rsidR="000A5298" w:rsidRDefault="000A5298" w:rsidP="000A5298">
      <w:pPr>
        <w:jc w:val="center"/>
        <w:rPr>
          <w:sz w:val="28"/>
        </w:rPr>
      </w:pPr>
    </w:p>
    <w:p w14:paraId="7F6B68E4" w14:textId="77777777" w:rsidR="000A5298" w:rsidRDefault="000A5298" w:rsidP="000A5298">
      <w:pPr>
        <w:jc w:val="center"/>
        <w:rPr>
          <w:sz w:val="28"/>
        </w:rPr>
      </w:pPr>
    </w:p>
    <w:p w14:paraId="56A4005E" w14:textId="77777777" w:rsidR="000A5298" w:rsidRDefault="000A5298" w:rsidP="000A5298">
      <w:pPr>
        <w:jc w:val="right"/>
        <w:rPr>
          <w:sz w:val="28"/>
        </w:rPr>
      </w:pPr>
    </w:p>
    <w:p w14:paraId="03E8536E" w14:textId="77777777" w:rsidR="00151AFD" w:rsidRDefault="00151AFD" w:rsidP="000A5298">
      <w:pPr>
        <w:jc w:val="right"/>
        <w:rPr>
          <w:sz w:val="28"/>
        </w:rPr>
      </w:pPr>
    </w:p>
    <w:p w14:paraId="4CC69F58" w14:textId="77777777" w:rsidR="00151AFD" w:rsidRDefault="00151AFD" w:rsidP="000A5298">
      <w:pPr>
        <w:jc w:val="right"/>
        <w:rPr>
          <w:sz w:val="28"/>
        </w:rPr>
      </w:pPr>
    </w:p>
    <w:p w14:paraId="5C1697D7" w14:textId="77777777" w:rsidR="00151AFD" w:rsidRDefault="00151AFD" w:rsidP="000A5298">
      <w:pPr>
        <w:jc w:val="right"/>
        <w:rPr>
          <w:sz w:val="28"/>
        </w:rPr>
      </w:pPr>
    </w:p>
    <w:p w14:paraId="5158FA0C" w14:textId="77777777" w:rsidR="00151AFD" w:rsidRDefault="00151AFD" w:rsidP="000A5298">
      <w:pPr>
        <w:jc w:val="right"/>
        <w:rPr>
          <w:sz w:val="28"/>
        </w:rPr>
      </w:pPr>
    </w:p>
    <w:p w14:paraId="6CAEF4A1" w14:textId="77777777" w:rsidR="000A5298" w:rsidRDefault="000A5298" w:rsidP="000A5298">
      <w:pPr>
        <w:jc w:val="right"/>
        <w:rPr>
          <w:sz w:val="28"/>
        </w:rPr>
      </w:pPr>
    </w:p>
    <w:p w14:paraId="0EEBC691" w14:textId="77777777" w:rsidR="002E1F4C" w:rsidRDefault="002E1F4C" w:rsidP="000A5298">
      <w:pPr>
        <w:jc w:val="right"/>
        <w:rPr>
          <w:sz w:val="28"/>
        </w:rPr>
      </w:pPr>
    </w:p>
    <w:p w14:paraId="062D68BE" w14:textId="77777777" w:rsidR="000A5298" w:rsidRDefault="000A5298" w:rsidP="000A5298">
      <w:pPr>
        <w:jc w:val="right"/>
        <w:rPr>
          <w:sz w:val="28"/>
        </w:rPr>
      </w:pPr>
    </w:p>
    <w:p w14:paraId="1718001E" w14:textId="77777777" w:rsidR="000A5298" w:rsidRDefault="000A5298" w:rsidP="000A5298">
      <w:pPr>
        <w:jc w:val="right"/>
        <w:rPr>
          <w:sz w:val="28"/>
        </w:rPr>
      </w:pPr>
    </w:p>
    <w:p w14:paraId="0EC93021" w14:textId="29D3295B" w:rsidR="000A5298" w:rsidRPr="008C340E" w:rsidRDefault="00121BED" w:rsidP="000A5298">
      <w:pPr>
        <w:jc w:val="right"/>
        <w:rPr>
          <w:color w:val="595959" w:themeColor="text1" w:themeTint="A6"/>
          <w:sz w:val="20"/>
        </w:rPr>
      </w:pPr>
      <w:r w:rsidRPr="008C340E">
        <w:rPr>
          <w:color w:val="595959" w:themeColor="text1" w:themeTint="A6"/>
          <w:sz w:val="20"/>
        </w:rPr>
        <w:t>Published</w:t>
      </w:r>
      <w:proofErr w:type="gramStart"/>
      <w:r w:rsidRPr="008C340E">
        <w:rPr>
          <w:color w:val="595959" w:themeColor="text1" w:themeTint="A6"/>
          <w:sz w:val="20"/>
        </w:rPr>
        <w:t>:  0</w:t>
      </w:r>
      <w:r w:rsidR="00DC7456">
        <w:rPr>
          <w:color w:val="595959" w:themeColor="text1" w:themeTint="A6"/>
          <w:sz w:val="20"/>
        </w:rPr>
        <w:t>5</w:t>
      </w:r>
      <w:proofErr w:type="gramEnd"/>
      <w:r w:rsidR="00217481" w:rsidRPr="008C340E">
        <w:rPr>
          <w:color w:val="595959" w:themeColor="text1" w:themeTint="A6"/>
          <w:sz w:val="20"/>
        </w:rPr>
        <w:t>-</w:t>
      </w:r>
      <w:r w:rsidR="00B6372F" w:rsidRPr="008C340E">
        <w:rPr>
          <w:color w:val="595959" w:themeColor="text1" w:themeTint="A6"/>
          <w:sz w:val="20"/>
        </w:rPr>
        <w:t>01</w:t>
      </w:r>
      <w:r w:rsidR="00694934" w:rsidRPr="008C340E">
        <w:rPr>
          <w:color w:val="595959" w:themeColor="text1" w:themeTint="A6"/>
          <w:sz w:val="20"/>
        </w:rPr>
        <w:t>-202</w:t>
      </w:r>
      <w:r w:rsidR="00DC7456">
        <w:rPr>
          <w:color w:val="595959" w:themeColor="text1" w:themeTint="A6"/>
          <w:sz w:val="20"/>
        </w:rPr>
        <w:t>6</w:t>
      </w:r>
    </w:p>
    <w:p w14:paraId="1CC8F0D1" w14:textId="01C8CBC9" w:rsidR="00574DA0" w:rsidRPr="00574DA0" w:rsidRDefault="00574DA0" w:rsidP="00E05538">
      <w:pPr>
        <w:jc w:val="center"/>
        <w:rPr>
          <w:b/>
          <w:bCs/>
          <w:sz w:val="36"/>
          <w:szCs w:val="36"/>
        </w:rPr>
      </w:pPr>
      <w:r>
        <w:rPr>
          <w:b/>
          <w:bCs/>
          <w:sz w:val="36"/>
          <w:szCs w:val="36"/>
        </w:rPr>
        <w:lastRenderedPageBreak/>
        <w:t>TABLE OF CONTENTS</w:t>
      </w:r>
    </w:p>
    <w:p w14:paraId="36AFEC62" w14:textId="77777777" w:rsidR="005F047A" w:rsidRPr="005F047A" w:rsidRDefault="005F047A" w:rsidP="005F047A">
      <w:pPr>
        <w:rPr>
          <w:lang w:eastAsia="zh-CN"/>
        </w:rPr>
      </w:pPr>
    </w:p>
    <w:sdt>
      <w:sdtPr>
        <w:id w:val="1150937608"/>
        <w:docPartObj>
          <w:docPartGallery w:val="Table of Contents"/>
          <w:docPartUnique/>
        </w:docPartObj>
      </w:sdtPr>
      <w:sdtEndPr>
        <w:rPr>
          <w:b/>
          <w:bCs/>
          <w:noProof/>
        </w:rPr>
      </w:sdtEndPr>
      <w:sdtContent>
        <w:p w14:paraId="6E62EDD3" w14:textId="45D48D43" w:rsidR="004C2580" w:rsidRDefault="00663D80">
          <w:pPr>
            <w:pStyle w:val="TOC1"/>
            <w:tabs>
              <w:tab w:val="right" w:pos="10070"/>
            </w:tabs>
            <w:rPr>
              <w:rFonts w:eastAsiaTheme="minorEastAsia"/>
              <w:noProof/>
              <w:kern w:val="2"/>
              <w14:ligatures w14:val="standardContextual"/>
            </w:rPr>
          </w:pPr>
          <w:r>
            <w:fldChar w:fldCharType="begin"/>
          </w:r>
          <w:r>
            <w:instrText xml:space="preserve"> TOC \o "1-3" \h \z \u </w:instrText>
          </w:r>
          <w:r>
            <w:fldChar w:fldCharType="separate"/>
          </w:r>
          <w:hyperlink w:anchor="_Toc229395650" w:history="1">
            <w:r w:rsidR="004C2580" w:rsidRPr="00E11DA4">
              <w:rPr>
                <w:rStyle w:val="Hyperlink"/>
                <w:noProof/>
              </w:rPr>
              <w:t>DESCRIPTION OF THE MEDICAL LABORATORY SCIENCE PROFESSION</w:t>
            </w:r>
            <w:r w:rsidR="004C2580">
              <w:rPr>
                <w:noProof/>
                <w:webHidden/>
              </w:rPr>
              <w:tab/>
            </w:r>
            <w:r w:rsidR="004C2580">
              <w:rPr>
                <w:noProof/>
                <w:webHidden/>
              </w:rPr>
              <w:fldChar w:fldCharType="begin"/>
            </w:r>
            <w:r w:rsidR="004C2580">
              <w:rPr>
                <w:noProof/>
                <w:webHidden/>
              </w:rPr>
              <w:instrText xml:space="preserve"> PAGEREF _Toc229395650 \h </w:instrText>
            </w:r>
            <w:r w:rsidR="004C2580">
              <w:rPr>
                <w:noProof/>
                <w:webHidden/>
              </w:rPr>
            </w:r>
            <w:r w:rsidR="004C2580">
              <w:rPr>
                <w:noProof/>
                <w:webHidden/>
              </w:rPr>
              <w:fldChar w:fldCharType="separate"/>
            </w:r>
            <w:r w:rsidR="004C2580">
              <w:rPr>
                <w:noProof/>
                <w:webHidden/>
              </w:rPr>
              <w:t>4</w:t>
            </w:r>
            <w:r w:rsidR="004C2580">
              <w:rPr>
                <w:noProof/>
                <w:webHidden/>
              </w:rPr>
              <w:fldChar w:fldCharType="end"/>
            </w:r>
          </w:hyperlink>
        </w:p>
        <w:p w14:paraId="644AB694" w14:textId="496F33F2" w:rsidR="004C2580" w:rsidRDefault="004C2580">
          <w:pPr>
            <w:pStyle w:val="TOC1"/>
            <w:tabs>
              <w:tab w:val="right" w:pos="10070"/>
            </w:tabs>
            <w:rPr>
              <w:rFonts w:eastAsiaTheme="minorEastAsia"/>
              <w:noProof/>
              <w:kern w:val="2"/>
              <w14:ligatures w14:val="standardContextual"/>
            </w:rPr>
          </w:pPr>
          <w:hyperlink w:anchor="_Toc229395651" w:history="1">
            <w:r w:rsidRPr="00E11DA4">
              <w:rPr>
                <w:rStyle w:val="Hyperlink"/>
                <w:noProof/>
              </w:rPr>
              <w:t>DESCRIPTION OF ENTRY LEVEL COMPETENCIES OF THE MEDICAL LABORATORY SCIENTIST</w:t>
            </w:r>
            <w:r>
              <w:rPr>
                <w:noProof/>
                <w:webHidden/>
              </w:rPr>
              <w:tab/>
            </w:r>
            <w:r>
              <w:rPr>
                <w:noProof/>
                <w:webHidden/>
              </w:rPr>
              <w:fldChar w:fldCharType="begin"/>
            </w:r>
            <w:r>
              <w:rPr>
                <w:noProof/>
                <w:webHidden/>
              </w:rPr>
              <w:instrText xml:space="preserve"> PAGEREF _Toc229395651 \h </w:instrText>
            </w:r>
            <w:r>
              <w:rPr>
                <w:noProof/>
                <w:webHidden/>
              </w:rPr>
            </w:r>
            <w:r>
              <w:rPr>
                <w:noProof/>
                <w:webHidden/>
              </w:rPr>
              <w:fldChar w:fldCharType="separate"/>
            </w:r>
            <w:r>
              <w:rPr>
                <w:noProof/>
                <w:webHidden/>
              </w:rPr>
              <w:t>5</w:t>
            </w:r>
            <w:r>
              <w:rPr>
                <w:noProof/>
                <w:webHidden/>
              </w:rPr>
              <w:fldChar w:fldCharType="end"/>
            </w:r>
          </w:hyperlink>
        </w:p>
        <w:p w14:paraId="214B4095" w14:textId="14A9ED43" w:rsidR="004C2580" w:rsidRDefault="004C2580">
          <w:pPr>
            <w:pStyle w:val="TOC1"/>
            <w:tabs>
              <w:tab w:val="right" w:pos="10070"/>
            </w:tabs>
            <w:rPr>
              <w:rFonts w:eastAsiaTheme="minorEastAsia"/>
              <w:noProof/>
              <w:kern w:val="2"/>
              <w14:ligatures w14:val="standardContextual"/>
            </w:rPr>
          </w:pPr>
          <w:hyperlink w:anchor="_Toc229395652" w:history="1">
            <w:r w:rsidRPr="00E11DA4">
              <w:rPr>
                <w:rStyle w:val="Hyperlink"/>
                <w:noProof/>
              </w:rPr>
              <w:t>UNIVERSITY OF NORTH DAKOTA DEPARTMENT OF MEDICAL LABORATORY SCIENCE</w:t>
            </w:r>
            <w:r>
              <w:rPr>
                <w:noProof/>
                <w:webHidden/>
              </w:rPr>
              <w:tab/>
            </w:r>
            <w:r>
              <w:rPr>
                <w:noProof/>
                <w:webHidden/>
              </w:rPr>
              <w:fldChar w:fldCharType="begin"/>
            </w:r>
            <w:r>
              <w:rPr>
                <w:noProof/>
                <w:webHidden/>
              </w:rPr>
              <w:instrText xml:space="preserve"> PAGEREF _Toc229395652 \h </w:instrText>
            </w:r>
            <w:r>
              <w:rPr>
                <w:noProof/>
                <w:webHidden/>
              </w:rPr>
            </w:r>
            <w:r>
              <w:rPr>
                <w:noProof/>
                <w:webHidden/>
              </w:rPr>
              <w:fldChar w:fldCharType="separate"/>
            </w:r>
            <w:r>
              <w:rPr>
                <w:noProof/>
                <w:webHidden/>
              </w:rPr>
              <w:t>7</w:t>
            </w:r>
            <w:r>
              <w:rPr>
                <w:noProof/>
                <w:webHidden/>
              </w:rPr>
              <w:fldChar w:fldCharType="end"/>
            </w:r>
          </w:hyperlink>
        </w:p>
        <w:p w14:paraId="5EF94E6C" w14:textId="54313277" w:rsidR="004C2580" w:rsidRDefault="004C2580">
          <w:pPr>
            <w:pStyle w:val="TOC1"/>
            <w:tabs>
              <w:tab w:val="right" w:pos="10070"/>
            </w:tabs>
            <w:rPr>
              <w:rFonts w:eastAsiaTheme="minorEastAsia"/>
              <w:noProof/>
              <w:kern w:val="2"/>
              <w14:ligatures w14:val="standardContextual"/>
            </w:rPr>
          </w:pPr>
          <w:hyperlink w:anchor="_Toc229395653" w:history="1">
            <w:r w:rsidRPr="00E11DA4">
              <w:rPr>
                <w:rStyle w:val="Hyperlink"/>
                <w:noProof/>
              </w:rPr>
              <w:t>UND MEDICAL LABORATORY SCIENCE PROGRAM ESSENTIAL FUNCTIONS</w:t>
            </w:r>
            <w:r>
              <w:rPr>
                <w:noProof/>
                <w:webHidden/>
              </w:rPr>
              <w:tab/>
            </w:r>
            <w:r>
              <w:rPr>
                <w:noProof/>
                <w:webHidden/>
              </w:rPr>
              <w:fldChar w:fldCharType="begin"/>
            </w:r>
            <w:r>
              <w:rPr>
                <w:noProof/>
                <w:webHidden/>
              </w:rPr>
              <w:instrText xml:space="preserve"> PAGEREF _Toc229395653 \h </w:instrText>
            </w:r>
            <w:r>
              <w:rPr>
                <w:noProof/>
                <w:webHidden/>
              </w:rPr>
            </w:r>
            <w:r>
              <w:rPr>
                <w:noProof/>
                <w:webHidden/>
              </w:rPr>
              <w:fldChar w:fldCharType="separate"/>
            </w:r>
            <w:r>
              <w:rPr>
                <w:noProof/>
                <w:webHidden/>
              </w:rPr>
              <w:t>8</w:t>
            </w:r>
            <w:r>
              <w:rPr>
                <w:noProof/>
                <w:webHidden/>
              </w:rPr>
              <w:fldChar w:fldCharType="end"/>
            </w:r>
          </w:hyperlink>
        </w:p>
        <w:p w14:paraId="1D426B37" w14:textId="40235D68" w:rsidR="004C2580" w:rsidRDefault="004C2580">
          <w:pPr>
            <w:pStyle w:val="TOC1"/>
            <w:tabs>
              <w:tab w:val="right" w:pos="10070"/>
            </w:tabs>
            <w:rPr>
              <w:rFonts w:eastAsiaTheme="minorEastAsia"/>
              <w:noProof/>
              <w:kern w:val="2"/>
              <w14:ligatures w14:val="standardContextual"/>
            </w:rPr>
          </w:pPr>
          <w:hyperlink w:anchor="_Toc229395654" w:history="1">
            <w:r w:rsidRPr="00E11DA4">
              <w:rPr>
                <w:rStyle w:val="Hyperlink"/>
                <w:noProof/>
              </w:rPr>
              <w:t>DEPARTMENT OF MEDICAL LABORATORY SCIENCE FACULTY AND STAFF</w:t>
            </w:r>
            <w:r>
              <w:rPr>
                <w:noProof/>
                <w:webHidden/>
              </w:rPr>
              <w:tab/>
            </w:r>
            <w:r>
              <w:rPr>
                <w:noProof/>
                <w:webHidden/>
              </w:rPr>
              <w:fldChar w:fldCharType="begin"/>
            </w:r>
            <w:r>
              <w:rPr>
                <w:noProof/>
                <w:webHidden/>
              </w:rPr>
              <w:instrText xml:space="preserve"> PAGEREF _Toc229395654 \h </w:instrText>
            </w:r>
            <w:r>
              <w:rPr>
                <w:noProof/>
                <w:webHidden/>
              </w:rPr>
            </w:r>
            <w:r>
              <w:rPr>
                <w:noProof/>
                <w:webHidden/>
              </w:rPr>
              <w:fldChar w:fldCharType="separate"/>
            </w:r>
            <w:r>
              <w:rPr>
                <w:noProof/>
                <w:webHidden/>
              </w:rPr>
              <w:t>9</w:t>
            </w:r>
            <w:r>
              <w:rPr>
                <w:noProof/>
                <w:webHidden/>
              </w:rPr>
              <w:fldChar w:fldCharType="end"/>
            </w:r>
          </w:hyperlink>
        </w:p>
        <w:p w14:paraId="1817D8A0" w14:textId="06C4C46C" w:rsidR="004C2580" w:rsidRDefault="004C2580">
          <w:pPr>
            <w:pStyle w:val="TOC1"/>
            <w:tabs>
              <w:tab w:val="right" w:pos="10070"/>
            </w:tabs>
            <w:rPr>
              <w:rFonts w:eastAsiaTheme="minorEastAsia"/>
              <w:noProof/>
              <w:kern w:val="2"/>
              <w14:ligatures w14:val="standardContextual"/>
            </w:rPr>
          </w:pPr>
          <w:hyperlink w:anchor="_Toc229395655" w:history="1">
            <w:r w:rsidRPr="00E11DA4">
              <w:rPr>
                <w:rStyle w:val="Hyperlink"/>
                <w:noProof/>
              </w:rPr>
              <w:t>MEDICAL LABORATORY SCIENCE CURRICULUM</w:t>
            </w:r>
            <w:r>
              <w:rPr>
                <w:noProof/>
                <w:webHidden/>
              </w:rPr>
              <w:tab/>
            </w:r>
            <w:r>
              <w:rPr>
                <w:noProof/>
                <w:webHidden/>
              </w:rPr>
              <w:fldChar w:fldCharType="begin"/>
            </w:r>
            <w:r>
              <w:rPr>
                <w:noProof/>
                <w:webHidden/>
              </w:rPr>
              <w:instrText xml:space="preserve"> PAGEREF _Toc229395655 \h </w:instrText>
            </w:r>
            <w:r>
              <w:rPr>
                <w:noProof/>
                <w:webHidden/>
              </w:rPr>
            </w:r>
            <w:r>
              <w:rPr>
                <w:noProof/>
                <w:webHidden/>
              </w:rPr>
              <w:fldChar w:fldCharType="separate"/>
            </w:r>
            <w:r>
              <w:rPr>
                <w:noProof/>
                <w:webHidden/>
              </w:rPr>
              <w:t>10</w:t>
            </w:r>
            <w:r>
              <w:rPr>
                <w:noProof/>
                <w:webHidden/>
              </w:rPr>
              <w:fldChar w:fldCharType="end"/>
            </w:r>
          </w:hyperlink>
        </w:p>
        <w:p w14:paraId="65DE3C14" w14:textId="0E2DA3C2" w:rsidR="004C2580" w:rsidRDefault="004C2580">
          <w:pPr>
            <w:pStyle w:val="TOC1"/>
            <w:tabs>
              <w:tab w:val="right" w:pos="10070"/>
            </w:tabs>
            <w:rPr>
              <w:rFonts w:eastAsiaTheme="minorEastAsia"/>
              <w:noProof/>
              <w:kern w:val="2"/>
              <w14:ligatures w14:val="standardContextual"/>
            </w:rPr>
          </w:pPr>
          <w:hyperlink w:anchor="_Toc229395656" w:history="1">
            <w:r w:rsidRPr="00E11DA4">
              <w:rPr>
                <w:rStyle w:val="Hyperlink"/>
                <w:noProof/>
              </w:rPr>
              <w:t>CATEGORICAL CERTIFICATE CURRICULUM</w:t>
            </w:r>
            <w:r>
              <w:rPr>
                <w:noProof/>
                <w:webHidden/>
              </w:rPr>
              <w:tab/>
            </w:r>
            <w:r>
              <w:rPr>
                <w:noProof/>
                <w:webHidden/>
              </w:rPr>
              <w:fldChar w:fldCharType="begin"/>
            </w:r>
            <w:r>
              <w:rPr>
                <w:noProof/>
                <w:webHidden/>
              </w:rPr>
              <w:instrText xml:space="preserve"> PAGEREF _Toc229395656 \h </w:instrText>
            </w:r>
            <w:r>
              <w:rPr>
                <w:noProof/>
                <w:webHidden/>
              </w:rPr>
            </w:r>
            <w:r>
              <w:rPr>
                <w:noProof/>
                <w:webHidden/>
              </w:rPr>
              <w:fldChar w:fldCharType="separate"/>
            </w:r>
            <w:r>
              <w:rPr>
                <w:noProof/>
                <w:webHidden/>
              </w:rPr>
              <w:t>12</w:t>
            </w:r>
            <w:r>
              <w:rPr>
                <w:noProof/>
                <w:webHidden/>
              </w:rPr>
              <w:fldChar w:fldCharType="end"/>
            </w:r>
          </w:hyperlink>
        </w:p>
        <w:p w14:paraId="19B3AFD2" w14:textId="202C0742" w:rsidR="004C2580" w:rsidRDefault="004C2580">
          <w:pPr>
            <w:pStyle w:val="TOC1"/>
            <w:tabs>
              <w:tab w:val="right" w:pos="10070"/>
            </w:tabs>
            <w:rPr>
              <w:rFonts w:eastAsiaTheme="minorEastAsia"/>
              <w:noProof/>
              <w:kern w:val="2"/>
              <w14:ligatures w14:val="standardContextual"/>
            </w:rPr>
          </w:pPr>
          <w:hyperlink w:anchor="_Toc229395657" w:history="1">
            <w:r w:rsidRPr="00E11DA4">
              <w:rPr>
                <w:rStyle w:val="Hyperlink"/>
                <w:noProof/>
              </w:rPr>
              <w:t>MEDICAL LABORATORY SCIENCE ROUTES OF STUDY</w:t>
            </w:r>
            <w:r>
              <w:rPr>
                <w:noProof/>
                <w:webHidden/>
              </w:rPr>
              <w:tab/>
            </w:r>
            <w:r>
              <w:rPr>
                <w:noProof/>
                <w:webHidden/>
              </w:rPr>
              <w:fldChar w:fldCharType="begin"/>
            </w:r>
            <w:r>
              <w:rPr>
                <w:noProof/>
                <w:webHidden/>
              </w:rPr>
              <w:instrText xml:space="preserve"> PAGEREF _Toc229395657 \h </w:instrText>
            </w:r>
            <w:r>
              <w:rPr>
                <w:noProof/>
                <w:webHidden/>
              </w:rPr>
            </w:r>
            <w:r>
              <w:rPr>
                <w:noProof/>
                <w:webHidden/>
              </w:rPr>
              <w:fldChar w:fldCharType="separate"/>
            </w:r>
            <w:r>
              <w:rPr>
                <w:noProof/>
                <w:webHidden/>
              </w:rPr>
              <w:t>13</w:t>
            </w:r>
            <w:r>
              <w:rPr>
                <w:noProof/>
                <w:webHidden/>
              </w:rPr>
              <w:fldChar w:fldCharType="end"/>
            </w:r>
          </w:hyperlink>
        </w:p>
        <w:p w14:paraId="1D6CDBFD" w14:textId="4C9E699A" w:rsidR="004C2580" w:rsidRDefault="004C2580">
          <w:pPr>
            <w:pStyle w:val="TOC1"/>
            <w:tabs>
              <w:tab w:val="right" w:pos="10070"/>
            </w:tabs>
            <w:rPr>
              <w:rFonts w:eastAsiaTheme="minorEastAsia"/>
              <w:noProof/>
              <w:kern w:val="2"/>
              <w14:ligatures w14:val="standardContextual"/>
            </w:rPr>
          </w:pPr>
          <w:hyperlink w:anchor="_Toc229395658" w:history="1">
            <w:r w:rsidRPr="00E11DA4">
              <w:rPr>
                <w:rStyle w:val="Hyperlink"/>
                <w:noProof/>
              </w:rPr>
              <w:t>POLICIES, PROCEDURES &amp; PROCESSES</w:t>
            </w:r>
            <w:r>
              <w:rPr>
                <w:noProof/>
                <w:webHidden/>
              </w:rPr>
              <w:tab/>
            </w:r>
            <w:r>
              <w:rPr>
                <w:noProof/>
                <w:webHidden/>
              </w:rPr>
              <w:fldChar w:fldCharType="begin"/>
            </w:r>
            <w:r>
              <w:rPr>
                <w:noProof/>
                <w:webHidden/>
              </w:rPr>
              <w:instrText xml:space="preserve"> PAGEREF _Toc229395658 \h </w:instrText>
            </w:r>
            <w:r>
              <w:rPr>
                <w:noProof/>
                <w:webHidden/>
              </w:rPr>
            </w:r>
            <w:r>
              <w:rPr>
                <w:noProof/>
                <w:webHidden/>
              </w:rPr>
              <w:fldChar w:fldCharType="separate"/>
            </w:r>
            <w:r>
              <w:rPr>
                <w:noProof/>
                <w:webHidden/>
              </w:rPr>
              <w:t>16</w:t>
            </w:r>
            <w:r>
              <w:rPr>
                <w:noProof/>
                <w:webHidden/>
              </w:rPr>
              <w:fldChar w:fldCharType="end"/>
            </w:r>
          </w:hyperlink>
        </w:p>
        <w:p w14:paraId="7440446F" w14:textId="3EC740A4" w:rsidR="004C2580" w:rsidRDefault="004C2580">
          <w:pPr>
            <w:pStyle w:val="TOC1"/>
            <w:tabs>
              <w:tab w:val="right" w:pos="10070"/>
            </w:tabs>
            <w:rPr>
              <w:rFonts w:eastAsiaTheme="minorEastAsia"/>
              <w:noProof/>
              <w:kern w:val="2"/>
              <w14:ligatures w14:val="standardContextual"/>
            </w:rPr>
          </w:pPr>
          <w:hyperlink w:anchor="_Toc229395659" w:history="1">
            <w:r w:rsidRPr="00E11DA4">
              <w:rPr>
                <w:rStyle w:val="Hyperlink"/>
                <w:noProof/>
              </w:rPr>
              <w:t>MLS PROGRAM POLICIES, PROCEDURES &amp; PROCESSES</w:t>
            </w:r>
            <w:r>
              <w:rPr>
                <w:noProof/>
                <w:webHidden/>
              </w:rPr>
              <w:tab/>
            </w:r>
            <w:r>
              <w:rPr>
                <w:noProof/>
                <w:webHidden/>
              </w:rPr>
              <w:fldChar w:fldCharType="begin"/>
            </w:r>
            <w:r>
              <w:rPr>
                <w:noProof/>
                <w:webHidden/>
              </w:rPr>
              <w:instrText xml:space="preserve"> PAGEREF _Toc229395659 \h </w:instrText>
            </w:r>
            <w:r>
              <w:rPr>
                <w:noProof/>
                <w:webHidden/>
              </w:rPr>
            </w:r>
            <w:r>
              <w:rPr>
                <w:noProof/>
                <w:webHidden/>
              </w:rPr>
              <w:fldChar w:fldCharType="separate"/>
            </w:r>
            <w:r>
              <w:rPr>
                <w:noProof/>
                <w:webHidden/>
              </w:rPr>
              <w:t>17</w:t>
            </w:r>
            <w:r>
              <w:rPr>
                <w:noProof/>
                <w:webHidden/>
              </w:rPr>
              <w:fldChar w:fldCharType="end"/>
            </w:r>
          </w:hyperlink>
        </w:p>
        <w:p w14:paraId="608E5A1F" w14:textId="2A2D3833" w:rsidR="004C2580" w:rsidRDefault="004C2580">
          <w:pPr>
            <w:pStyle w:val="TOC2"/>
            <w:tabs>
              <w:tab w:val="right" w:pos="10070"/>
            </w:tabs>
            <w:rPr>
              <w:rFonts w:eastAsiaTheme="minorEastAsia"/>
              <w:noProof/>
              <w:kern w:val="2"/>
              <w14:ligatures w14:val="standardContextual"/>
            </w:rPr>
          </w:pPr>
          <w:hyperlink w:anchor="_Toc229395660" w:history="1">
            <w:r w:rsidRPr="00E11DA4">
              <w:rPr>
                <w:rStyle w:val="Hyperlink"/>
                <w:noProof/>
              </w:rPr>
              <w:t>I.  MLS Professional PROGRAM Application, Admission, Advancement &amp; Standing</w:t>
            </w:r>
            <w:r>
              <w:rPr>
                <w:noProof/>
                <w:webHidden/>
              </w:rPr>
              <w:tab/>
            </w:r>
            <w:r>
              <w:rPr>
                <w:noProof/>
                <w:webHidden/>
              </w:rPr>
              <w:fldChar w:fldCharType="begin"/>
            </w:r>
            <w:r>
              <w:rPr>
                <w:noProof/>
                <w:webHidden/>
              </w:rPr>
              <w:instrText xml:space="preserve"> PAGEREF _Toc229395660 \h </w:instrText>
            </w:r>
            <w:r>
              <w:rPr>
                <w:noProof/>
                <w:webHidden/>
              </w:rPr>
            </w:r>
            <w:r>
              <w:rPr>
                <w:noProof/>
                <w:webHidden/>
              </w:rPr>
              <w:fldChar w:fldCharType="separate"/>
            </w:r>
            <w:r>
              <w:rPr>
                <w:noProof/>
                <w:webHidden/>
              </w:rPr>
              <w:t>17</w:t>
            </w:r>
            <w:r>
              <w:rPr>
                <w:noProof/>
                <w:webHidden/>
              </w:rPr>
              <w:fldChar w:fldCharType="end"/>
            </w:r>
          </w:hyperlink>
        </w:p>
        <w:p w14:paraId="50244495" w14:textId="434AAF22" w:rsidR="004C2580" w:rsidRDefault="004C2580">
          <w:pPr>
            <w:pStyle w:val="TOC3"/>
            <w:tabs>
              <w:tab w:val="right" w:pos="10070"/>
            </w:tabs>
            <w:rPr>
              <w:rFonts w:eastAsiaTheme="minorEastAsia"/>
              <w:noProof/>
              <w:kern w:val="2"/>
              <w14:ligatures w14:val="standardContextual"/>
            </w:rPr>
          </w:pPr>
          <w:hyperlink w:anchor="_Toc229395661" w:history="1">
            <w:r w:rsidRPr="00E11DA4">
              <w:rPr>
                <w:rStyle w:val="Hyperlink"/>
                <w:noProof/>
              </w:rPr>
              <w:t>A. MLS Professional Program Application</w:t>
            </w:r>
            <w:r>
              <w:rPr>
                <w:noProof/>
                <w:webHidden/>
              </w:rPr>
              <w:tab/>
            </w:r>
            <w:r>
              <w:rPr>
                <w:noProof/>
                <w:webHidden/>
              </w:rPr>
              <w:fldChar w:fldCharType="begin"/>
            </w:r>
            <w:r>
              <w:rPr>
                <w:noProof/>
                <w:webHidden/>
              </w:rPr>
              <w:instrText xml:space="preserve"> PAGEREF _Toc229395661 \h </w:instrText>
            </w:r>
            <w:r>
              <w:rPr>
                <w:noProof/>
                <w:webHidden/>
              </w:rPr>
            </w:r>
            <w:r>
              <w:rPr>
                <w:noProof/>
                <w:webHidden/>
              </w:rPr>
              <w:fldChar w:fldCharType="separate"/>
            </w:r>
            <w:r>
              <w:rPr>
                <w:noProof/>
                <w:webHidden/>
              </w:rPr>
              <w:t>17</w:t>
            </w:r>
            <w:r>
              <w:rPr>
                <w:noProof/>
                <w:webHidden/>
              </w:rPr>
              <w:fldChar w:fldCharType="end"/>
            </w:r>
          </w:hyperlink>
        </w:p>
        <w:p w14:paraId="1A67E27F" w14:textId="22C34CD7" w:rsidR="004C2580" w:rsidRDefault="004C2580">
          <w:pPr>
            <w:pStyle w:val="TOC3"/>
            <w:tabs>
              <w:tab w:val="right" w:pos="10070"/>
            </w:tabs>
            <w:rPr>
              <w:rFonts w:eastAsiaTheme="minorEastAsia"/>
              <w:noProof/>
              <w:kern w:val="2"/>
              <w14:ligatures w14:val="standardContextual"/>
            </w:rPr>
          </w:pPr>
          <w:hyperlink w:anchor="_Toc229395662" w:history="1">
            <w:r w:rsidRPr="00E11DA4">
              <w:rPr>
                <w:rStyle w:val="Hyperlink"/>
                <w:noProof/>
              </w:rPr>
              <w:t>B. MLS Professional Program Admission</w:t>
            </w:r>
            <w:r>
              <w:rPr>
                <w:noProof/>
                <w:webHidden/>
              </w:rPr>
              <w:tab/>
            </w:r>
            <w:r>
              <w:rPr>
                <w:noProof/>
                <w:webHidden/>
              </w:rPr>
              <w:fldChar w:fldCharType="begin"/>
            </w:r>
            <w:r>
              <w:rPr>
                <w:noProof/>
                <w:webHidden/>
              </w:rPr>
              <w:instrText xml:space="preserve"> PAGEREF _Toc229395662 \h </w:instrText>
            </w:r>
            <w:r>
              <w:rPr>
                <w:noProof/>
                <w:webHidden/>
              </w:rPr>
            </w:r>
            <w:r>
              <w:rPr>
                <w:noProof/>
                <w:webHidden/>
              </w:rPr>
              <w:fldChar w:fldCharType="separate"/>
            </w:r>
            <w:r>
              <w:rPr>
                <w:noProof/>
                <w:webHidden/>
              </w:rPr>
              <w:t>17</w:t>
            </w:r>
            <w:r>
              <w:rPr>
                <w:noProof/>
                <w:webHidden/>
              </w:rPr>
              <w:fldChar w:fldCharType="end"/>
            </w:r>
          </w:hyperlink>
        </w:p>
        <w:p w14:paraId="1E68D7DD" w14:textId="552DA0C3" w:rsidR="004C2580" w:rsidRDefault="004C2580">
          <w:pPr>
            <w:pStyle w:val="TOC3"/>
            <w:tabs>
              <w:tab w:val="right" w:pos="10070"/>
            </w:tabs>
            <w:rPr>
              <w:rFonts w:eastAsiaTheme="minorEastAsia"/>
              <w:noProof/>
              <w:kern w:val="2"/>
              <w14:ligatures w14:val="standardContextual"/>
            </w:rPr>
          </w:pPr>
          <w:hyperlink w:anchor="_Toc229395663" w:history="1">
            <w:r w:rsidRPr="00E11DA4">
              <w:rPr>
                <w:rStyle w:val="Hyperlink"/>
                <w:noProof/>
              </w:rPr>
              <w:t>C. Route-Specific MLS Professional Program (PP) Application &amp; Advancement Processes</w:t>
            </w:r>
            <w:r>
              <w:rPr>
                <w:noProof/>
                <w:webHidden/>
              </w:rPr>
              <w:tab/>
            </w:r>
            <w:r>
              <w:rPr>
                <w:noProof/>
                <w:webHidden/>
              </w:rPr>
              <w:fldChar w:fldCharType="begin"/>
            </w:r>
            <w:r>
              <w:rPr>
                <w:noProof/>
                <w:webHidden/>
              </w:rPr>
              <w:instrText xml:space="preserve"> PAGEREF _Toc229395663 \h </w:instrText>
            </w:r>
            <w:r>
              <w:rPr>
                <w:noProof/>
                <w:webHidden/>
              </w:rPr>
            </w:r>
            <w:r>
              <w:rPr>
                <w:noProof/>
                <w:webHidden/>
              </w:rPr>
              <w:fldChar w:fldCharType="separate"/>
            </w:r>
            <w:r>
              <w:rPr>
                <w:noProof/>
                <w:webHidden/>
              </w:rPr>
              <w:t>18</w:t>
            </w:r>
            <w:r>
              <w:rPr>
                <w:noProof/>
                <w:webHidden/>
              </w:rPr>
              <w:fldChar w:fldCharType="end"/>
            </w:r>
          </w:hyperlink>
        </w:p>
        <w:p w14:paraId="372DF5D4" w14:textId="2BE522A8" w:rsidR="004C2580" w:rsidRDefault="004C2580">
          <w:pPr>
            <w:pStyle w:val="TOC3"/>
            <w:tabs>
              <w:tab w:val="right" w:pos="10070"/>
            </w:tabs>
            <w:rPr>
              <w:rFonts w:eastAsiaTheme="minorEastAsia"/>
              <w:noProof/>
              <w:kern w:val="2"/>
              <w14:ligatures w14:val="standardContextual"/>
            </w:rPr>
          </w:pPr>
          <w:hyperlink w:anchor="_Toc229395664" w:history="1">
            <w:r w:rsidRPr="00E11DA4">
              <w:rPr>
                <w:rStyle w:val="Hyperlink"/>
                <w:noProof/>
              </w:rPr>
              <w:t>D. MLS Professional Program (PP) Advancement/Academic Standing</w:t>
            </w:r>
            <w:r>
              <w:rPr>
                <w:noProof/>
                <w:webHidden/>
              </w:rPr>
              <w:tab/>
            </w:r>
            <w:r>
              <w:rPr>
                <w:noProof/>
                <w:webHidden/>
              </w:rPr>
              <w:fldChar w:fldCharType="begin"/>
            </w:r>
            <w:r>
              <w:rPr>
                <w:noProof/>
                <w:webHidden/>
              </w:rPr>
              <w:instrText xml:space="preserve"> PAGEREF _Toc229395664 \h </w:instrText>
            </w:r>
            <w:r>
              <w:rPr>
                <w:noProof/>
                <w:webHidden/>
              </w:rPr>
            </w:r>
            <w:r>
              <w:rPr>
                <w:noProof/>
                <w:webHidden/>
              </w:rPr>
              <w:fldChar w:fldCharType="separate"/>
            </w:r>
            <w:r>
              <w:rPr>
                <w:noProof/>
                <w:webHidden/>
              </w:rPr>
              <w:t>20</w:t>
            </w:r>
            <w:r>
              <w:rPr>
                <w:noProof/>
                <w:webHidden/>
              </w:rPr>
              <w:fldChar w:fldCharType="end"/>
            </w:r>
          </w:hyperlink>
        </w:p>
        <w:p w14:paraId="793C96DC" w14:textId="17944E59" w:rsidR="004C2580" w:rsidRDefault="004C2580">
          <w:pPr>
            <w:pStyle w:val="TOC3"/>
            <w:tabs>
              <w:tab w:val="right" w:pos="10070"/>
            </w:tabs>
            <w:rPr>
              <w:rFonts w:eastAsiaTheme="minorEastAsia"/>
              <w:noProof/>
              <w:kern w:val="2"/>
              <w14:ligatures w14:val="standardContextual"/>
            </w:rPr>
          </w:pPr>
          <w:hyperlink w:anchor="_Toc229395665" w:history="1">
            <w:r w:rsidRPr="00E11DA4">
              <w:rPr>
                <w:rStyle w:val="Hyperlink"/>
                <w:noProof/>
              </w:rPr>
              <w:t>E. MLS Professional Program (PP) DISMISSAL</w:t>
            </w:r>
            <w:r>
              <w:rPr>
                <w:noProof/>
                <w:webHidden/>
              </w:rPr>
              <w:tab/>
            </w:r>
            <w:r>
              <w:rPr>
                <w:noProof/>
                <w:webHidden/>
              </w:rPr>
              <w:fldChar w:fldCharType="begin"/>
            </w:r>
            <w:r>
              <w:rPr>
                <w:noProof/>
                <w:webHidden/>
              </w:rPr>
              <w:instrText xml:space="preserve"> PAGEREF _Toc229395665 \h </w:instrText>
            </w:r>
            <w:r>
              <w:rPr>
                <w:noProof/>
                <w:webHidden/>
              </w:rPr>
            </w:r>
            <w:r>
              <w:rPr>
                <w:noProof/>
                <w:webHidden/>
              </w:rPr>
              <w:fldChar w:fldCharType="separate"/>
            </w:r>
            <w:r>
              <w:rPr>
                <w:noProof/>
                <w:webHidden/>
              </w:rPr>
              <w:t>20</w:t>
            </w:r>
            <w:r>
              <w:rPr>
                <w:noProof/>
                <w:webHidden/>
              </w:rPr>
              <w:fldChar w:fldCharType="end"/>
            </w:r>
          </w:hyperlink>
        </w:p>
        <w:p w14:paraId="247475C0" w14:textId="055D0A19" w:rsidR="004C2580" w:rsidRDefault="004C2580">
          <w:pPr>
            <w:pStyle w:val="TOC2"/>
            <w:tabs>
              <w:tab w:val="right" w:pos="10070"/>
            </w:tabs>
            <w:rPr>
              <w:rFonts w:eastAsiaTheme="minorEastAsia"/>
              <w:noProof/>
              <w:kern w:val="2"/>
              <w14:ligatures w14:val="standardContextual"/>
            </w:rPr>
          </w:pPr>
          <w:hyperlink w:anchor="_Toc229395666" w:history="1">
            <w:r w:rsidRPr="00E11DA4">
              <w:rPr>
                <w:rStyle w:val="Hyperlink"/>
                <w:noProof/>
              </w:rPr>
              <w:t>II. CRIMINAL Background Check</w:t>
            </w:r>
            <w:r>
              <w:rPr>
                <w:noProof/>
                <w:webHidden/>
              </w:rPr>
              <w:tab/>
            </w:r>
            <w:r>
              <w:rPr>
                <w:noProof/>
                <w:webHidden/>
              </w:rPr>
              <w:fldChar w:fldCharType="begin"/>
            </w:r>
            <w:r>
              <w:rPr>
                <w:noProof/>
                <w:webHidden/>
              </w:rPr>
              <w:instrText xml:space="preserve"> PAGEREF _Toc229395666 \h </w:instrText>
            </w:r>
            <w:r>
              <w:rPr>
                <w:noProof/>
                <w:webHidden/>
              </w:rPr>
            </w:r>
            <w:r>
              <w:rPr>
                <w:noProof/>
                <w:webHidden/>
              </w:rPr>
              <w:fldChar w:fldCharType="separate"/>
            </w:r>
            <w:r>
              <w:rPr>
                <w:noProof/>
                <w:webHidden/>
              </w:rPr>
              <w:t>20</w:t>
            </w:r>
            <w:r>
              <w:rPr>
                <w:noProof/>
                <w:webHidden/>
              </w:rPr>
              <w:fldChar w:fldCharType="end"/>
            </w:r>
          </w:hyperlink>
        </w:p>
        <w:p w14:paraId="22D61C18" w14:textId="3CCA0B62" w:rsidR="004C2580" w:rsidRDefault="004C2580">
          <w:pPr>
            <w:pStyle w:val="TOC2"/>
            <w:tabs>
              <w:tab w:val="right" w:pos="10070"/>
            </w:tabs>
            <w:rPr>
              <w:rFonts w:eastAsiaTheme="minorEastAsia"/>
              <w:noProof/>
              <w:kern w:val="2"/>
              <w14:ligatures w14:val="standardContextual"/>
            </w:rPr>
          </w:pPr>
          <w:hyperlink w:anchor="_Toc229395667" w:history="1">
            <w:r w:rsidRPr="00E11DA4">
              <w:rPr>
                <w:rStyle w:val="Hyperlink"/>
                <w:noProof/>
              </w:rPr>
              <w:t>III. ESSENTIAL FUNCTIONS &amp; TECHNICAL STANDARDS</w:t>
            </w:r>
            <w:r>
              <w:rPr>
                <w:noProof/>
                <w:webHidden/>
              </w:rPr>
              <w:tab/>
            </w:r>
            <w:r>
              <w:rPr>
                <w:noProof/>
                <w:webHidden/>
              </w:rPr>
              <w:fldChar w:fldCharType="begin"/>
            </w:r>
            <w:r>
              <w:rPr>
                <w:noProof/>
                <w:webHidden/>
              </w:rPr>
              <w:instrText xml:space="preserve"> PAGEREF _Toc229395667 \h </w:instrText>
            </w:r>
            <w:r>
              <w:rPr>
                <w:noProof/>
                <w:webHidden/>
              </w:rPr>
            </w:r>
            <w:r>
              <w:rPr>
                <w:noProof/>
                <w:webHidden/>
              </w:rPr>
              <w:fldChar w:fldCharType="separate"/>
            </w:r>
            <w:r>
              <w:rPr>
                <w:noProof/>
                <w:webHidden/>
              </w:rPr>
              <w:t>21</w:t>
            </w:r>
            <w:r>
              <w:rPr>
                <w:noProof/>
                <w:webHidden/>
              </w:rPr>
              <w:fldChar w:fldCharType="end"/>
            </w:r>
          </w:hyperlink>
        </w:p>
        <w:p w14:paraId="0B009A4A" w14:textId="20F48E3B" w:rsidR="004C2580" w:rsidRDefault="004C2580">
          <w:pPr>
            <w:pStyle w:val="TOC2"/>
            <w:tabs>
              <w:tab w:val="right" w:pos="10070"/>
            </w:tabs>
            <w:rPr>
              <w:rFonts w:eastAsiaTheme="minorEastAsia"/>
              <w:noProof/>
              <w:kern w:val="2"/>
              <w14:ligatures w14:val="standardContextual"/>
            </w:rPr>
          </w:pPr>
          <w:hyperlink w:anchor="_Toc229395668" w:history="1">
            <w:r w:rsidRPr="00E11DA4">
              <w:rPr>
                <w:rStyle w:val="Hyperlink"/>
                <w:noProof/>
              </w:rPr>
              <w:t>IV. PARTI</w:t>
            </w:r>
            <w:r w:rsidRPr="00E11DA4">
              <w:rPr>
                <w:rStyle w:val="Hyperlink"/>
                <w:noProof/>
              </w:rPr>
              <w:t>C</w:t>
            </w:r>
            <w:r w:rsidRPr="00E11DA4">
              <w:rPr>
                <w:rStyle w:val="Hyperlink"/>
                <w:noProof/>
              </w:rPr>
              <w:t>IPATION IN EDUCATION AS IT RELATES TO STUDENT HEALTH</w:t>
            </w:r>
            <w:r>
              <w:rPr>
                <w:noProof/>
                <w:webHidden/>
              </w:rPr>
              <w:tab/>
            </w:r>
            <w:r>
              <w:rPr>
                <w:noProof/>
                <w:webHidden/>
              </w:rPr>
              <w:fldChar w:fldCharType="begin"/>
            </w:r>
            <w:r>
              <w:rPr>
                <w:noProof/>
                <w:webHidden/>
              </w:rPr>
              <w:instrText xml:space="preserve"> PAGEREF _Toc229395668 \h </w:instrText>
            </w:r>
            <w:r>
              <w:rPr>
                <w:noProof/>
                <w:webHidden/>
              </w:rPr>
            </w:r>
            <w:r>
              <w:rPr>
                <w:noProof/>
                <w:webHidden/>
              </w:rPr>
              <w:fldChar w:fldCharType="separate"/>
            </w:r>
            <w:r>
              <w:rPr>
                <w:noProof/>
                <w:webHidden/>
              </w:rPr>
              <w:t>21</w:t>
            </w:r>
            <w:r>
              <w:rPr>
                <w:noProof/>
                <w:webHidden/>
              </w:rPr>
              <w:fldChar w:fldCharType="end"/>
            </w:r>
          </w:hyperlink>
        </w:p>
        <w:p w14:paraId="312BCCFE" w14:textId="04275302" w:rsidR="004C2580" w:rsidRDefault="004C2580">
          <w:pPr>
            <w:pStyle w:val="TOC2"/>
            <w:tabs>
              <w:tab w:val="right" w:pos="10070"/>
            </w:tabs>
            <w:rPr>
              <w:rFonts w:eastAsiaTheme="minorEastAsia"/>
              <w:noProof/>
              <w:kern w:val="2"/>
              <w14:ligatures w14:val="standardContextual"/>
            </w:rPr>
          </w:pPr>
          <w:hyperlink w:anchor="_Toc229395669" w:history="1">
            <w:r w:rsidRPr="00E11DA4">
              <w:rPr>
                <w:rStyle w:val="Hyperlink"/>
                <w:noProof/>
              </w:rPr>
              <w:t>V.  Disability Access</w:t>
            </w:r>
            <w:r>
              <w:rPr>
                <w:noProof/>
                <w:webHidden/>
              </w:rPr>
              <w:tab/>
            </w:r>
            <w:r>
              <w:rPr>
                <w:noProof/>
                <w:webHidden/>
              </w:rPr>
              <w:fldChar w:fldCharType="begin"/>
            </w:r>
            <w:r>
              <w:rPr>
                <w:noProof/>
                <w:webHidden/>
              </w:rPr>
              <w:instrText xml:space="preserve"> PAGEREF _Toc229395669 \h </w:instrText>
            </w:r>
            <w:r>
              <w:rPr>
                <w:noProof/>
                <w:webHidden/>
              </w:rPr>
            </w:r>
            <w:r>
              <w:rPr>
                <w:noProof/>
                <w:webHidden/>
              </w:rPr>
              <w:fldChar w:fldCharType="separate"/>
            </w:r>
            <w:r>
              <w:rPr>
                <w:noProof/>
                <w:webHidden/>
              </w:rPr>
              <w:t>21</w:t>
            </w:r>
            <w:r>
              <w:rPr>
                <w:noProof/>
                <w:webHidden/>
              </w:rPr>
              <w:fldChar w:fldCharType="end"/>
            </w:r>
          </w:hyperlink>
        </w:p>
        <w:p w14:paraId="78640A61" w14:textId="166A76C1" w:rsidR="004C2580" w:rsidRDefault="004C2580">
          <w:pPr>
            <w:pStyle w:val="TOC2"/>
            <w:tabs>
              <w:tab w:val="right" w:pos="10070"/>
            </w:tabs>
            <w:rPr>
              <w:rFonts w:eastAsiaTheme="minorEastAsia"/>
              <w:noProof/>
              <w:kern w:val="2"/>
              <w14:ligatures w14:val="standardContextual"/>
            </w:rPr>
          </w:pPr>
          <w:hyperlink w:anchor="_Toc229395670" w:history="1">
            <w:r w:rsidRPr="00E11DA4">
              <w:rPr>
                <w:rStyle w:val="Hyperlink"/>
                <w:noProof/>
              </w:rPr>
              <w:t>VI. STUDENT/Graduate Records</w:t>
            </w:r>
            <w:r>
              <w:rPr>
                <w:noProof/>
                <w:webHidden/>
              </w:rPr>
              <w:tab/>
            </w:r>
            <w:r>
              <w:rPr>
                <w:noProof/>
                <w:webHidden/>
              </w:rPr>
              <w:fldChar w:fldCharType="begin"/>
            </w:r>
            <w:r>
              <w:rPr>
                <w:noProof/>
                <w:webHidden/>
              </w:rPr>
              <w:instrText xml:space="preserve"> PAGEREF _Toc229395670 \h </w:instrText>
            </w:r>
            <w:r>
              <w:rPr>
                <w:noProof/>
                <w:webHidden/>
              </w:rPr>
            </w:r>
            <w:r>
              <w:rPr>
                <w:noProof/>
                <w:webHidden/>
              </w:rPr>
              <w:fldChar w:fldCharType="separate"/>
            </w:r>
            <w:r>
              <w:rPr>
                <w:noProof/>
                <w:webHidden/>
              </w:rPr>
              <w:t>21</w:t>
            </w:r>
            <w:r>
              <w:rPr>
                <w:noProof/>
                <w:webHidden/>
              </w:rPr>
              <w:fldChar w:fldCharType="end"/>
            </w:r>
          </w:hyperlink>
        </w:p>
        <w:p w14:paraId="30EF30D6" w14:textId="63B359F9" w:rsidR="004C2580" w:rsidRDefault="004C2580">
          <w:pPr>
            <w:pStyle w:val="TOC2"/>
            <w:tabs>
              <w:tab w:val="right" w:pos="10070"/>
            </w:tabs>
            <w:rPr>
              <w:rFonts w:eastAsiaTheme="minorEastAsia"/>
              <w:noProof/>
              <w:kern w:val="2"/>
              <w14:ligatures w14:val="standardContextual"/>
            </w:rPr>
          </w:pPr>
          <w:hyperlink w:anchor="_Toc229395671" w:history="1">
            <w:r w:rsidRPr="00E11DA4">
              <w:rPr>
                <w:rStyle w:val="Hyperlink"/>
                <w:noProof/>
              </w:rPr>
              <w:t>VII. UNIVERSITY Refund Policy</w:t>
            </w:r>
            <w:r>
              <w:rPr>
                <w:noProof/>
                <w:webHidden/>
              </w:rPr>
              <w:tab/>
            </w:r>
            <w:r>
              <w:rPr>
                <w:noProof/>
                <w:webHidden/>
              </w:rPr>
              <w:fldChar w:fldCharType="begin"/>
            </w:r>
            <w:r>
              <w:rPr>
                <w:noProof/>
                <w:webHidden/>
              </w:rPr>
              <w:instrText xml:space="preserve"> PAGEREF _Toc229395671 \h </w:instrText>
            </w:r>
            <w:r>
              <w:rPr>
                <w:noProof/>
                <w:webHidden/>
              </w:rPr>
            </w:r>
            <w:r>
              <w:rPr>
                <w:noProof/>
                <w:webHidden/>
              </w:rPr>
              <w:fldChar w:fldCharType="separate"/>
            </w:r>
            <w:r>
              <w:rPr>
                <w:noProof/>
                <w:webHidden/>
              </w:rPr>
              <w:t>22</w:t>
            </w:r>
            <w:r>
              <w:rPr>
                <w:noProof/>
                <w:webHidden/>
              </w:rPr>
              <w:fldChar w:fldCharType="end"/>
            </w:r>
          </w:hyperlink>
        </w:p>
        <w:p w14:paraId="6331567C" w14:textId="0A1869FC" w:rsidR="004C2580" w:rsidRDefault="004C2580">
          <w:pPr>
            <w:pStyle w:val="TOC2"/>
            <w:tabs>
              <w:tab w:val="right" w:pos="10070"/>
            </w:tabs>
            <w:rPr>
              <w:rFonts w:eastAsiaTheme="minorEastAsia"/>
              <w:noProof/>
              <w:kern w:val="2"/>
              <w14:ligatures w14:val="standardContextual"/>
            </w:rPr>
          </w:pPr>
          <w:hyperlink w:anchor="_Toc229395672" w:history="1">
            <w:r w:rsidRPr="00E11DA4">
              <w:rPr>
                <w:rStyle w:val="Hyperlink"/>
                <w:noProof/>
              </w:rPr>
              <w:t>VIII. UNEXPECTED University or Program Interruption/Closure</w:t>
            </w:r>
            <w:r>
              <w:rPr>
                <w:noProof/>
                <w:webHidden/>
              </w:rPr>
              <w:tab/>
            </w:r>
            <w:r>
              <w:rPr>
                <w:noProof/>
                <w:webHidden/>
              </w:rPr>
              <w:fldChar w:fldCharType="begin"/>
            </w:r>
            <w:r>
              <w:rPr>
                <w:noProof/>
                <w:webHidden/>
              </w:rPr>
              <w:instrText xml:space="preserve"> PAGEREF _Toc229395672 \h </w:instrText>
            </w:r>
            <w:r>
              <w:rPr>
                <w:noProof/>
                <w:webHidden/>
              </w:rPr>
            </w:r>
            <w:r>
              <w:rPr>
                <w:noProof/>
                <w:webHidden/>
              </w:rPr>
              <w:fldChar w:fldCharType="separate"/>
            </w:r>
            <w:r>
              <w:rPr>
                <w:noProof/>
                <w:webHidden/>
              </w:rPr>
              <w:t>22</w:t>
            </w:r>
            <w:r>
              <w:rPr>
                <w:noProof/>
                <w:webHidden/>
              </w:rPr>
              <w:fldChar w:fldCharType="end"/>
            </w:r>
          </w:hyperlink>
        </w:p>
        <w:p w14:paraId="76CFBD98" w14:textId="46CA40AD" w:rsidR="004C2580" w:rsidRDefault="004C2580">
          <w:pPr>
            <w:pStyle w:val="TOC2"/>
            <w:tabs>
              <w:tab w:val="right" w:pos="10070"/>
            </w:tabs>
            <w:rPr>
              <w:rFonts w:eastAsiaTheme="minorEastAsia"/>
              <w:noProof/>
              <w:kern w:val="2"/>
              <w14:ligatures w14:val="standardContextual"/>
            </w:rPr>
          </w:pPr>
          <w:hyperlink w:anchor="_Toc229395673" w:history="1">
            <w:r w:rsidRPr="00E11DA4">
              <w:rPr>
                <w:rStyle w:val="Hyperlink"/>
                <w:bCs/>
                <w:noProof/>
              </w:rPr>
              <w:t>IX. LEAVE</w:t>
            </w:r>
            <w:r>
              <w:rPr>
                <w:noProof/>
                <w:webHidden/>
              </w:rPr>
              <w:tab/>
            </w:r>
            <w:r>
              <w:rPr>
                <w:noProof/>
                <w:webHidden/>
              </w:rPr>
              <w:fldChar w:fldCharType="begin"/>
            </w:r>
            <w:r>
              <w:rPr>
                <w:noProof/>
                <w:webHidden/>
              </w:rPr>
              <w:instrText xml:space="preserve"> PAGEREF _Toc229395673 \h </w:instrText>
            </w:r>
            <w:r>
              <w:rPr>
                <w:noProof/>
                <w:webHidden/>
              </w:rPr>
            </w:r>
            <w:r>
              <w:rPr>
                <w:noProof/>
                <w:webHidden/>
              </w:rPr>
              <w:fldChar w:fldCharType="separate"/>
            </w:r>
            <w:r>
              <w:rPr>
                <w:noProof/>
                <w:webHidden/>
              </w:rPr>
              <w:t>22</w:t>
            </w:r>
            <w:r>
              <w:rPr>
                <w:noProof/>
                <w:webHidden/>
              </w:rPr>
              <w:fldChar w:fldCharType="end"/>
            </w:r>
          </w:hyperlink>
        </w:p>
        <w:p w14:paraId="1AA9554D" w14:textId="5E5A2EDE" w:rsidR="004C2580" w:rsidRDefault="004C2580">
          <w:pPr>
            <w:pStyle w:val="TOC2"/>
            <w:tabs>
              <w:tab w:val="right" w:pos="10070"/>
            </w:tabs>
            <w:rPr>
              <w:rFonts w:eastAsiaTheme="minorEastAsia"/>
              <w:noProof/>
              <w:kern w:val="2"/>
              <w14:ligatures w14:val="standardContextual"/>
            </w:rPr>
          </w:pPr>
          <w:hyperlink w:anchor="_Toc229395674" w:history="1">
            <w:r w:rsidRPr="00E11DA4">
              <w:rPr>
                <w:rStyle w:val="Hyperlink"/>
                <w:noProof/>
              </w:rPr>
              <w:t>X.  Drug and Alcohol Screening</w:t>
            </w:r>
            <w:r>
              <w:rPr>
                <w:noProof/>
                <w:webHidden/>
              </w:rPr>
              <w:tab/>
            </w:r>
            <w:r>
              <w:rPr>
                <w:noProof/>
                <w:webHidden/>
              </w:rPr>
              <w:fldChar w:fldCharType="begin"/>
            </w:r>
            <w:r>
              <w:rPr>
                <w:noProof/>
                <w:webHidden/>
              </w:rPr>
              <w:instrText xml:space="preserve"> PAGEREF _Toc229395674 \h </w:instrText>
            </w:r>
            <w:r>
              <w:rPr>
                <w:noProof/>
                <w:webHidden/>
              </w:rPr>
            </w:r>
            <w:r>
              <w:rPr>
                <w:noProof/>
                <w:webHidden/>
              </w:rPr>
              <w:fldChar w:fldCharType="separate"/>
            </w:r>
            <w:r>
              <w:rPr>
                <w:noProof/>
                <w:webHidden/>
              </w:rPr>
              <w:t>22</w:t>
            </w:r>
            <w:r>
              <w:rPr>
                <w:noProof/>
                <w:webHidden/>
              </w:rPr>
              <w:fldChar w:fldCharType="end"/>
            </w:r>
          </w:hyperlink>
        </w:p>
        <w:p w14:paraId="6D3A1FCB" w14:textId="51E9E51C" w:rsidR="004C2580" w:rsidRDefault="004C2580">
          <w:pPr>
            <w:pStyle w:val="TOC2"/>
            <w:tabs>
              <w:tab w:val="right" w:pos="10070"/>
            </w:tabs>
            <w:rPr>
              <w:rFonts w:eastAsiaTheme="minorEastAsia"/>
              <w:noProof/>
              <w:kern w:val="2"/>
              <w14:ligatures w14:val="standardContextual"/>
            </w:rPr>
          </w:pPr>
          <w:hyperlink w:anchor="_Toc229395675" w:history="1">
            <w:r w:rsidRPr="00E11DA4">
              <w:rPr>
                <w:rStyle w:val="Hyperlink"/>
                <w:bCs/>
                <w:noProof/>
              </w:rPr>
              <w:t>XI. EMAIL Communications</w:t>
            </w:r>
            <w:r>
              <w:rPr>
                <w:noProof/>
                <w:webHidden/>
              </w:rPr>
              <w:tab/>
            </w:r>
            <w:r>
              <w:rPr>
                <w:noProof/>
                <w:webHidden/>
              </w:rPr>
              <w:fldChar w:fldCharType="begin"/>
            </w:r>
            <w:r>
              <w:rPr>
                <w:noProof/>
                <w:webHidden/>
              </w:rPr>
              <w:instrText xml:space="preserve"> PAGEREF _Toc229395675 \h </w:instrText>
            </w:r>
            <w:r>
              <w:rPr>
                <w:noProof/>
                <w:webHidden/>
              </w:rPr>
            </w:r>
            <w:r>
              <w:rPr>
                <w:noProof/>
                <w:webHidden/>
              </w:rPr>
              <w:fldChar w:fldCharType="separate"/>
            </w:r>
            <w:r>
              <w:rPr>
                <w:noProof/>
                <w:webHidden/>
              </w:rPr>
              <w:t>22</w:t>
            </w:r>
            <w:r>
              <w:rPr>
                <w:noProof/>
                <w:webHidden/>
              </w:rPr>
              <w:fldChar w:fldCharType="end"/>
            </w:r>
          </w:hyperlink>
        </w:p>
        <w:p w14:paraId="69E2B11E" w14:textId="54688EFB" w:rsidR="004C2580" w:rsidRDefault="004C2580">
          <w:pPr>
            <w:pStyle w:val="TOC2"/>
            <w:tabs>
              <w:tab w:val="right" w:pos="10070"/>
            </w:tabs>
            <w:rPr>
              <w:rFonts w:eastAsiaTheme="minorEastAsia"/>
              <w:noProof/>
              <w:kern w:val="2"/>
              <w14:ligatures w14:val="standardContextual"/>
            </w:rPr>
          </w:pPr>
          <w:hyperlink w:anchor="_Toc229395676" w:history="1">
            <w:r w:rsidRPr="00E11DA4">
              <w:rPr>
                <w:rStyle w:val="Hyperlink"/>
                <w:noProof/>
              </w:rPr>
              <w:t>XII. SMHS ROOM USE &amp; ETIQUETTE</w:t>
            </w:r>
            <w:r>
              <w:rPr>
                <w:noProof/>
                <w:webHidden/>
              </w:rPr>
              <w:tab/>
            </w:r>
            <w:r>
              <w:rPr>
                <w:noProof/>
                <w:webHidden/>
              </w:rPr>
              <w:fldChar w:fldCharType="begin"/>
            </w:r>
            <w:r>
              <w:rPr>
                <w:noProof/>
                <w:webHidden/>
              </w:rPr>
              <w:instrText xml:space="preserve"> PAGEREF _Toc229395676 \h </w:instrText>
            </w:r>
            <w:r>
              <w:rPr>
                <w:noProof/>
                <w:webHidden/>
              </w:rPr>
            </w:r>
            <w:r>
              <w:rPr>
                <w:noProof/>
                <w:webHidden/>
              </w:rPr>
              <w:fldChar w:fldCharType="separate"/>
            </w:r>
            <w:r>
              <w:rPr>
                <w:noProof/>
                <w:webHidden/>
              </w:rPr>
              <w:t>23</w:t>
            </w:r>
            <w:r>
              <w:rPr>
                <w:noProof/>
                <w:webHidden/>
              </w:rPr>
              <w:fldChar w:fldCharType="end"/>
            </w:r>
          </w:hyperlink>
        </w:p>
        <w:p w14:paraId="38B1CE33" w14:textId="656754EA" w:rsidR="004C2580" w:rsidRDefault="004C2580">
          <w:pPr>
            <w:pStyle w:val="TOC2"/>
            <w:tabs>
              <w:tab w:val="right" w:pos="10070"/>
            </w:tabs>
            <w:rPr>
              <w:rFonts w:eastAsiaTheme="minorEastAsia"/>
              <w:noProof/>
              <w:kern w:val="2"/>
              <w14:ligatures w14:val="standardContextual"/>
            </w:rPr>
          </w:pPr>
          <w:hyperlink w:anchor="_Toc229395677" w:history="1">
            <w:r w:rsidRPr="00E11DA4">
              <w:rPr>
                <w:rStyle w:val="Hyperlink"/>
                <w:noProof/>
              </w:rPr>
              <w:t>XIII. PROMOTIONAL IMAGES</w:t>
            </w:r>
            <w:r>
              <w:rPr>
                <w:noProof/>
                <w:webHidden/>
              </w:rPr>
              <w:tab/>
            </w:r>
            <w:r>
              <w:rPr>
                <w:noProof/>
                <w:webHidden/>
              </w:rPr>
              <w:fldChar w:fldCharType="begin"/>
            </w:r>
            <w:r>
              <w:rPr>
                <w:noProof/>
                <w:webHidden/>
              </w:rPr>
              <w:instrText xml:space="preserve"> PAGEREF _Toc229395677 \h </w:instrText>
            </w:r>
            <w:r>
              <w:rPr>
                <w:noProof/>
                <w:webHidden/>
              </w:rPr>
            </w:r>
            <w:r>
              <w:rPr>
                <w:noProof/>
                <w:webHidden/>
              </w:rPr>
              <w:fldChar w:fldCharType="separate"/>
            </w:r>
            <w:r>
              <w:rPr>
                <w:noProof/>
                <w:webHidden/>
              </w:rPr>
              <w:t>23</w:t>
            </w:r>
            <w:r>
              <w:rPr>
                <w:noProof/>
                <w:webHidden/>
              </w:rPr>
              <w:fldChar w:fldCharType="end"/>
            </w:r>
          </w:hyperlink>
        </w:p>
        <w:p w14:paraId="18404F80" w14:textId="2FF9D884" w:rsidR="004C2580" w:rsidRDefault="004C2580">
          <w:pPr>
            <w:pStyle w:val="TOC2"/>
            <w:tabs>
              <w:tab w:val="right" w:pos="10070"/>
            </w:tabs>
            <w:rPr>
              <w:rFonts w:eastAsiaTheme="minorEastAsia"/>
              <w:noProof/>
              <w:kern w:val="2"/>
              <w14:ligatures w14:val="standardContextual"/>
            </w:rPr>
          </w:pPr>
          <w:hyperlink w:anchor="_Toc229395678" w:history="1">
            <w:r w:rsidRPr="00E11DA4">
              <w:rPr>
                <w:rStyle w:val="Hyperlink"/>
                <w:noProof/>
              </w:rPr>
              <w:t>XIV. BIOHAZARD &amp; Safety</w:t>
            </w:r>
            <w:r>
              <w:rPr>
                <w:noProof/>
                <w:webHidden/>
              </w:rPr>
              <w:tab/>
            </w:r>
            <w:r>
              <w:rPr>
                <w:noProof/>
                <w:webHidden/>
              </w:rPr>
              <w:fldChar w:fldCharType="begin"/>
            </w:r>
            <w:r>
              <w:rPr>
                <w:noProof/>
                <w:webHidden/>
              </w:rPr>
              <w:instrText xml:space="preserve"> PAGEREF _Toc229395678 \h </w:instrText>
            </w:r>
            <w:r>
              <w:rPr>
                <w:noProof/>
                <w:webHidden/>
              </w:rPr>
            </w:r>
            <w:r>
              <w:rPr>
                <w:noProof/>
                <w:webHidden/>
              </w:rPr>
              <w:fldChar w:fldCharType="separate"/>
            </w:r>
            <w:r>
              <w:rPr>
                <w:noProof/>
                <w:webHidden/>
              </w:rPr>
              <w:t>23</w:t>
            </w:r>
            <w:r>
              <w:rPr>
                <w:noProof/>
                <w:webHidden/>
              </w:rPr>
              <w:fldChar w:fldCharType="end"/>
            </w:r>
          </w:hyperlink>
        </w:p>
        <w:p w14:paraId="76369439" w14:textId="146EDF5A" w:rsidR="004C2580" w:rsidRDefault="004C2580">
          <w:pPr>
            <w:pStyle w:val="TOC2"/>
            <w:tabs>
              <w:tab w:val="right" w:pos="10070"/>
            </w:tabs>
            <w:rPr>
              <w:rFonts w:eastAsiaTheme="minorEastAsia"/>
              <w:noProof/>
              <w:kern w:val="2"/>
              <w14:ligatures w14:val="standardContextual"/>
            </w:rPr>
          </w:pPr>
          <w:hyperlink w:anchor="_Toc229395679" w:history="1">
            <w:r w:rsidRPr="00E11DA4">
              <w:rPr>
                <w:rStyle w:val="Hyperlink"/>
                <w:noProof/>
              </w:rPr>
              <w:t>XV. LEARNER MISTREATMENT</w:t>
            </w:r>
            <w:r>
              <w:rPr>
                <w:noProof/>
                <w:webHidden/>
              </w:rPr>
              <w:tab/>
            </w:r>
            <w:r>
              <w:rPr>
                <w:noProof/>
                <w:webHidden/>
              </w:rPr>
              <w:fldChar w:fldCharType="begin"/>
            </w:r>
            <w:r>
              <w:rPr>
                <w:noProof/>
                <w:webHidden/>
              </w:rPr>
              <w:instrText xml:space="preserve"> PAGEREF _Toc229395679 \h </w:instrText>
            </w:r>
            <w:r>
              <w:rPr>
                <w:noProof/>
                <w:webHidden/>
              </w:rPr>
            </w:r>
            <w:r>
              <w:rPr>
                <w:noProof/>
                <w:webHidden/>
              </w:rPr>
              <w:fldChar w:fldCharType="separate"/>
            </w:r>
            <w:r>
              <w:rPr>
                <w:noProof/>
                <w:webHidden/>
              </w:rPr>
              <w:t>23</w:t>
            </w:r>
            <w:r>
              <w:rPr>
                <w:noProof/>
                <w:webHidden/>
              </w:rPr>
              <w:fldChar w:fldCharType="end"/>
            </w:r>
          </w:hyperlink>
        </w:p>
        <w:p w14:paraId="26E14DCA" w14:textId="219A004A" w:rsidR="004C2580" w:rsidRDefault="004C2580">
          <w:pPr>
            <w:pStyle w:val="TOC2"/>
            <w:tabs>
              <w:tab w:val="right" w:pos="10070"/>
            </w:tabs>
            <w:rPr>
              <w:rFonts w:eastAsiaTheme="minorEastAsia"/>
              <w:noProof/>
              <w:kern w:val="2"/>
              <w14:ligatures w14:val="standardContextual"/>
            </w:rPr>
          </w:pPr>
          <w:hyperlink w:anchor="_Toc229395680" w:history="1">
            <w:r w:rsidRPr="00E11DA4">
              <w:rPr>
                <w:rStyle w:val="Hyperlink"/>
                <w:noProof/>
              </w:rPr>
              <w:t>XVI. STUDENT Concerns &amp; FEEDBACK</w:t>
            </w:r>
            <w:r>
              <w:rPr>
                <w:noProof/>
                <w:webHidden/>
              </w:rPr>
              <w:tab/>
            </w:r>
            <w:r>
              <w:rPr>
                <w:noProof/>
                <w:webHidden/>
              </w:rPr>
              <w:fldChar w:fldCharType="begin"/>
            </w:r>
            <w:r>
              <w:rPr>
                <w:noProof/>
                <w:webHidden/>
              </w:rPr>
              <w:instrText xml:space="preserve"> PAGEREF _Toc229395680 \h </w:instrText>
            </w:r>
            <w:r>
              <w:rPr>
                <w:noProof/>
                <w:webHidden/>
              </w:rPr>
            </w:r>
            <w:r>
              <w:rPr>
                <w:noProof/>
                <w:webHidden/>
              </w:rPr>
              <w:fldChar w:fldCharType="separate"/>
            </w:r>
            <w:r>
              <w:rPr>
                <w:noProof/>
                <w:webHidden/>
              </w:rPr>
              <w:t>24</w:t>
            </w:r>
            <w:r>
              <w:rPr>
                <w:noProof/>
                <w:webHidden/>
              </w:rPr>
              <w:fldChar w:fldCharType="end"/>
            </w:r>
          </w:hyperlink>
        </w:p>
        <w:p w14:paraId="2C71F442" w14:textId="1350C74C" w:rsidR="004C2580" w:rsidRDefault="004C2580">
          <w:pPr>
            <w:pStyle w:val="TOC2"/>
            <w:tabs>
              <w:tab w:val="right" w:pos="10070"/>
            </w:tabs>
            <w:rPr>
              <w:rFonts w:eastAsiaTheme="minorEastAsia"/>
              <w:noProof/>
              <w:kern w:val="2"/>
              <w14:ligatures w14:val="standardContextual"/>
            </w:rPr>
          </w:pPr>
          <w:hyperlink w:anchor="_Toc229395681" w:history="1">
            <w:r w:rsidRPr="00E11DA4">
              <w:rPr>
                <w:rStyle w:val="Hyperlink"/>
                <w:rFonts w:cs="Arial"/>
                <w:noProof/>
              </w:rPr>
              <w:t>XVII. STUDENT</w:t>
            </w:r>
            <w:r w:rsidRPr="00E11DA4">
              <w:rPr>
                <w:rStyle w:val="Hyperlink"/>
                <w:noProof/>
              </w:rPr>
              <w:t xml:space="preserve"> Academic COMPLAINTS, GRIEVANCES, and APPEALS</w:t>
            </w:r>
            <w:r>
              <w:rPr>
                <w:noProof/>
                <w:webHidden/>
              </w:rPr>
              <w:tab/>
            </w:r>
            <w:r>
              <w:rPr>
                <w:noProof/>
                <w:webHidden/>
              </w:rPr>
              <w:fldChar w:fldCharType="begin"/>
            </w:r>
            <w:r>
              <w:rPr>
                <w:noProof/>
                <w:webHidden/>
              </w:rPr>
              <w:instrText xml:space="preserve"> PAGEREF _Toc229395681 \h </w:instrText>
            </w:r>
            <w:r>
              <w:rPr>
                <w:noProof/>
                <w:webHidden/>
              </w:rPr>
            </w:r>
            <w:r>
              <w:rPr>
                <w:noProof/>
                <w:webHidden/>
              </w:rPr>
              <w:fldChar w:fldCharType="separate"/>
            </w:r>
            <w:r>
              <w:rPr>
                <w:noProof/>
                <w:webHidden/>
              </w:rPr>
              <w:t>24</w:t>
            </w:r>
            <w:r>
              <w:rPr>
                <w:noProof/>
                <w:webHidden/>
              </w:rPr>
              <w:fldChar w:fldCharType="end"/>
            </w:r>
          </w:hyperlink>
        </w:p>
        <w:p w14:paraId="2AB45275" w14:textId="4E4C63BF" w:rsidR="004C2580" w:rsidRDefault="004C2580">
          <w:pPr>
            <w:pStyle w:val="TOC2"/>
            <w:tabs>
              <w:tab w:val="right" w:pos="10070"/>
            </w:tabs>
            <w:rPr>
              <w:rFonts w:eastAsiaTheme="minorEastAsia"/>
              <w:noProof/>
              <w:kern w:val="2"/>
              <w14:ligatures w14:val="standardContextual"/>
            </w:rPr>
          </w:pPr>
          <w:hyperlink w:anchor="_Toc229395682" w:history="1">
            <w:r w:rsidRPr="00E11DA4">
              <w:rPr>
                <w:rStyle w:val="Hyperlink"/>
                <w:noProof/>
              </w:rPr>
              <w:t>XVIII. UNDERGRADUATE PROFESSIONAL &amp; ACADEMIC STANDARDS COMMITTEE (UNDERGRADUATE PASC)</w:t>
            </w:r>
            <w:r>
              <w:rPr>
                <w:noProof/>
                <w:webHidden/>
              </w:rPr>
              <w:tab/>
            </w:r>
            <w:r>
              <w:rPr>
                <w:noProof/>
                <w:webHidden/>
              </w:rPr>
              <w:fldChar w:fldCharType="begin"/>
            </w:r>
            <w:r>
              <w:rPr>
                <w:noProof/>
                <w:webHidden/>
              </w:rPr>
              <w:instrText xml:space="preserve"> PAGEREF _Toc229395682 \h </w:instrText>
            </w:r>
            <w:r>
              <w:rPr>
                <w:noProof/>
                <w:webHidden/>
              </w:rPr>
            </w:r>
            <w:r>
              <w:rPr>
                <w:noProof/>
                <w:webHidden/>
              </w:rPr>
              <w:fldChar w:fldCharType="separate"/>
            </w:r>
            <w:r>
              <w:rPr>
                <w:noProof/>
                <w:webHidden/>
              </w:rPr>
              <w:t>24</w:t>
            </w:r>
            <w:r>
              <w:rPr>
                <w:noProof/>
                <w:webHidden/>
              </w:rPr>
              <w:fldChar w:fldCharType="end"/>
            </w:r>
          </w:hyperlink>
        </w:p>
        <w:p w14:paraId="62CC1B1C" w14:textId="5FBC9541" w:rsidR="004C2580" w:rsidRDefault="004C2580">
          <w:pPr>
            <w:pStyle w:val="TOC2"/>
            <w:tabs>
              <w:tab w:val="right" w:pos="10070"/>
            </w:tabs>
            <w:rPr>
              <w:rFonts w:eastAsiaTheme="minorEastAsia"/>
              <w:noProof/>
              <w:kern w:val="2"/>
              <w14:ligatures w14:val="standardContextual"/>
            </w:rPr>
          </w:pPr>
          <w:hyperlink w:anchor="_Toc229395683" w:history="1">
            <w:r w:rsidRPr="00E11DA4">
              <w:rPr>
                <w:rStyle w:val="Hyperlink"/>
                <w:noProof/>
              </w:rPr>
              <w:t>XIX. PROBATION STATUS</w:t>
            </w:r>
            <w:r>
              <w:rPr>
                <w:noProof/>
                <w:webHidden/>
              </w:rPr>
              <w:tab/>
            </w:r>
            <w:r>
              <w:rPr>
                <w:noProof/>
                <w:webHidden/>
              </w:rPr>
              <w:fldChar w:fldCharType="begin"/>
            </w:r>
            <w:r>
              <w:rPr>
                <w:noProof/>
                <w:webHidden/>
              </w:rPr>
              <w:instrText xml:space="preserve"> PAGEREF _Toc229395683 \h </w:instrText>
            </w:r>
            <w:r>
              <w:rPr>
                <w:noProof/>
                <w:webHidden/>
              </w:rPr>
            </w:r>
            <w:r>
              <w:rPr>
                <w:noProof/>
                <w:webHidden/>
              </w:rPr>
              <w:fldChar w:fldCharType="separate"/>
            </w:r>
            <w:r>
              <w:rPr>
                <w:noProof/>
                <w:webHidden/>
              </w:rPr>
              <w:t>25</w:t>
            </w:r>
            <w:r>
              <w:rPr>
                <w:noProof/>
                <w:webHidden/>
              </w:rPr>
              <w:fldChar w:fldCharType="end"/>
            </w:r>
          </w:hyperlink>
        </w:p>
        <w:p w14:paraId="4B38DB63" w14:textId="5FA92AF6" w:rsidR="004C2580" w:rsidRDefault="004C2580">
          <w:pPr>
            <w:pStyle w:val="TOC2"/>
            <w:tabs>
              <w:tab w:val="right" w:pos="10070"/>
            </w:tabs>
            <w:rPr>
              <w:rFonts w:eastAsiaTheme="minorEastAsia"/>
              <w:noProof/>
              <w:kern w:val="2"/>
              <w14:ligatures w14:val="standardContextual"/>
            </w:rPr>
          </w:pPr>
          <w:hyperlink w:anchor="_Toc229395684" w:history="1">
            <w:r w:rsidRPr="00E11DA4">
              <w:rPr>
                <w:rStyle w:val="Hyperlink"/>
                <w:bCs/>
                <w:noProof/>
              </w:rPr>
              <w:t>XX. STANDARDS of Professional Conduct</w:t>
            </w:r>
            <w:r>
              <w:rPr>
                <w:noProof/>
                <w:webHidden/>
              </w:rPr>
              <w:tab/>
            </w:r>
            <w:r>
              <w:rPr>
                <w:noProof/>
                <w:webHidden/>
              </w:rPr>
              <w:fldChar w:fldCharType="begin"/>
            </w:r>
            <w:r>
              <w:rPr>
                <w:noProof/>
                <w:webHidden/>
              </w:rPr>
              <w:instrText xml:space="preserve"> PAGEREF _Toc229395684 \h </w:instrText>
            </w:r>
            <w:r>
              <w:rPr>
                <w:noProof/>
                <w:webHidden/>
              </w:rPr>
            </w:r>
            <w:r>
              <w:rPr>
                <w:noProof/>
                <w:webHidden/>
              </w:rPr>
              <w:fldChar w:fldCharType="separate"/>
            </w:r>
            <w:r>
              <w:rPr>
                <w:noProof/>
                <w:webHidden/>
              </w:rPr>
              <w:t>25</w:t>
            </w:r>
            <w:r>
              <w:rPr>
                <w:noProof/>
                <w:webHidden/>
              </w:rPr>
              <w:fldChar w:fldCharType="end"/>
            </w:r>
          </w:hyperlink>
        </w:p>
        <w:p w14:paraId="5F45331D" w14:textId="372D095F" w:rsidR="004C2580" w:rsidRDefault="004C2580">
          <w:pPr>
            <w:pStyle w:val="TOC2"/>
            <w:tabs>
              <w:tab w:val="right" w:pos="10070"/>
            </w:tabs>
            <w:rPr>
              <w:rFonts w:eastAsiaTheme="minorEastAsia"/>
              <w:noProof/>
              <w:kern w:val="2"/>
              <w14:ligatures w14:val="standardContextual"/>
            </w:rPr>
          </w:pPr>
          <w:hyperlink w:anchor="_Toc229395685" w:history="1">
            <w:r w:rsidRPr="00E11DA4">
              <w:rPr>
                <w:rStyle w:val="Hyperlink"/>
                <w:noProof/>
              </w:rPr>
              <w:t>XXI. COURSE SECTIONS</w:t>
            </w:r>
            <w:r>
              <w:rPr>
                <w:noProof/>
                <w:webHidden/>
              </w:rPr>
              <w:tab/>
            </w:r>
            <w:r>
              <w:rPr>
                <w:noProof/>
                <w:webHidden/>
              </w:rPr>
              <w:fldChar w:fldCharType="begin"/>
            </w:r>
            <w:r>
              <w:rPr>
                <w:noProof/>
                <w:webHidden/>
              </w:rPr>
              <w:instrText xml:space="preserve"> PAGEREF _Toc229395685 \h </w:instrText>
            </w:r>
            <w:r>
              <w:rPr>
                <w:noProof/>
                <w:webHidden/>
              </w:rPr>
            </w:r>
            <w:r>
              <w:rPr>
                <w:noProof/>
                <w:webHidden/>
              </w:rPr>
              <w:fldChar w:fldCharType="separate"/>
            </w:r>
            <w:r>
              <w:rPr>
                <w:noProof/>
                <w:webHidden/>
              </w:rPr>
              <w:t>26</w:t>
            </w:r>
            <w:r>
              <w:rPr>
                <w:noProof/>
                <w:webHidden/>
              </w:rPr>
              <w:fldChar w:fldCharType="end"/>
            </w:r>
          </w:hyperlink>
        </w:p>
        <w:p w14:paraId="7CC6CAAE" w14:textId="3E4E0A5F" w:rsidR="004C2580" w:rsidRDefault="004C2580">
          <w:pPr>
            <w:pStyle w:val="TOC2"/>
            <w:tabs>
              <w:tab w:val="right" w:pos="10070"/>
            </w:tabs>
            <w:rPr>
              <w:rFonts w:eastAsiaTheme="minorEastAsia"/>
              <w:noProof/>
              <w:kern w:val="2"/>
              <w14:ligatures w14:val="standardContextual"/>
            </w:rPr>
          </w:pPr>
          <w:hyperlink w:anchor="_Toc229395686" w:history="1">
            <w:r w:rsidRPr="00E11DA4">
              <w:rPr>
                <w:rStyle w:val="Hyperlink"/>
                <w:noProof/>
              </w:rPr>
              <w:t>XXII. PROCTOR INFORMATION</w:t>
            </w:r>
            <w:r>
              <w:rPr>
                <w:noProof/>
                <w:webHidden/>
              </w:rPr>
              <w:tab/>
            </w:r>
            <w:r>
              <w:rPr>
                <w:noProof/>
                <w:webHidden/>
              </w:rPr>
              <w:fldChar w:fldCharType="begin"/>
            </w:r>
            <w:r>
              <w:rPr>
                <w:noProof/>
                <w:webHidden/>
              </w:rPr>
              <w:instrText xml:space="preserve"> PAGEREF _Toc229395686 \h </w:instrText>
            </w:r>
            <w:r>
              <w:rPr>
                <w:noProof/>
                <w:webHidden/>
              </w:rPr>
            </w:r>
            <w:r>
              <w:rPr>
                <w:noProof/>
                <w:webHidden/>
              </w:rPr>
              <w:fldChar w:fldCharType="separate"/>
            </w:r>
            <w:r>
              <w:rPr>
                <w:noProof/>
                <w:webHidden/>
              </w:rPr>
              <w:t>26</w:t>
            </w:r>
            <w:r>
              <w:rPr>
                <w:noProof/>
                <w:webHidden/>
              </w:rPr>
              <w:fldChar w:fldCharType="end"/>
            </w:r>
          </w:hyperlink>
        </w:p>
        <w:p w14:paraId="715A6BAB" w14:textId="79FF4DCB" w:rsidR="004C2580" w:rsidRDefault="004C2580">
          <w:pPr>
            <w:pStyle w:val="TOC2"/>
            <w:tabs>
              <w:tab w:val="right" w:pos="10070"/>
            </w:tabs>
            <w:rPr>
              <w:rFonts w:eastAsiaTheme="minorEastAsia"/>
              <w:noProof/>
              <w:kern w:val="2"/>
              <w14:ligatures w14:val="standardContextual"/>
            </w:rPr>
          </w:pPr>
          <w:hyperlink w:anchor="_Toc229395687" w:history="1">
            <w:r w:rsidRPr="00E11DA4">
              <w:rPr>
                <w:rStyle w:val="Hyperlink"/>
                <w:noProof/>
              </w:rPr>
              <w:t>XXIII. COURSE POLICIES</w:t>
            </w:r>
            <w:r>
              <w:rPr>
                <w:noProof/>
                <w:webHidden/>
              </w:rPr>
              <w:tab/>
            </w:r>
            <w:r>
              <w:rPr>
                <w:noProof/>
                <w:webHidden/>
              </w:rPr>
              <w:fldChar w:fldCharType="begin"/>
            </w:r>
            <w:r>
              <w:rPr>
                <w:noProof/>
                <w:webHidden/>
              </w:rPr>
              <w:instrText xml:space="preserve"> PAGEREF _Toc229395687 \h </w:instrText>
            </w:r>
            <w:r>
              <w:rPr>
                <w:noProof/>
                <w:webHidden/>
              </w:rPr>
            </w:r>
            <w:r>
              <w:rPr>
                <w:noProof/>
                <w:webHidden/>
              </w:rPr>
              <w:fldChar w:fldCharType="separate"/>
            </w:r>
            <w:r>
              <w:rPr>
                <w:noProof/>
                <w:webHidden/>
              </w:rPr>
              <w:t>27</w:t>
            </w:r>
            <w:r>
              <w:rPr>
                <w:noProof/>
                <w:webHidden/>
              </w:rPr>
              <w:fldChar w:fldCharType="end"/>
            </w:r>
          </w:hyperlink>
        </w:p>
        <w:p w14:paraId="34E18611" w14:textId="21B8ABF6" w:rsidR="004C2580" w:rsidRDefault="004C2580">
          <w:pPr>
            <w:pStyle w:val="TOC2"/>
            <w:tabs>
              <w:tab w:val="right" w:pos="10070"/>
            </w:tabs>
            <w:rPr>
              <w:rFonts w:eastAsiaTheme="minorEastAsia"/>
              <w:noProof/>
              <w:kern w:val="2"/>
              <w14:ligatures w14:val="standardContextual"/>
            </w:rPr>
          </w:pPr>
          <w:hyperlink w:anchor="_Toc229395688" w:history="1">
            <w:r w:rsidRPr="00E11DA4">
              <w:rPr>
                <w:rStyle w:val="Hyperlink"/>
                <w:noProof/>
              </w:rPr>
              <w:t>XXIV. GRADING</w:t>
            </w:r>
            <w:r>
              <w:rPr>
                <w:noProof/>
                <w:webHidden/>
              </w:rPr>
              <w:tab/>
            </w:r>
            <w:r>
              <w:rPr>
                <w:noProof/>
                <w:webHidden/>
              </w:rPr>
              <w:fldChar w:fldCharType="begin"/>
            </w:r>
            <w:r>
              <w:rPr>
                <w:noProof/>
                <w:webHidden/>
              </w:rPr>
              <w:instrText xml:space="preserve"> PAGEREF _Toc229395688 \h </w:instrText>
            </w:r>
            <w:r>
              <w:rPr>
                <w:noProof/>
                <w:webHidden/>
              </w:rPr>
            </w:r>
            <w:r>
              <w:rPr>
                <w:noProof/>
                <w:webHidden/>
              </w:rPr>
              <w:fldChar w:fldCharType="separate"/>
            </w:r>
            <w:r>
              <w:rPr>
                <w:noProof/>
                <w:webHidden/>
              </w:rPr>
              <w:t>27</w:t>
            </w:r>
            <w:r>
              <w:rPr>
                <w:noProof/>
                <w:webHidden/>
              </w:rPr>
              <w:fldChar w:fldCharType="end"/>
            </w:r>
          </w:hyperlink>
        </w:p>
        <w:p w14:paraId="4AE11942" w14:textId="3EF0CA71" w:rsidR="004C2580" w:rsidRDefault="004C2580">
          <w:pPr>
            <w:pStyle w:val="TOC2"/>
            <w:tabs>
              <w:tab w:val="right" w:pos="10070"/>
            </w:tabs>
            <w:rPr>
              <w:rFonts w:eastAsiaTheme="minorEastAsia"/>
              <w:noProof/>
              <w:kern w:val="2"/>
              <w14:ligatures w14:val="standardContextual"/>
            </w:rPr>
          </w:pPr>
          <w:hyperlink w:anchor="_Toc229395689" w:history="1">
            <w:r w:rsidRPr="00E11DA4">
              <w:rPr>
                <w:rStyle w:val="Hyperlink"/>
                <w:noProof/>
              </w:rPr>
              <w:t>XXV. HEALTH INSURANCE</w:t>
            </w:r>
            <w:r>
              <w:rPr>
                <w:noProof/>
                <w:webHidden/>
              </w:rPr>
              <w:tab/>
            </w:r>
            <w:r>
              <w:rPr>
                <w:noProof/>
                <w:webHidden/>
              </w:rPr>
              <w:fldChar w:fldCharType="begin"/>
            </w:r>
            <w:r>
              <w:rPr>
                <w:noProof/>
                <w:webHidden/>
              </w:rPr>
              <w:instrText xml:space="preserve"> PAGEREF _Toc229395689 \h </w:instrText>
            </w:r>
            <w:r>
              <w:rPr>
                <w:noProof/>
                <w:webHidden/>
              </w:rPr>
            </w:r>
            <w:r>
              <w:rPr>
                <w:noProof/>
                <w:webHidden/>
              </w:rPr>
              <w:fldChar w:fldCharType="separate"/>
            </w:r>
            <w:r>
              <w:rPr>
                <w:noProof/>
                <w:webHidden/>
              </w:rPr>
              <w:t>28</w:t>
            </w:r>
            <w:r>
              <w:rPr>
                <w:noProof/>
                <w:webHidden/>
              </w:rPr>
              <w:fldChar w:fldCharType="end"/>
            </w:r>
          </w:hyperlink>
        </w:p>
        <w:p w14:paraId="3892E613" w14:textId="43D6418C" w:rsidR="004C2580" w:rsidRDefault="004C2580">
          <w:pPr>
            <w:pStyle w:val="TOC2"/>
            <w:tabs>
              <w:tab w:val="right" w:pos="10070"/>
            </w:tabs>
            <w:rPr>
              <w:rFonts w:eastAsiaTheme="minorEastAsia"/>
              <w:noProof/>
              <w:kern w:val="2"/>
              <w14:ligatures w14:val="standardContextual"/>
            </w:rPr>
          </w:pPr>
          <w:hyperlink w:anchor="_Toc229395690" w:history="1">
            <w:r w:rsidRPr="00E11DA4">
              <w:rPr>
                <w:rStyle w:val="Hyperlink"/>
                <w:noProof/>
              </w:rPr>
              <w:t>XXVI. LIABILITY INSURANCE</w:t>
            </w:r>
            <w:r>
              <w:rPr>
                <w:noProof/>
                <w:webHidden/>
              </w:rPr>
              <w:tab/>
            </w:r>
            <w:r>
              <w:rPr>
                <w:noProof/>
                <w:webHidden/>
              </w:rPr>
              <w:fldChar w:fldCharType="begin"/>
            </w:r>
            <w:r>
              <w:rPr>
                <w:noProof/>
                <w:webHidden/>
              </w:rPr>
              <w:instrText xml:space="preserve"> PAGEREF _Toc229395690 \h </w:instrText>
            </w:r>
            <w:r>
              <w:rPr>
                <w:noProof/>
                <w:webHidden/>
              </w:rPr>
            </w:r>
            <w:r>
              <w:rPr>
                <w:noProof/>
                <w:webHidden/>
              </w:rPr>
              <w:fldChar w:fldCharType="separate"/>
            </w:r>
            <w:r>
              <w:rPr>
                <w:noProof/>
                <w:webHidden/>
              </w:rPr>
              <w:t>28</w:t>
            </w:r>
            <w:r>
              <w:rPr>
                <w:noProof/>
                <w:webHidden/>
              </w:rPr>
              <w:fldChar w:fldCharType="end"/>
            </w:r>
          </w:hyperlink>
        </w:p>
        <w:p w14:paraId="76912C5C" w14:textId="6CB24B1A" w:rsidR="004C2580" w:rsidRDefault="004C2580">
          <w:pPr>
            <w:pStyle w:val="TOC2"/>
            <w:tabs>
              <w:tab w:val="right" w:pos="10070"/>
            </w:tabs>
            <w:rPr>
              <w:rFonts w:eastAsiaTheme="minorEastAsia"/>
              <w:noProof/>
              <w:kern w:val="2"/>
              <w14:ligatures w14:val="standardContextual"/>
            </w:rPr>
          </w:pPr>
          <w:hyperlink w:anchor="_Toc229395691" w:history="1">
            <w:r w:rsidRPr="00E11DA4">
              <w:rPr>
                <w:rStyle w:val="Hyperlink"/>
                <w:bCs/>
                <w:noProof/>
              </w:rPr>
              <w:t>XXVII. CLINICAL SITE PLACEMENT</w:t>
            </w:r>
            <w:r>
              <w:rPr>
                <w:noProof/>
                <w:webHidden/>
              </w:rPr>
              <w:tab/>
            </w:r>
            <w:r>
              <w:rPr>
                <w:noProof/>
                <w:webHidden/>
              </w:rPr>
              <w:fldChar w:fldCharType="begin"/>
            </w:r>
            <w:r>
              <w:rPr>
                <w:noProof/>
                <w:webHidden/>
              </w:rPr>
              <w:instrText xml:space="preserve"> PAGEREF _Toc229395691 \h </w:instrText>
            </w:r>
            <w:r>
              <w:rPr>
                <w:noProof/>
                <w:webHidden/>
              </w:rPr>
            </w:r>
            <w:r>
              <w:rPr>
                <w:noProof/>
                <w:webHidden/>
              </w:rPr>
              <w:fldChar w:fldCharType="separate"/>
            </w:r>
            <w:r>
              <w:rPr>
                <w:noProof/>
                <w:webHidden/>
              </w:rPr>
              <w:t>28</w:t>
            </w:r>
            <w:r>
              <w:rPr>
                <w:noProof/>
                <w:webHidden/>
              </w:rPr>
              <w:fldChar w:fldCharType="end"/>
            </w:r>
          </w:hyperlink>
        </w:p>
        <w:p w14:paraId="3A5FADDF" w14:textId="5DD14670" w:rsidR="004C2580" w:rsidRDefault="004C2580">
          <w:pPr>
            <w:pStyle w:val="TOC2"/>
            <w:tabs>
              <w:tab w:val="right" w:pos="10070"/>
            </w:tabs>
            <w:rPr>
              <w:rFonts w:eastAsiaTheme="minorEastAsia"/>
              <w:noProof/>
              <w:kern w:val="2"/>
              <w14:ligatures w14:val="standardContextual"/>
            </w:rPr>
          </w:pPr>
          <w:hyperlink w:anchor="_Toc229395692" w:history="1">
            <w:r w:rsidRPr="00E11DA4">
              <w:rPr>
                <w:rStyle w:val="Hyperlink"/>
                <w:noProof/>
              </w:rPr>
              <w:t>XXVIII. CLINICAL PRACTICUM HOURS</w:t>
            </w:r>
            <w:r>
              <w:rPr>
                <w:noProof/>
                <w:webHidden/>
              </w:rPr>
              <w:tab/>
            </w:r>
            <w:r>
              <w:rPr>
                <w:noProof/>
                <w:webHidden/>
              </w:rPr>
              <w:fldChar w:fldCharType="begin"/>
            </w:r>
            <w:r>
              <w:rPr>
                <w:noProof/>
                <w:webHidden/>
              </w:rPr>
              <w:instrText xml:space="preserve"> PAGEREF _Toc229395692 \h </w:instrText>
            </w:r>
            <w:r>
              <w:rPr>
                <w:noProof/>
                <w:webHidden/>
              </w:rPr>
            </w:r>
            <w:r>
              <w:rPr>
                <w:noProof/>
                <w:webHidden/>
              </w:rPr>
              <w:fldChar w:fldCharType="separate"/>
            </w:r>
            <w:r>
              <w:rPr>
                <w:noProof/>
                <w:webHidden/>
              </w:rPr>
              <w:t>29</w:t>
            </w:r>
            <w:r>
              <w:rPr>
                <w:noProof/>
                <w:webHidden/>
              </w:rPr>
              <w:fldChar w:fldCharType="end"/>
            </w:r>
          </w:hyperlink>
        </w:p>
        <w:p w14:paraId="039E25F2" w14:textId="3EA6FFF3" w:rsidR="004C2580" w:rsidRDefault="004C2580">
          <w:pPr>
            <w:pStyle w:val="TOC2"/>
            <w:tabs>
              <w:tab w:val="right" w:pos="10070"/>
            </w:tabs>
            <w:rPr>
              <w:rFonts w:eastAsiaTheme="minorEastAsia"/>
              <w:noProof/>
              <w:kern w:val="2"/>
              <w14:ligatures w14:val="standardContextual"/>
            </w:rPr>
          </w:pPr>
          <w:hyperlink w:anchor="_Toc229395693" w:history="1">
            <w:r w:rsidRPr="00E11DA4">
              <w:rPr>
                <w:rStyle w:val="Hyperlink"/>
                <w:noProof/>
              </w:rPr>
              <w:t>XXIX. WELLNESS BENEFIT</w:t>
            </w:r>
            <w:r>
              <w:rPr>
                <w:noProof/>
                <w:webHidden/>
              </w:rPr>
              <w:tab/>
            </w:r>
            <w:r>
              <w:rPr>
                <w:noProof/>
                <w:webHidden/>
              </w:rPr>
              <w:fldChar w:fldCharType="begin"/>
            </w:r>
            <w:r>
              <w:rPr>
                <w:noProof/>
                <w:webHidden/>
              </w:rPr>
              <w:instrText xml:space="preserve"> PAGEREF _Toc229395693 \h </w:instrText>
            </w:r>
            <w:r>
              <w:rPr>
                <w:noProof/>
                <w:webHidden/>
              </w:rPr>
            </w:r>
            <w:r>
              <w:rPr>
                <w:noProof/>
                <w:webHidden/>
              </w:rPr>
              <w:fldChar w:fldCharType="separate"/>
            </w:r>
            <w:r>
              <w:rPr>
                <w:noProof/>
                <w:webHidden/>
              </w:rPr>
              <w:t>29</w:t>
            </w:r>
            <w:r>
              <w:rPr>
                <w:noProof/>
                <w:webHidden/>
              </w:rPr>
              <w:fldChar w:fldCharType="end"/>
            </w:r>
          </w:hyperlink>
        </w:p>
        <w:p w14:paraId="652277E6" w14:textId="0690312C" w:rsidR="004C2580" w:rsidRDefault="004C2580">
          <w:pPr>
            <w:pStyle w:val="TOC2"/>
            <w:tabs>
              <w:tab w:val="right" w:pos="10070"/>
            </w:tabs>
            <w:rPr>
              <w:rFonts w:eastAsiaTheme="minorEastAsia"/>
              <w:noProof/>
              <w:kern w:val="2"/>
              <w14:ligatures w14:val="standardContextual"/>
            </w:rPr>
          </w:pPr>
          <w:hyperlink w:anchor="_Toc229395694" w:history="1">
            <w:r w:rsidRPr="00E11DA4">
              <w:rPr>
                <w:rStyle w:val="Hyperlink"/>
                <w:noProof/>
              </w:rPr>
              <w:t>XXX.  EMPLOYMENT/SERVICE WORK</w:t>
            </w:r>
            <w:r>
              <w:rPr>
                <w:noProof/>
                <w:webHidden/>
              </w:rPr>
              <w:tab/>
            </w:r>
            <w:r>
              <w:rPr>
                <w:noProof/>
                <w:webHidden/>
              </w:rPr>
              <w:fldChar w:fldCharType="begin"/>
            </w:r>
            <w:r>
              <w:rPr>
                <w:noProof/>
                <w:webHidden/>
              </w:rPr>
              <w:instrText xml:space="preserve"> PAGEREF _Toc229395694 \h </w:instrText>
            </w:r>
            <w:r>
              <w:rPr>
                <w:noProof/>
                <w:webHidden/>
              </w:rPr>
            </w:r>
            <w:r>
              <w:rPr>
                <w:noProof/>
                <w:webHidden/>
              </w:rPr>
              <w:fldChar w:fldCharType="separate"/>
            </w:r>
            <w:r>
              <w:rPr>
                <w:noProof/>
                <w:webHidden/>
              </w:rPr>
              <w:t>30</w:t>
            </w:r>
            <w:r>
              <w:rPr>
                <w:noProof/>
                <w:webHidden/>
              </w:rPr>
              <w:fldChar w:fldCharType="end"/>
            </w:r>
          </w:hyperlink>
        </w:p>
        <w:p w14:paraId="765E9B3A" w14:textId="783BDD52" w:rsidR="004C2580" w:rsidRDefault="004C2580">
          <w:pPr>
            <w:pStyle w:val="TOC2"/>
            <w:tabs>
              <w:tab w:val="right" w:pos="10070"/>
            </w:tabs>
            <w:rPr>
              <w:rFonts w:eastAsiaTheme="minorEastAsia"/>
              <w:noProof/>
              <w:kern w:val="2"/>
              <w14:ligatures w14:val="standardContextual"/>
            </w:rPr>
          </w:pPr>
          <w:hyperlink w:anchor="_Toc229395695" w:history="1">
            <w:r w:rsidRPr="00E11DA4">
              <w:rPr>
                <w:rStyle w:val="Hyperlink"/>
                <w:noProof/>
              </w:rPr>
              <w:t>XXXI. UNEXPECTED DISCONTINUANCE OF A CLINICAL AFFILIATE</w:t>
            </w:r>
            <w:r>
              <w:rPr>
                <w:noProof/>
                <w:webHidden/>
              </w:rPr>
              <w:tab/>
            </w:r>
            <w:r>
              <w:rPr>
                <w:noProof/>
                <w:webHidden/>
              </w:rPr>
              <w:fldChar w:fldCharType="begin"/>
            </w:r>
            <w:r>
              <w:rPr>
                <w:noProof/>
                <w:webHidden/>
              </w:rPr>
              <w:instrText xml:space="preserve"> PAGEREF _Toc229395695 \h </w:instrText>
            </w:r>
            <w:r>
              <w:rPr>
                <w:noProof/>
                <w:webHidden/>
              </w:rPr>
            </w:r>
            <w:r>
              <w:rPr>
                <w:noProof/>
                <w:webHidden/>
              </w:rPr>
              <w:fldChar w:fldCharType="separate"/>
            </w:r>
            <w:r>
              <w:rPr>
                <w:noProof/>
                <w:webHidden/>
              </w:rPr>
              <w:t>30</w:t>
            </w:r>
            <w:r>
              <w:rPr>
                <w:noProof/>
                <w:webHidden/>
              </w:rPr>
              <w:fldChar w:fldCharType="end"/>
            </w:r>
          </w:hyperlink>
        </w:p>
        <w:p w14:paraId="2675F6C2" w14:textId="302B4E67" w:rsidR="004C2580" w:rsidRDefault="004C2580">
          <w:pPr>
            <w:pStyle w:val="TOC2"/>
            <w:tabs>
              <w:tab w:val="right" w:pos="10070"/>
            </w:tabs>
            <w:rPr>
              <w:rFonts w:eastAsiaTheme="minorEastAsia"/>
              <w:noProof/>
              <w:kern w:val="2"/>
              <w14:ligatures w14:val="standardContextual"/>
            </w:rPr>
          </w:pPr>
          <w:hyperlink w:anchor="_Toc229395696" w:history="1">
            <w:r w:rsidRPr="00E11DA4">
              <w:rPr>
                <w:rStyle w:val="Hyperlink"/>
                <w:noProof/>
              </w:rPr>
              <w:t>XXXII. REMOVAL from a clinical affiliate site</w:t>
            </w:r>
            <w:r>
              <w:rPr>
                <w:noProof/>
                <w:webHidden/>
              </w:rPr>
              <w:tab/>
            </w:r>
            <w:r>
              <w:rPr>
                <w:noProof/>
                <w:webHidden/>
              </w:rPr>
              <w:fldChar w:fldCharType="begin"/>
            </w:r>
            <w:r>
              <w:rPr>
                <w:noProof/>
                <w:webHidden/>
              </w:rPr>
              <w:instrText xml:space="preserve"> PAGEREF _Toc229395696 \h </w:instrText>
            </w:r>
            <w:r>
              <w:rPr>
                <w:noProof/>
                <w:webHidden/>
              </w:rPr>
            </w:r>
            <w:r>
              <w:rPr>
                <w:noProof/>
                <w:webHidden/>
              </w:rPr>
              <w:fldChar w:fldCharType="separate"/>
            </w:r>
            <w:r>
              <w:rPr>
                <w:noProof/>
                <w:webHidden/>
              </w:rPr>
              <w:t>31</w:t>
            </w:r>
            <w:r>
              <w:rPr>
                <w:noProof/>
                <w:webHidden/>
              </w:rPr>
              <w:fldChar w:fldCharType="end"/>
            </w:r>
          </w:hyperlink>
        </w:p>
        <w:p w14:paraId="16883F87" w14:textId="23F496B6" w:rsidR="004C2580" w:rsidRDefault="004C2580">
          <w:pPr>
            <w:pStyle w:val="TOC2"/>
            <w:tabs>
              <w:tab w:val="right" w:pos="10070"/>
            </w:tabs>
            <w:rPr>
              <w:rFonts w:eastAsiaTheme="minorEastAsia"/>
              <w:noProof/>
              <w:kern w:val="2"/>
              <w14:ligatures w14:val="standardContextual"/>
            </w:rPr>
          </w:pPr>
          <w:hyperlink w:anchor="_Toc229395697" w:history="1">
            <w:r w:rsidRPr="00E11DA4">
              <w:rPr>
                <w:rStyle w:val="Hyperlink"/>
                <w:noProof/>
              </w:rPr>
              <w:t>XXXIII. NATIONAL CERTIFICATION EXAM</w:t>
            </w:r>
            <w:r>
              <w:rPr>
                <w:noProof/>
                <w:webHidden/>
              </w:rPr>
              <w:tab/>
            </w:r>
            <w:r>
              <w:rPr>
                <w:noProof/>
                <w:webHidden/>
              </w:rPr>
              <w:fldChar w:fldCharType="begin"/>
            </w:r>
            <w:r>
              <w:rPr>
                <w:noProof/>
                <w:webHidden/>
              </w:rPr>
              <w:instrText xml:space="preserve"> PAGEREF _Toc229395697 \h </w:instrText>
            </w:r>
            <w:r>
              <w:rPr>
                <w:noProof/>
                <w:webHidden/>
              </w:rPr>
            </w:r>
            <w:r>
              <w:rPr>
                <w:noProof/>
                <w:webHidden/>
              </w:rPr>
              <w:fldChar w:fldCharType="separate"/>
            </w:r>
            <w:r>
              <w:rPr>
                <w:noProof/>
                <w:webHidden/>
              </w:rPr>
              <w:t>31</w:t>
            </w:r>
            <w:r>
              <w:rPr>
                <w:noProof/>
                <w:webHidden/>
              </w:rPr>
              <w:fldChar w:fldCharType="end"/>
            </w:r>
          </w:hyperlink>
        </w:p>
        <w:p w14:paraId="03F9E9B9" w14:textId="21919AEF" w:rsidR="004C2580" w:rsidRDefault="004C2580">
          <w:pPr>
            <w:pStyle w:val="TOC1"/>
            <w:tabs>
              <w:tab w:val="right" w:pos="10070"/>
            </w:tabs>
            <w:rPr>
              <w:rFonts w:eastAsiaTheme="minorEastAsia"/>
              <w:noProof/>
              <w:kern w:val="2"/>
              <w14:ligatures w14:val="standardContextual"/>
            </w:rPr>
          </w:pPr>
          <w:hyperlink w:anchor="_Toc229395698" w:history="1">
            <w:r w:rsidRPr="00E11DA4">
              <w:rPr>
                <w:rStyle w:val="Hyperlink"/>
                <w:noProof/>
              </w:rPr>
              <w:t>ROUTE-SPECIFIC POLICIES, PROCEDURES &amp; PROCESSES</w:t>
            </w:r>
            <w:r>
              <w:rPr>
                <w:noProof/>
                <w:webHidden/>
              </w:rPr>
              <w:tab/>
            </w:r>
            <w:r>
              <w:rPr>
                <w:noProof/>
                <w:webHidden/>
              </w:rPr>
              <w:fldChar w:fldCharType="begin"/>
            </w:r>
            <w:r>
              <w:rPr>
                <w:noProof/>
                <w:webHidden/>
              </w:rPr>
              <w:instrText xml:space="preserve"> PAGEREF _Toc229395698 \h </w:instrText>
            </w:r>
            <w:r>
              <w:rPr>
                <w:noProof/>
                <w:webHidden/>
              </w:rPr>
            </w:r>
            <w:r>
              <w:rPr>
                <w:noProof/>
                <w:webHidden/>
              </w:rPr>
              <w:fldChar w:fldCharType="separate"/>
            </w:r>
            <w:r>
              <w:rPr>
                <w:noProof/>
                <w:webHidden/>
              </w:rPr>
              <w:t>32</w:t>
            </w:r>
            <w:r>
              <w:rPr>
                <w:noProof/>
                <w:webHidden/>
              </w:rPr>
              <w:fldChar w:fldCharType="end"/>
            </w:r>
          </w:hyperlink>
        </w:p>
        <w:p w14:paraId="25882338" w14:textId="70CFA892" w:rsidR="004C2580" w:rsidRDefault="004C2580">
          <w:pPr>
            <w:pStyle w:val="TOC2"/>
            <w:tabs>
              <w:tab w:val="right" w:pos="10070"/>
            </w:tabs>
            <w:rPr>
              <w:rFonts w:eastAsiaTheme="minorEastAsia"/>
              <w:noProof/>
              <w:kern w:val="2"/>
              <w14:ligatures w14:val="standardContextual"/>
            </w:rPr>
          </w:pPr>
          <w:hyperlink w:anchor="_Toc229395699" w:history="1">
            <w:r w:rsidRPr="00E11DA4">
              <w:rPr>
                <w:rStyle w:val="Hyperlink"/>
                <w:noProof/>
              </w:rPr>
              <w:t>I.  TRADITIONAL / WCAMLS / BACHELOR’S + MLS</w:t>
            </w:r>
            <w:r>
              <w:rPr>
                <w:noProof/>
                <w:webHidden/>
              </w:rPr>
              <w:tab/>
            </w:r>
            <w:r>
              <w:rPr>
                <w:noProof/>
                <w:webHidden/>
              </w:rPr>
              <w:fldChar w:fldCharType="begin"/>
            </w:r>
            <w:r>
              <w:rPr>
                <w:noProof/>
                <w:webHidden/>
              </w:rPr>
              <w:instrText xml:space="preserve"> PAGEREF _Toc229395699 \h </w:instrText>
            </w:r>
            <w:r>
              <w:rPr>
                <w:noProof/>
                <w:webHidden/>
              </w:rPr>
            </w:r>
            <w:r>
              <w:rPr>
                <w:noProof/>
                <w:webHidden/>
              </w:rPr>
              <w:fldChar w:fldCharType="separate"/>
            </w:r>
            <w:r>
              <w:rPr>
                <w:noProof/>
                <w:webHidden/>
              </w:rPr>
              <w:t>32</w:t>
            </w:r>
            <w:r>
              <w:rPr>
                <w:noProof/>
                <w:webHidden/>
              </w:rPr>
              <w:fldChar w:fldCharType="end"/>
            </w:r>
          </w:hyperlink>
        </w:p>
        <w:p w14:paraId="72BBD9FB" w14:textId="5D210DF1" w:rsidR="004C2580" w:rsidRDefault="004C2580">
          <w:pPr>
            <w:pStyle w:val="TOC2"/>
            <w:tabs>
              <w:tab w:val="right" w:pos="10070"/>
            </w:tabs>
            <w:rPr>
              <w:rFonts w:eastAsiaTheme="minorEastAsia"/>
              <w:noProof/>
              <w:kern w:val="2"/>
              <w14:ligatures w14:val="standardContextual"/>
            </w:rPr>
          </w:pPr>
          <w:hyperlink w:anchor="_Toc229395700" w:history="1">
            <w:r w:rsidRPr="00E11DA4">
              <w:rPr>
                <w:rStyle w:val="Hyperlink"/>
                <w:noProof/>
              </w:rPr>
              <w:t>II.  MLT to MLS</w:t>
            </w:r>
            <w:r>
              <w:rPr>
                <w:noProof/>
                <w:webHidden/>
              </w:rPr>
              <w:tab/>
            </w:r>
            <w:r>
              <w:rPr>
                <w:noProof/>
                <w:webHidden/>
              </w:rPr>
              <w:fldChar w:fldCharType="begin"/>
            </w:r>
            <w:r>
              <w:rPr>
                <w:noProof/>
                <w:webHidden/>
              </w:rPr>
              <w:instrText xml:space="preserve"> PAGEREF _Toc229395700 \h </w:instrText>
            </w:r>
            <w:r>
              <w:rPr>
                <w:noProof/>
                <w:webHidden/>
              </w:rPr>
            </w:r>
            <w:r>
              <w:rPr>
                <w:noProof/>
                <w:webHidden/>
              </w:rPr>
              <w:fldChar w:fldCharType="separate"/>
            </w:r>
            <w:r>
              <w:rPr>
                <w:noProof/>
                <w:webHidden/>
              </w:rPr>
              <w:t>33</w:t>
            </w:r>
            <w:r>
              <w:rPr>
                <w:noProof/>
                <w:webHidden/>
              </w:rPr>
              <w:fldChar w:fldCharType="end"/>
            </w:r>
          </w:hyperlink>
        </w:p>
        <w:p w14:paraId="2BA66CB1" w14:textId="7D1DEFD4" w:rsidR="004C2580" w:rsidRDefault="004C2580">
          <w:pPr>
            <w:pStyle w:val="TOC2"/>
            <w:tabs>
              <w:tab w:val="right" w:pos="10070"/>
            </w:tabs>
            <w:rPr>
              <w:rFonts w:eastAsiaTheme="minorEastAsia"/>
              <w:noProof/>
              <w:kern w:val="2"/>
              <w14:ligatures w14:val="standardContextual"/>
            </w:rPr>
          </w:pPr>
          <w:hyperlink w:anchor="_Toc229395701" w:history="1">
            <w:r w:rsidRPr="00E11DA4">
              <w:rPr>
                <w:rStyle w:val="Hyperlink"/>
                <w:noProof/>
              </w:rPr>
              <w:t>III.  MLS COHORT PROGRAM</w:t>
            </w:r>
            <w:r>
              <w:rPr>
                <w:noProof/>
                <w:webHidden/>
              </w:rPr>
              <w:tab/>
            </w:r>
            <w:r>
              <w:rPr>
                <w:noProof/>
                <w:webHidden/>
              </w:rPr>
              <w:fldChar w:fldCharType="begin"/>
            </w:r>
            <w:r>
              <w:rPr>
                <w:noProof/>
                <w:webHidden/>
              </w:rPr>
              <w:instrText xml:space="preserve"> PAGEREF _Toc229395701 \h </w:instrText>
            </w:r>
            <w:r>
              <w:rPr>
                <w:noProof/>
                <w:webHidden/>
              </w:rPr>
            </w:r>
            <w:r>
              <w:rPr>
                <w:noProof/>
                <w:webHidden/>
              </w:rPr>
              <w:fldChar w:fldCharType="separate"/>
            </w:r>
            <w:r>
              <w:rPr>
                <w:noProof/>
                <w:webHidden/>
              </w:rPr>
              <w:t>33</w:t>
            </w:r>
            <w:r>
              <w:rPr>
                <w:noProof/>
                <w:webHidden/>
              </w:rPr>
              <w:fldChar w:fldCharType="end"/>
            </w:r>
          </w:hyperlink>
        </w:p>
        <w:p w14:paraId="2AA49B8B" w14:textId="4476A617" w:rsidR="004C2580" w:rsidRDefault="004C2580">
          <w:pPr>
            <w:pStyle w:val="TOC3"/>
            <w:tabs>
              <w:tab w:val="left" w:pos="960"/>
              <w:tab w:val="right" w:pos="10070"/>
            </w:tabs>
            <w:rPr>
              <w:rFonts w:eastAsiaTheme="minorEastAsia"/>
              <w:noProof/>
              <w:kern w:val="2"/>
              <w14:ligatures w14:val="standardContextual"/>
            </w:rPr>
          </w:pPr>
          <w:hyperlink w:anchor="_Toc229395702" w:history="1">
            <w:r w:rsidRPr="00E11DA4">
              <w:rPr>
                <w:rStyle w:val="Hyperlink"/>
                <w:rFonts w:cstheme="minorHAnsi"/>
                <w:noProof/>
              </w:rPr>
              <w:t>A.</w:t>
            </w:r>
            <w:r>
              <w:rPr>
                <w:rFonts w:eastAsiaTheme="minorEastAsia"/>
                <w:noProof/>
                <w:kern w:val="2"/>
                <w14:ligatures w14:val="standardContextual"/>
              </w:rPr>
              <w:tab/>
            </w:r>
            <w:r w:rsidRPr="00E11DA4">
              <w:rPr>
                <w:rStyle w:val="Hyperlink"/>
                <w:rFonts w:cstheme="minorHAnsi"/>
                <w:noProof/>
              </w:rPr>
              <w:t>Proctor Policies</w:t>
            </w:r>
            <w:r>
              <w:rPr>
                <w:noProof/>
                <w:webHidden/>
              </w:rPr>
              <w:tab/>
            </w:r>
            <w:r>
              <w:rPr>
                <w:noProof/>
                <w:webHidden/>
              </w:rPr>
              <w:fldChar w:fldCharType="begin"/>
            </w:r>
            <w:r>
              <w:rPr>
                <w:noProof/>
                <w:webHidden/>
              </w:rPr>
              <w:instrText xml:space="preserve"> PAGEREF _Toc229395702 \h </w:instrText>
            </w:r>
            <w:r>
              <w:rPr>
                <w:noProof/>
                <w:webHidden/>
              </w:rPr>
            </w:r>
            <w:r>
              <w:rPr>
                <w:noProof/>
                <w:webHidden/>
              </w:rPr>
              <w:fldChar w:fldCharType="separate"/>
            </w:r>
            <w:r>
              <w:rPr>
                <w:noProof/>
                <w:webHidden/>
              </w:rPr>
              <w:t>33</w:t>
            </w:r>
            <w:r>
              <w:rPr>
                <w:noProof/>
                <w:webHidden/>
              </w:rPr>
              <w:fldChar w:fldCharType="end"/>
            </w:r>
          </w:hyperlink>
        </w:p>
        <w:p w14:paraId="07EFE3CA" w14:textId="1048DE6E" w:rsidR="004C2580" w:rsidRDefault="004C2580">
          <w:pPr>
            <w:pStyle w:val="TOC1"/>
            <w:tabs>
              <w:tab w:val="right" w:pos="10070"/>
            </w:tabs>
            <w:rPr>
              <w:rFonts w:eastAsiaTheme="minorEastAsia"/>
              <w:noProof/>
              <w:kern w:val="2"/>
              <w14:ligatures w14:val="standardContextual"/>
            </w:rPr>
          </w:pPr>
          <w:hyperlink w:anchor="_Toc229395703" w:history="1">
            <w:r w:rsidRPr="00E11DA4">
              <w:rPr>
                <w:rStyle w:val="Hyperlink"/>
                <w:noProof/>
              </w:rPr>
              <w:t>APPENDIX 1: Department of MLS Standards of Professional Conduct Evaluation Form</w:t>
            </w:r>
            <w:r>
              <w:rPr>
                <w:noProof/>
                <w:webHidden/>
              </w:rPr>
              <w:tab/>
            </w:r>
            <w:r>
              <w:rPr>
                <w:noProof/>
                <w:webHidden/>
              </w:rPr>
              <w:fldChar w:fldCharType="begin"/>
            </w:r>
            <w:r>
              <w:rPr>
                <w:noProof/>
                <w:webHidden/>
              </w:rPr>
              <w:instrText xml:space="preserve"> PAGEREF _Toc229395703 \h </w:instrText>
            </w:r>
            <w:r>
              <w:rPr>
                <w:noProof/>
                <w:webHidden/>
              </w:rPr>
            </w:r>
            <w:r>
              <w:rPr>
                <w:noProof/>
                <w:webHidden/>
              </w:rPr>
              <w:fldChar w:fldCharType="separate"/>
            </w:r>
            <w:r>
              <w:rPr>
                <w:noProof/>
                <w:webHidden/>
              </w:rPr>
              <w:t>35</w:t>
            </w:r>
            <w:r>
              <w:rPr>
                <w:noProof/>
                <w:webHidden/>
              </w:rPr>
              <w:fldChar w:fldCharType="end"/>
            </w:r>
          </w:hyperlink>
        </w:p>
        <w:p w14:paraId="19026A04" w14:textId="03409F2C" w:rsidR="004C2580" w:rsidRDefault="004C2580">
          <w:pPr>
            <w:pStyle w:val="TOC1"/>
            <w:tabs>
              <w:tab w:val="right" w:pos="10070"/>
            </w:tabs>
            <w:rPr>
              <w:rFonts w:eastAsiaTheme="minorEastAsia"/>
              <w:noProof/>
              <w:kern w:val="2"/>
              <w14:ligatures w14:val="standardContextual"/>
            </w:rPr>
          </w:pPr>
          <w:hyperlink w:anchor="_Toc229395704" w:history="1">
            <w:r w:rsidRPr="00E11DA4">
              <w:rPr>
                <w:rStyle w:val="Hyperlink"/>
                <w:noProof/>
              </w:rPr>
              <w:t>APPENDIX 2: Department of MLS Laboratory Safety Standard</w:t>
            </w:r>
            <w:r>
              <w:rPr>
                <w:noProof/>
                <w:webHidden/>
              </w:rPr>
              <w:tab/>
            </w:r>
            <w:r>
              <w:rPr>
                <w:noProof/>
                <w:webHidden/>
              </w:rPr>
              <w:fldChar w:fldCharType="begin"/>
            </w:r>
            <w:r>
              <w:rPr>
                <w:noProof/>
                <w:webHidden/>
              </w:rPr>
              <w:instrText xml:space="preserve"> PAGEREF _Toc229395704 \h </w:instrText>
            </w:r>
            <w:r>
              <w:rPr>
                <w:noProof/>
                <w:webHidden/>
              </w:rPr>
            </w:r>
            <w:r>
              <w:rPr>
                <w:noProof/>
                <w:webHidden/>
              </w:rPr>
              <w:fldChar w:fldCharType="separate"/>
            </w:r>
            <w:r>
              <w:rPr>
                <w:noProof/>
                <w:webHidden/>
              </w:rPr>
              <w:t>36</w:t>
            </w:r>
            <w:r>
              <w:rPr>
                <w:noProof/>
                <w:webHidden/>
              </w:rPr>
              <w:fldChar w:fldCharType="end"/>
            </w:r>
          </w:hyperlink>
        </w:p>
        <w:p w14:paraId="0CA9E6AF" w14:textId="2FEA32FF" w:rsidR="004C2580" w:rsidRDefault="004C2580">
          <w:pPr>
            <w:pStyle w:val="TOC1"/>
            <w:tabs>
              <w:tab w:val="right" w:pos="10070"/>
            </w:tabs>
            <w:rPr>
              <w:rFonts w:eastAsiaTheme="minorEastAsia"/>
              <w:noProof/>
              <w:kern w:val="2"/>
              <w14:ligatures w14:val="standardContextual"/>
            </w:rPr>
          </w:pPr>
          <w:hyperlink w:anchor="_Toc229395705" w:history="1">
            <w:r w:rsidRPr="00E11DA4">
              <w:rPr>
                <w:rStyle w:val="Hyperlink"/>
                <w:noProof/>
              </w:rPr>
              <w:t>APPENDIX 3: Department of MLS Pathogen Exposure Management Standard</w:t>
            </w:r>
            <w:r>
              <w:rPr>
                <w:noProof/>
                <w:webHidden/>
              </w:rPr>
              <w:tab/>
            </w:r>
            <w:r>
              <w:rPr>
                <w:noProof/>
                <w:webHidden/>
              </w:rPr>
              <w:fldChar w:fldCharType="begin"/>
            </w:r>
            <w:r>
              <w:rPr>
                <w:noProof/>
                <w:webHidden/>
              </w:rPr>
              <w:instrText xml:space="preserve"> PAGEREF _Toc229395705 \h </w:instrText>
            </w:r>
            <w:r>
              <w:rPr>
                <w:noProof/>
                <w:webHidden/>
              </w:rPr>
            </w:r>
            <w:r>
              <w:rPr>
                <w:noProof/>
                <w:webHidden/>
              </w:rPr>
              <w:fldChar w:fldCharType="separate"/>
            </w:r>
            <w:r>
              <w:rPr>
                <w:noProof/>
                <w:webHidden/>
              </w:rPr>
              <w:t>46</w:t>
            </w:r>
            <w:r>
              <w:rPr>
                <w:noProof/>
                <w:webHidden/>
              </w:rPr>
              <w:fldChar w:fldCharType="end"/>
            </w:r>
          </w:hyperlink>
        </w:p>
        <w:p w14:paraId="6D038922" w14:textId="605C3F97" w:rsidR="004C2580" w:rsidRDefault="004C2580">
          <w:pPr>
            <w:pStyle w:val="TOC1"/>
            <w:tabs>
              <w:tab w:val="right" w:pos="10070"/>
            </w:tabs>
            <w:rPr>
              <w:rFonts w:eastAsiaTheme="minorEastAsia"/>
              <w:noProof/>
              <w:kern w:val="2"/>
              <w14:ligatures w14:val="standardContextual"/>
            </w:rPr>
          </w:pPr>
          <w:hyperlink w:anchor="_Toc229395706" w:history="1">
            <w:r w:rsidRPr="00E11DA4">
              <w:rPr>
                <w:rStyle w:val="Hyperlink"/>
                <w:noProof/>
              </w:rPr>
              <w:t>APPENDIX 4: Technical &amp; Academic Standards for Matriculation, Progression, and Graduation</w:t>
            </w:r>
            <w:r>
              <w:rPr>
                <w:noProof/>
                <w:webHidden/>
              </w:rPr>
              <w:tab/>
            </w:r>
            <w:r>
              <w:rPr>
                <w:noProof/>
                <w:webHidden/>
              </w:rPr>
              <w:fldChar w:fldCharType="begin"/>
            </w:r>
            <w:r>
              <w:rPr>
                <w:noProof/>
                <w:webHidden/>
              </w:rPr>
              <w:instrText xml:space="preserve"> PAGEREF _Toc229395706 \h </w:instrText>
            </w:r>
            <w:r>
              <w:rPr>
                <w:noProof/>
                <w:webHidden/>
              </w:rPr>
            </w:r>
            <w:r>
              <w:rPr>
                <w:noProof/>
                <w:webHidden/>
              </w:rPr>
              <w:fldChar w:fldCharType="separate"/>
            </w:r>
            <w:r>
              <w:rPr>
                <w:noProof/>
                <w:webHidden/>
              </w:rPr>
              <w:t>51</w:t>
            </w:r>
            <w:r>
              <w:rPr>
                <w:noProof/>
                <w:webHidden/>
              </w:rPr>
              <w:fldChar w:fldCharType="end"/>
            </w:r>
          </w:hyperlink>
        </w:p>
        <w:p w14:paraId="3BB0DB15" w14:textId="03F9AF15" w:rsidR="004C2580" w:rsidRDefault="004C2580">
          <w:pPr>
            <w:pStyle w:val="TOC1"/>
            <w:tabs>
              <w:tab w:val="right" w:pos="10070"/>
            </w:tabs>
            <w:rPr>
              <w:rFonts w:eastAsiaTheme="minorEastAsia"/>
              <w:noProof/>
              <w:kern w:val="2"/>
              <w14:ligatures w14:val="standardContextual"/>
            </w:rPr>
          </w:pPr>
          <w:hyperlink w:anchor="_Toc229395707" w:history="1">
            <w:r w:rsidRPr="00E11DA4">
              <w:rPr>
                <w:rStyle w:val="Hyperlink"/>
                <w:noProof/>
              </w:rPr>
              <w:t>STUDENT SIGNATURE PAGE</w:t>
            </w:r>
            <w:r>
              <w:rPr>
                <w:noProof/>
                <w:webHidden/>
              </w:rPr>
              <w:tab/>
            </w:r>
            <w:r>
              <w:rPr>
                <w:noProof/>
                <w:webHidden/>
              </w:rPr>
              <w:fldChar w:fldCharType="begin"/>
            </w:r>
            <w:r>
              <w:rPr>
                <w:noProof/>
                <w:webHidden/>
              </w:rPr>
              <w:instrText xml:space="preserve"> PAGEREF _Toc229395707 \h </w:instrText>
            </w:r>
            <w:r>
              <w:rPr>
                <w:noProof/>
                <w:webHidden/>
              </w:rPr>
            </w:r>
            <w:r>
              <w:rPr>
                <w:noProof/>
                <w:webHidden/>
              </w:rPr>
              <w:fldChar w:fldCharType="separate"/>
            </w:r>
            <w:r>
              <w:rPr>
                <w:noProof/>
                <w:webHidden/>
              </w:rPr>
              <w:t>56</w:t>
            </w:r>
            <w:r>
              <w:rPr>
                <w:noProof/>
                <w:webHidden/>
              </w:rPr>
              <w:fldChar w:fldCharType="end"/>
            </w:r>
          </w:hyperlink>
        </w:p>
        <w:p w14:paraId="01498B9F" w14:textId="0AD186AE" w:rsidR="00663D80" w:rsidRDefault="00663D80">
          <w:r>
            <w:rPr>
              <w:b/>
              <w:bCs/>
              <w:noProof/>
            </w:rPr>
            <w:fldChar w:fldCharType="end"/>
          </w:r>
        </w:p>
      </w:sdtContent>
    </w:sdt>
    <w:p w14:paraId="1DF13858" w14:textId="77777777" w:rsidR="00C750FC" w:rsidRDefault="00C750FC" w:rsidP="00151AFD">
      <w:pPr>
        <w:pStyle w:val="Heading1"/>
      </w:pPr>
      <w:bookmarkStart w:id="0" w:name="_Toc229395650"/>
    </w:p>
    <w:p w14:paraId="2DC8E102" w14:textId="77777777" w:rsidR="00C750FC" w:rsidRDefault="00C750FC" w:rsidP="00151AFD">
      <w:pPr>
        <w:pStyle w:val="Heading1"/>
      </w:pPr>
    </w:p>
    <w:p w14:paraId="045E2F62" w14:textId="4A0B47A8" w:rsidR="009B7469" w:rsidRPr="00151AFD" w:rsidRDefault="009B7469" w:rsidP="00151AFD">
      <w:pPr>
        <w:pStyle w:val="Heading1"/>
      </w:pPr>
      <w:r w:rsidRPr="00151AFD">
        <w:lastRenderedPageBreak/>
        <w:t>DESCRIPTION OF THE</w:t>
      </w:r>
      <w:r w:rsidR="00151AFD" w:rsidRPr="00151AFD">
        <w:br/>
      </w:r>
      <w:r w:rsidRPr="00151AFD">
        <w:t>MEDICAL LABORATORY SCIENCE PROFESSION</w:t>
      </w:r>
      <w:bookmarkEnd w:id="0"/>
    </w:p>
    <w:p w14:paraId="2C4C6E23" w14:textId="77777777" w:rsidR="009B7469" w:rsidRPr="00AB76F2" w:rsidRDefault="009B7469" w:rsidP="00E05044"/>
    <w:p w14:paraId="0B29FCA6" w14:textId="0C0BEEBC" w:rsidR="009B7469" w:rsidRPr="00AB76F2" w:rsidRDefault="009B7469" w:rsidP="00E05044">
      <w:pPr>
        <w:autoSpaceDE w:val="0"/>
        <w:autoSpaceDN w:val="0"/>
        <w:adjustRightInd w:val="0"/>
        <w:rPr>
          <w:rFonts w:cstheme="majorHAnsi"/>
          <w:sz w:val="22"/>
          <w:szCs w:val="22"/>
        </w:rPr>
      </w:pPr>
      <w:r w:rsidRPr="00AB76F2">
        <w:rPr>
          <w:rFonts w:cstheme="majorHAnsi"/>
          <w:color w:val="000000"/>
          <w:sz w:val="22"/>
          <w:szCs w:val="22"/>
        </w:rPr>
        <w:t xml:space="preserve">The medical laboratory scientist is qualified by academic and applied science education to provide service and research in </w:t>
      </w:r>
      <w:r w:rsidR="003C5683">
        <w:rPr>
          <w:rFonts w:cstheme="majorHAnsi"/>
          <w:color w:val="000000"/>
          <w:sz w:val="22"/>
          <w:szCs w:val="22"/>
        </w:rPr>
        <w:t>medical</w:t>
      </w:r>
      <w:r w:rsidRPr="00AB76F2">
        <w:rPr>
          <w:rFonts w:cstheme="majorHAnsi"/>
          <w:color w:val="000000"/>
          <w:sz w:val="22"/>
          <w:szCs w:val="22"/>
        </w:rPr>
        <w:t xml:space="preserve"> laboratory science and related areas in rapidly changing and dynamic healthcare delivery systems. Medical laboratory scientists perform, develop, evaluate, correlate and assure accuracy and validity of laboratory information; direct and supervise clinical laboratory resources and operations; and collaborate in the diagnosis and treatment of patients. The medical laboratory scientist has diverse and multi‐level functions in the principles, methodologies and performance of assays; problem‐solving; troubleshooting techniques; interpretation and evaluation of clinical procedures and results; statistical approaches to data evaluation; principles and practices of quality assurance/quality improvement; and continuous assessment of laboratory services for all major areas practiced in the contemporary clinical laboratory. </w:t>
      </w:r>
    </w:p>
    <w:p w14:paraId="64CE2E2A" w14:textId="77777777" w:rsidR="009B7469" w:rsidRPr="00AB76F2" w:rsidRDefault="009B7469" w:rsidP="00E05044">
      <w:pPr>
        <w:autoSpaceDE w:val="0"/>
        <w:autoSpaceDN w:val="0"/>
        <w:adjustRightInd w:val="0"/>
        <w:rPr>
          <w:rFonts w:cstheme="majorHAnsi"/>
          <w:sz w:val="22"/>
          <w:szCs w:val="22"/>
        </w:rPr>
      </w:pPr>
    </w:p>
    <w:p w14:paraId="54CDF47F" w14:textId="77777777" w:rsidR="009B7469" w:rsidRPr="00AB76F2" w:rsidRDefault="009B7469" w:rsidP="00E05044">
      <w:pPr>
        <w:autoSpaceDE w:val="0"/>
        <w:autoSpaceDN w:val="0"/>
        <w:adjustRightInd w:val="0"/>
        <w:rPr>
          <w:rFonts w:cstheme="majorHAnsi"/>
          <w:sz w:val="22"/>
          <w:szCs w:val="22"/>
        </w:rPr>
      </w:pPr>
      <w:r w:rsidRPr="00AB76F2">
        <w:rPr>
          <w:rFonts w:cstheme="majorHAnsi"/>
          <w:color w:val="000000"/>
          <w:sz w:val="22"/>
          <w:szCs w:val="22"/>
        </w:rPr>
        <w:t xml:space="preserve">Medical laboratory scientists possess the skills necessary for financial, operations, marketing, and human resource management of the clinical laboratory. </w:t>
      </w:r>
    </w:p>
    <w:p w14:paraId="7C2993E9" w14:textId="77777777" w:rsidR="009B7469" w:rsidRPr="00AB76F2" w:rsidRDefault="009B7469" w:rsidP="00E05044">
      <w:pPr>
        <w:autoSpaceDE w:val="0"/>
        <w:autoSpaceDN w:val="0"/>
        <w:adjustRightInd w:val="0"/>
        <w:rPr>
          <w:rFonts w:cstheme="majorHAnsi"/>
          <w:sz w:val="22"/>
          <w:szCs w:val="22"/>
        </w:rPr>
      </w:pPr>
    </w:p>
    <w:p w14:paraId="621C4170" w14:textId="77777777" w:rsidR="009B7469" w:rsidRPr="00AB76F2" w:rsidRDefault="009B7469" w:rsidP="00E05044">
      <w:pPr>
        <w:autoSpaceDE w:val="0"/>
        <w:autoSpaceDN w:val="0"/>
        <w:adjustRightInd w:val="0"/>
        <w:rPr>
          <w:rFonts w:cstheme="majorHAnsi"/>
          <w:sz w:val="22"/>
          <w:szCs w:val="22"/>
        </w:rPr>
      </w:pPr>
      <w:r w:rsidRPr="00AB76F2">
        <w:rPr>
          <w:rFonts w:cstheme="majorHAnsi"/>
          <w:color w:val="000000"/>
          <w:sz w:val="22"/>
          <w:szCs w:val="22"/>
        </w:rPr>
        <w:t xml:space="preserve">Medical laboratory scientists practice independently and collaboratively, being responsible for their own actions, as defined by the profession. They have the requisite knowledge and skills to educate laboratory professionals, other health care professionals, and others in laboratory practice as well as the public. </w:t>
      </w:r>
    </w:p>
    <w:p w14:paraId="71073FD3" w14:textId="77777777" w:rsidR="009B7469" w:rsidRPr="00AB76F2" w:rsidRDefault="009B7469" w:rsidP="00E05044">
      <w:pPr>
        <w:pStyle w:val="Default"/>
        <w:rPr>
          <w:rFonts w:asciiTheme="minorHAnsi" w:hAnsiTheme="minorHAnsi" w:cstheme="majorHAnsi"/>
          <w:sz w:val="22"/>
          <w:szCs w:val="22"/>
        </w:rPr>
      </w:pPr>
    </w:p>
    <w:p w14:paraId="3E286F33" w14:textId="77777777" w:rsidR="009B7469" w:rsidRPr="00AB76F2" w:rsidRDefault="009B7469" w:rsidP="00E05044">
      <w:pPr>
        <w:pStyle w:val="Default"/>
        <w:rPr>
          <w:rFonts w:asciiTheme="minorHAnsi" w:hAnsiTheme="minorHAnsi" w:cstheme="majorHAnsi"/>
          <w:sz w:val="22"/>
          <w:szCs w:val="22"/>
        </w:rPr>
      </w:pPr>
      <w:r w:rsidRPr="00AB76F2">
        <w:rPr>
          <w:rFonts w:asciiTheme="minorHAnsi" w:hAnsiTheme="minorHAnsi" w:cstheme="majorHAnsi"/>
          <w:sz w:val="22"/>
          <w:szCs w:val="22"/>
        </w:rPr>
        <w:t>The ability to relate to people, a capacity for calm and reasoned judgment and a demonstration of commitment to the patient are essential qualities. Communications skills extend to consultative interactions with members of the healthcare team, external relations, customer service and patient education.</w:t>
      </w:r>
    </w:p>
    <w:p w14:paraId="303EC095" w14:textId="77777777" w:rsidR="009B7469" w:rsidRPr="00AB76F2" w:rsidRDefault="009B7469" w:rsidP="00E05044">
      <w:pPr>
        <w:pStyle w:val="Default"/>
        <w:rPr>
          <w:rFonts w:asciiTheme="minorHAnsi" w:hAnsiTheme="minorHAnsi" w:cstheme="majorHAnsi"/>
          <w:sz w:val="22"/>
          <w:szCs w:val="22"/>
        </w:rPr>
      </w:pPr>
    </w:p>
    <w:p w14:paraId="726EF1C9" w14:textId="77777777" w:rsidR="009B7469" w:rsidRPr="00AB76F2" w:rsidRDefault="009B7469" w:rsidP="00E05044">
      <w:pPr>
        <w:pStyle w:val="Default"/>
        <w:rPr>
          <w:rFonts w:asciiTheme="minorHAnsi" w:hAnsiTheme="minorHAnsi" w:cstheme="majorHAnsi"/>
          <w:sz w:val="22"/>
          <w:szCs w:val="22"/>
        </w:rPr>
      </w:pPr>
      <w:r w:rsidRPr="00AB76F2">
        <w:rPr>
          <w:rFonts w:asciiTheme="minorHAnsi" w:hAnsiTheme="minorHAnsi" w:cstheme="majorHAnsi"/>
          <w:sz w:val="22"/>
          <w:szCs w:val="22"/>
        </w:rPr>
        <w:t>Medical laboratory scientists demonstrate ethical and moral attitudes and principles that are necessary for gaining and maintaining the confidence of patients, professional associates, and the community.</w:t>
      </w:r>
    </w:p>
    <w:p w14:paraId="253EAE2C" w14:textId="77777777" w:rsidR="009B7469" w:rsidRPr="00AB76F2" w:rsidRDefault="009B7469" w:rsidP="00E05044">
      <w:pPr>
        <w:pStyle w:val="Default"/>
        <w:rPr>
          <w:rFonts w:asciiTheme="minorHAnsi" w:hAnsiTheme="minorHAnsi" w:cstheme="majorHAnsi"/>
          <w:sz w:val="22"/>
          <w:szCs w:val="22"/>
        </w:rPr>
      </w:pPr>
    </w:p>
    <w:p w14:paraId="70AC9517" w14:textId="595D83C7" w:rsidR="009B7469" w:rsidRPr="00AB76F2" w:rsidRDefault="009B7469" w:rsidP="00E05044">
      <w:pPr>
        <w:pStyle w:val="Default"/>
        <w:jc w:val="right"/>
        <w:rPr>
          <w:rFonts w:asciiTheme="minorHAnsi" w:hAnsiTheme="minorHAnsi" w:cstheme="majorHAnsi"/>
          <w:sz w:val="22"/>
          <w:szCs w:val="22"/>
        </w:rPr>
      </w:pPr>
      <w:r w:rsidRPr="00AB76F2">
        <w:rPr>
          <w:rFonts w:asciiTheme="minorHAnsi" w:hAnsiTheme="minorHAnsi" w:cstheme="majorHAnsi"/>
          <w:sz w:val="22"/>
          <w:szCs w:val="22"/>
        </w:rPr>
        <w:t>(NAACLS</w:t>
      </w:r>
      <w:r>
        <w:rPr>
          <w:rFonts w:asciiTheme="minorHAnsi" w:eastAsia="Times New Roman" w:hAnsiTheme="minorHAnsi" w:cstheme="majorHAnsi"/>
          <w:sz w:val="22"/>
          <w:szCs w:val="22"/>
        </w:rPr>
        <w:t>, 202</w:t>
      </w:r>
      <w:r w:rsidR="003C5683">
        <w:rPr>
          <w:rFonts w:asciiTheme="minorHAnsi" w:eastAsia="Times New Roman" w:hAnsiTheme="minorHAnsi" w:cstheme="majorHAnsi"/>
          <w:sz w:val="22"/>
          <w:szCs w:val="22"/>
        </w:rPr>
        <w:t>4 Standards</w:t>
      </w:r>
      <w:r w:rsidRPr="00AB76F2">
        <w:rPr>
          <w:rFonts w:asciiTheme="minorHAnsi" w:hAnsiTheme="minorHAnsi" w:cstheme="majorHAnsi"/>
          <w:sz w:val="22"/>
          <w:szCs w:val="22"/>
        </w:rPr>
        <w:t>)</w:t>
      </w:r>
    </w:p>
    <w:p w14:paraId="27E07BA8" w14:textId="77777777" w:rsidR="009B7469" w:rsidRDefault="009B7469" w:rsidP="00E05044">
      <w:pPr>
        <w:pStyle w:val="Default"/>
        <w:jc w:val="right"/>
        <w:rPr>
          <w:rFonts w:asciiTheme="minorHAnsi" w:hAnsiTheme="minorHAnsi" w:cstheme="majorHAnsi"/>
          <w:sz w:val="22"/>
          <w:szCs w:val="22"/>
          <w:highlight w:val="yellow"/>
        </w:rPr>
      </w:pPr>
    </w:p>
    <w:p w14:paraId="69F4AFE0" w14:textId="77777777" w:rsidR="009B7469" w:rsidRPr="00AB76F2" w:rsidRDefault="009B7469">
      <w:pPr>
        <w:rPr>
          <w:rFonts w:cstheme="majorHAnsi"/>
          <w:sz w:val="22"/>
          <w:szCs w:val="22"/>
          <w:highlight w:val="yellow"/>
        </w:rPr>
      </w:pPr>
    </w:p>
    <w:p w14:paraId="6B0C0807" w14:textId="77777777" w:rsidR="009B7469" w:rsidRPr="00AB76F2" w:rsidRDefault="009B7469">
      <w:pPr>
        <w:spacing w:after="160" w:line="259" w:lineRule="auto"/>
        <w:rPr>
          <w:rFonts w:cstheme="majorHAnsi"/>
          <w:sz w:val="22"/>
          <w:szCs w:val="22"/>
          <w:highlight w:val="yellow"/>
        </w:rPr>
      </w:pPr>
      <w:r w:rsidRPr="00AB76F2">
        <w:rPr>
          <w:rFonts w:cstheme="majorHAnsi"/>
          <w:sz w:val="22"/>
          <w:szCs w:val="22"/>
          <w:highlight w:val="yellow"/>
        </w:rPr>
        <w:br w:type="page"/>
      </w:r>
    </w:p>
    <w:p w14:paraId="68FEF0CF" w14:textId="2FDE7B65" w:rsidR="009B7469" w:rsidRPr="00AB76F2" w:rsidRDefault="009B7469" w:rsidP="00151AFD">
      <w:pPr>
        <w:pStyle w:val="Heading1"/>
      </w:pPr>
      <w:bookmarkStart w:id="1" w:name="_Toc229395651"/>
      <w:r w:rsidRPr="00AB76F2">
        <w:lastRenderedPageBreak/>
        <w:t>DESCRIPTION OF ENTRY LEVEL COMPETENCIES</w:t>
      </w:r>
      <w:r w:rsidR="00151AFD">
        <w:br/>
      </w:r>
      <w:r w:rsidRPr="00AB76F2">
        <w:t>OF THE MEDICAL LABORATORY SCIENTIST</w:t>
      </w:r>
      <w:bookmarkEnd w:id="1"/>
    </w:p>
    <w:p w14:paraId="1769151C" w14:textId="77777777" w:rsidR="009B7469" w:rsidRPr="00AB76F2" w:rsidRDefault="009B7469" w:rsidP="00E05044">
      <w:pPr>
        <w:pStyle w:val="Default"/>
        <w:jc w:val="center"/>
        <w:rPr>
          <w:rFonts w:asciiTheme="minorHAnsi" w:hAnsiTheme="minorHAnsi" w:cstheme="majorHAnsi"/>
          <w:sz w:val="22"/>
          <w:szCs w:val="22"/>
        </w:rPr>
      </w:pPr>
    </w:p>
    <w:p w14:paraId="355B99D5" w14:textId="6081423B" w:rsidR="009B7469" w:rsidRDefault="009B7469" w:rsidP="00E05044">
      <w:pPr>
        <w:pStyle w:val="Default"/>
        <w:tabs>
          <w:tab w:val="left" w:pos="360"/>
        </w:tabs>
        <w:rPr>
          <w:rFonts w:asciiTheme="minorHAnsi" w:hAnsiTheme="minorHAnsi" w:cstheme="majorHAnsi"/>
          <w:sz w:val="22"/>
          <w:szCs w:val="22"/>
        </w:rPr>
      </w:pPr>
      <w:r w:rsidRPr="003C5683">
        <w:rPr>
          <w:rFonts w:asciiTheme="minorHAnsi" w:hAnsiTheme="minorHAnsi" w:cstheme="majorHAnsi"/>
          <w:sz w:val="22"/>
          <w:szCs w:val="22"/>
        </w:rPr>
        <w:t>At entry level, the medical laboratory scientist will possess the entry level competencies necessary to perform the full range of clinical laboratory tests in areas such as Clinical Chemistry, Hematology/Hemostasis, Immunology, Immunohematology/Transfusion medicine, Microbiology, Urine and Body Fluid Analysis and Laboratory Operations, and other emerging diagnostics, and will play a role in the development and evaluation of test systems and interpretive algorithms.</w:t>
      </w:r>
    </w:p>
    <w:p w14:paraId="1C4364DD" w14:textId="77777777" w:rsidR="003C5683" w:rsidRPr="003C5683" w:rsidRDefault="003C5683" w:rsidP="00E05044">
      <w:pPr>
        <w:pStyle w:val="Default"/>
        <w:tabs>
          <w:tab w:val="left" w:pos="360"/>
        </w:tabs>
        <w:rPr>
          <w:rFonts w:asciiTheme="minorHAnsi" w:hAnsiTheme="minorHAnsi" w:cstheme="majorHAnsi"/>
          <w:sz w:val="22"/>
          <w:szCs w:val="22"/>
        </w:rPr>
      </w:pPr>
    </w:p>
    <w:p w14:paraId="475DB738" w14:textId="77777777" w:rsidR="009B7469" w:rsidRPr="003C5683" w:rsidRDefault="009B7469" w:rsidP="00E05044">
      <w:pPr>
        <w:pStyle w:val="Default"/>
        <w:tabs>
          <w:tab w:val="left" w:pos="360"/>
        </w:tabs>
        <w:rPr>
          <w:rFonts w:asciiTheme="minorHAnsi" w:hAnsiTheme="minorHAnsi" w:cstheme="majorHAnsi"/>
          <w:sz w:val="22"/>
          <w:szCs w:val="22"/>
        </w:rPr>
      </w:pPr>
      <w:r w:rsidRPr="003C5683">
        <w:rPr>
          <w:rFonts w:asciiTheme="minorHAnsi" w:hAnsiTheme="minorHAnsi" w:cstheme="majorHAnsi"/>
          <w:sz w:val="22"/>
          <w:szCs w:val="22"/>
        </w:rPr>
        <w:t>The medical laboratory scientist will have diverse responsibilities in areas of analysis and clinical decision‐making, regulatory compliance with applicable regulations, education, and quality assurance/performance improvement wherever laboratory testing is researched, developed or performed.</w:t>
      </w:r>
    </w:p>
    <w:p w14:paraId="201E586F" w14:textId="77777777" w:rsidR="003C5683" w:rsidRDefault="003C5683" w:rsidP="00E05044">
      <w:pPr>
        <w:pStyle w:val="Default"/>
        <w:tabs>
          <w:tab w:val="left" w:pos="360"/>
        </w:tabs>
        <w:rPr>
          <w:rFonts w:asciiTheme="minorHAnsi" w:hAnsiTheme="minorHAnsi" w:cstheme="majorHAnsi"/>
          <w:sz w:val="22"/>
          <w:szCs w:val="22"/>
        </w:rPr>
      </w:pPr>
    </w:p>
    <w:p w14:paraId="5BD164AF" w14:textId="65986451" w:rsidR="009B7469" w:rsidRPr="003C5683" w:rsidRDefault="009B7469" w:rsidP="00E05044">
      <w:pPr>
        <w:pStyle w:val="Default"/>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At </w:t>
      </w:r>
      <w:r w:rsidR="003C5683" w:rsidRPr="003C5683">
        <w:rPr>
          <w:rFonts w:asciiTheme="minorHAnsi" w:hAnsiTheme="minorHAnsi" w:cstheme="majorHAnsi"/>
          <w:sz w:val="22"/>
          <w:szCs w:val="22"/>
        </w:rPr>
        <w:t xml:space="preserve">career </w:t>
      </w:r>
      <w:r w:rsidRPr="003C5683">
        <w:rPr>
          <w:rFonts w:asciiTheme="minorHAnsi" w:hAnsiTheme="minorHAnsi" w:cstheme="majorHAnsi"/>
          <w:sz w:val="22"/>
          <w:szCs w:val="22"/>
        </w:rPr>
        <w:t xml:space="preserve">entry level, the medical laboratory scientist will have the following </w:t>
      </w:r>
      <w:r w:rsidR="003C5683" w:rsidRPr="003C5683">
        <w:rPr>
          <w:rFonts w:asciiTheme="minorHAnsi" w:hAnsiTheme="minorHAnsi" w:cstheme="majorHAnsi"/>
          <w:sz w:val="22"/>
          <w:szCs w:val="22"/>
        </w:rPr>
        <w:t>professional competencies:</w:t>
      </w:r>
    </w:p>
    <w:p w14:paraId="2C870B6E" w14:textId="77777777" w:rsidR="003C5683" w:rsidRPr="003C5683" w:rsidRDefault="003C5683" w:rsidP="00E05044">
      <w:pPr>
        <w:pStyle w:val="Default"/>
        <w:tabs>
          <w:tab w:val="left" w:pos="360"/>
        </w:tabs>
        <w:rPr>
          <w:rFonts w:asciiTheme="minorHAnsi" w:hAnsiTheme="minorHAnsi" w:cstheme="majorHAnsi"/>
          <w:sz w:val="22"/>
          <w:szCs w:val="22"/>
        </w:rPr>
      </w:pPr>
    </w:p>
    <w:p w14:paraId="3AA14C3A"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A. Professional Behaviors and Communication </w:t>
      </w:r>
    </w:p>
    <w:p w14:paraId="21C15E3E" w14:textId="77777777" w:rsidR="003C5683" w:rsidRDefault="003C5683">
      <w:pPr>
        <w:pStyle w:val="Default"/>
        <w:numPr>
          <w:ilvl w:val="0"/>
          <w:numId w:val="59"/>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Demonstrate professional and ethical behavior along with effective interpersonal communication skills when engaging with various stakeholders. </w:t>
      </w:r>
    </w:p>
    <w:p w14:paraId="5506E04F" w14:textId="77777777" w:rsidR="003C5683" w:rsidRDefault="003C5683">
      <w:pPr>
        <w:pStyle w:val="Default"/>
        <w:numPr>
          <w:ilvl w:val="0"/>
          <w:numId w:val="59"/>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Establish effective interprofessional working relationships with other health care professionals, demonstrating comprehension of and respect for their roles and patient welfare. </w:t>
      </w:r>
    </w:p>
    <w:p w14:paraId="4E65020B" w14:textId="77777777" w:rsidR="003C5683" w:rsidRDefault="003C5683">
      <w:pPr>
        <w:pStyle w:val="Default"/>
        <w:numPr>
          <w:ilvl w:val="0"/>
          <w:numId w:val="59"/>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Recognize and appreciate the importance of engaging with an inclusive workforce through collaboration. </w:t>
      </w:r>
    </w:p>
    <w:p w14:paraId="2A33F534" w14:textId="55057BA3" w:rsidR="003C5683" w:rsidRPr="003C5683" w:rsidRDefault="003C5683">
      <w:pPr>
        <w:pStyle w:val="Default"/>
        <w:numPr>
          <w:ilvl w:val="0"/>
          <w:numId w:val="59"/>
        </w:numPr>
        <w:tabs>
          <w:tab w:val="left" w:pos="360"/>
        </w:tabs>
        <w:rPr>
          <w:rFonts w:asciiTheme="minorHAnsi" w:hAnsiTheme="minorHAnsi" w:cstheme="majorHAnsi"/>
          <w:sz w:val="22"/>
          <w:szCs w:val="22"/>
        </w:rPr>
      </w:pPr>
      <w:r w:rsidRPr="003C5683">
        <w:rPr>
          <w:rFonts w:asciiTheme="minorHAnsi" w:hAnsiTheme="minorHAnsi" w:cstheme="majorHAnsi"/>
          <w:sz w:val="22"/>
          <w:szCs w:val="22"/>
        </w:rPr>
        <w:t>Value and advocate for a workplace environment that fosters inclusivity, diversity, equity, and accessibility.</w:t>
      </w:r>
    </w:p>
    <w:p w14:paraId="2EA29CEC" w14:textId="77777777" w:rsidR="003C5683" w:rsidRPr="003C5683" w:rsidRDefault="003C5683" w:rsidP="00E05044">
      <w:pPr>
        <w:pStyle w:val="Default"/>
        <w:tabs>
          <w:tab w:val="left" w:pos="360"/>
        </w:tabs>
        <w:rPr>
          <w:rFonts w:asciiTheme="minorHAnsi" w:hAnsiTheme="minorHAnsi" w:cstheme="majorHAnsi"/>
          <w:sz w:val="22"/>
          <w:szCs w:val="22"/>
        </w:rPr>
      </w:pPr>
    </w:p>
    <w:p w14:paraId="3E2D849A"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B. Safety and Compliance </w:t>
      </w:r>
    </w:p>
    <w:p w14:paraId="25DCB1FF" w14:textId="77777777" w:rsidR="00F83E9F" w:rsidRDefault="003C5683">
      <w:pPr>
        <w:pStyle w:val="Default"/>
        <w:numPr>
          <w:ilvl w:val="0"/>
          <w:numId w:val="60"/>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Comply with government regulations and accreditation standards relevant to the respective </w:t>
      </w:r>
      <w:proofErr w:type="gramStart"/>
      <w:r w:rsidRPr="003C5683">
        <w:rPr>
          <w:rFonts w:asciiTheme="minorHAnsi" w:hAnsiTheme="minorHAnsi" w:cstheme="majorHAnsi"/>
          <w:sz w:val="22"/>
          <w:szCs w:val="22"/>
        </w:rPr>
        <w:t>discipline</w:t>
      </w:r>
      <w:proofErr w:type="gramEnd"/>
      <w:r w:rsidRPr="003C5683">
        <w:rPr>
          <w:rFonts w:asciiTheme="minorHAnsi" w:hAnsiTheme="minorHAnsi" w:cstheme="majorHAnsi"/>
          <w:sz w:val="22"/>
          <w:szCs w:val="22"/>
        </w:rPr>
        <w:t xml:space="preserve">. </w:t>
      </w:r>
    </w:p>
    <w:p w14:paraId="4864A9FA" w14:textId="77777777" w:rsidR="00F83E9F" w:rsidRDefault="003C5683">
      <w:pPr>
        <w:pStyle w:val="Default"/>
        <w:numPr>
          <w:ilvl w:val="0"/>
          <w:numId w:val="60"/>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Adhere to prescribed protocols for overall laboratory safety, biohazard containment, and waste disposal. </w:t>
      </w:r>
    </w:p>
    <w:p w14:paraId="38A60A0B" w14:textId="1EA5596F" w:rsidR="003C5683" w:rsidRPr="00F83E9F" w:rsidRDefault="003C5683">
      <w:pPr>
        <w:pStyle w:val="Default"/>
        <w:numPr>
          <w:ilvl w:val="0"/>
          <w:numId w:val="60"/>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Implement quality assurance principles to ensure the validity and accuracy of laboratory generated data. </w:t>
      </w:r>
    </w:p>
    <w:p w14:paraId="1DA02E2E" w14:textId="77777777" w:rsidR="003C5683" w:rsidRPr="003C5683" w:rsidRDefault="003C5683" w:rsidP="00E05044">
      <w:pPr>
        <w:pStyle w:val="Default"/>
        <w:tabs>
          <w:tab w:val="left" w:pos="360"/>
        </w:tabs>
        <w:rPr>
          <w:rFonts w:asciiTheme="minorHAnsi" w:hAnsiTheme="minorHAnsi" w:cstheme="majorHAnsi"/>
          <w:sz w:val="22"/>
          <w:szCs w:val="22"/>
        </w:rPr>
      </w:pPr>
    </w:p>
    <w:p w14:paraId="3553415F"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C. Education and Research </w:t>
      </w:r>
    </w:p>
    <w:p w14:paraId="0121851E" w14:textId="77777777" w:rsidR="00F83E9F" w:rsidRDefault="003C5683">
      <w:pPr>
        <w:pStyle w:val="Default"/>
        <w:numPr>
          <w:ilvl w:val="0"/>
          <w:numId w:val="61"/>
        </w:numPr>
        <w:tabs>
          <w:tab w:val="left" w:pos="360"/>
        </w:tabs>
        <w:rPr>
          <w:rFonts w:asciiTheme="minorHAnsi" w:hAnsiTheme="minorHAnsi" w:cstheme="majorHAnsi"/>
          <w:sz w:val="22"/>
          <w:szCs w:val="22"/>
        </w:rPr>
      </w:pPr>
      <w:r w:rsidRPr="003C5683">
        <w:rPr>
          <w:rFonts w:asciiTheme="minorHAnsi" w:hAnsiTheme="minorHAnsi" w:cstheme="majorHAnsi"/>
          <w:sz w:val="22"/>
          <w:szCs w:val="22"/>
        </w:rPr>
        <w:t>Acknowledge and respond to individual requirements for continuing education and development to foster growth and maintain professional competence.</w:t>
      </w:r>
    </w:p>
    <w:p w14:paraId="2FEF576C" w14:textId="77777777" w:rsidR="00F83E9F" w:rsidRDefault="003C5683">
      <w:pPr>
        <w:pStyle w:val="Default"/>
        <w:numPr>
          <w:ilvl w:val="0"/>
          <w:numId w:val="61"/>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Provide instruction to users of laboratory services regarding appropriate procedures, test utilization and interpretation. </w:t>
      </w:r>
    </w:p>
    <w:p w14:paraId="4BC749EE" w14:textId="4D28C3E0" w:rsidR="003C5683" w:rsidRPr="00F83E9F" w:rsidRDefault="003C5683">
      <w:pPr>
        <w:pStyle w:val="Default"/>
        <w:numPr>
          <w:ilvl w:val="0"/>
          <w:numId w:val="61"/>
        </w:numPr>
        <w:tabs>
          <w:tab w:val="left" w:pos="360"/>
        </w:tabs>
        <w:rPr>
          <w:rFonts w:asciiTheme="minorHAnsi" w:hAnsiTheme="minorHAnsi" w:cstheme="majorHAnsi"/>
          <w:sz w:val="22"/>
          <w:szCs w:val="22"/>
        </w:rPr>
      </w:pPr>
      <w:r w:rsidRPr="00F83E9F">
        <w:rPr>
          <w:rFonts w:asciiTheme="minorHAnsi" w:hAnsiTheme="minorHAnsi" w:cstheme="majorHAnsi"/>
          <w:sz w:val="22"/>
          <w:szCs w:val="22"/>
        </w:rPr>
        <w:t>Evaluate clinical research studies and data sets to assess applicability and validity.</w:t>
      </w:r>
    </w:p>
    <w:p w14:paraId="56508F76" w14:textId="77777777" w:rsidR="003C5683" w:rsidRPr="003C5683" w:rsidRDefault="003C5683" w:rsidP="00E05044">
      <w:pPr>
        <w:pStyle w:val="Default"/>
        <w:tabs>
          <w:tab w:val="left" w:pos="360"/>
        </w:tabs>
        <w:rPr>
          <w:rFonts w:asciiTheme="minorHAnsi" w:hAnsiTheme="minorHAnsi" w:cstheme="majorHAnsi"/>
          <w:sz w:val="22"/>
          <w:szCs w:val="22"/>
        </w:rPr>
      </w:pPr>
    </w:p>
    <w:p w14:paraId="1200ABA8"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D. Laboratory Operations </w:t>
      </w:r>
    </w:p>
    <w:p w14:paraId="563FA973" w14:textId="77777777" w:rsidR="00F83E9F" w:rsidRDefault="003C5683">
      <w:pPr>
        <w:pStyle w:val="Default"/>
        <w:numPr>
          <w:ilvl w:val="0"/>
          <w:numId w:val="62"/>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Employ a logical and systematic problem-solving approach when identifying errors and/or technical issues with laboratory procedures and instrumentation. </w:t>
      </w:r>
    </w:p>
    <w:p w14:paraId="7CAF91E7" w14:textId="77777777" w:rsidR="00F83E9F" w:rsidRDefault="003C5683">
      <w:pPr>
        <w:pStyle w:val="Default"/>
        <w:numPr>
          <w:ilvl w:val="0"/>
          <w:numId w:val="62"/>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principles of data security to safeguard </w:t>
      </w:r>
      <w:proofErr w:type="gramStart"/>
      <w:r w:rsidRPr="00F83E9F">
        <w:rPr>
          <w:rFonts w:asciiTheme="minorHAnsi" w:hAnsiTheme="minorHAnsi" w:cstheme="majorHAnsi"/>
          <w:sz w:val="22"/>
          <w:szCs w:val="22"/>
        </w:rPr>
        <w:t>laboratory</w:t>
      </w:r>
      <w:proofErr w:type="gramEnd"/>
      <w:r w:rsidRPr="00F83E9F">
        <w:rPr>
          <w:rFonts w:asciiTheme="minorHAnsi" w:hAnsiTheme="minorHAnsi" w:cstheme="majorHAnsi"/>
          <w:sz w:val="22"/>
          <w:szCs w:val="22"/>
        </w:rPr>
        <w:t xml:space="preserve"> and hospital information systems. </w:t>
      </w:r>
    </w:p>
    <w:p w14:paraId="4FB4284C" w14:textId="77777777" w:rsidR="00F83E9F" w:rsidRDefault="003C5683">
      <w:pPr>
        <w:pStyle w:val="Default"/>
        <w:numPr>
          <w:ilvl w:val="0"/>
          <w:numId w:val="62"/>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principles of quality assurance to ensure validity and accuracy of laboratory data. </w:t>
      </w:r>
    </w:p>
    <w:p w14:paraId="58DDEAD6" w14:textId="6794BA18" w:rsidR="003C5683" w:rsidRPr="00F83E9F" w:rsidRDefault="003C5683">
      <w:pPr>
        <w:pStyle w:val="Default"/>
        <w:numPr>
          <w:ilvl w:val="0"/>
          <w:numId w:val="62"/>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Recognize principles and practices of laboratory management as applied to clinical laboratory science. </w:t>
      </w:r>
    </w:p>
    <w:p w14:paraId="567508E3" w14:textId="77777777" w:rsidR="003C5683" w:rsidRPr="003C5683" w:rsidRDefault="003C5683" w:rsidP="00E05044">
      <w:pPr>
        <w:pStyle w:val="Default"/>
        <w:tabs>
          <w:tab w:val="left" w:pos="360"/>
        </w:tabs>
        <w:rPr>
          <w:rFonts w:asciiTheme="minorHAnsi" w:hAnsiTheme="minorHAnsi" w:cstheme="majorHAnsi"/>
          <w:sz w:val="22"/>
          <w:szCs w:val="22"/>
        </w:rPr>
      </w:pPr>
    </w:p>
    <w:p w14:paraId="13895500" w14:textId="77777777" w:rsidR="00F83E9F" w:rsidRDefault="00F83E9F" w:rsidP="00E05044">
      <w:pPr>
        <w:pStyle w:val="Default"/>
        <w:tabs>
          <w:tab w:val="left" w:pos="360"/>
        </w:tabs>
        <w:rPr>
          <w:rFonts w:asciiTheme="minorHAnsi" w:hAnsiTheme="minorHAnsi" w:cstheme="majorHAnsi"/>
          <w:b/>
          <w:bCs/>
          <w:sz w:val="22"/>
          <w:szCs w:val="22"/>
        </w:rPr>
      </w:pPr>
    </w:p>
    <w:p w14:paraId="32FAD7B2" w14:textId="0F21821D"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lastRenderedPageBreak/>
        <w:t xml:space="preserve">E. Pre-Analytical Competencies </w:t>
      </w:r>
    </w:p>
    <w:p w14:paraId="52810185" w14:textId="77777777" w:rsidR="00F83E9F" w:rsidRDefault="003C5683">
      <w:pPr>
        <w:pStyle w:val="Default"/>
        <w:numPr>
          <w:ilvl w:val="0"/>
          <w:numId w:val="63"/>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Evaluate specimen collection, processing, and storage procedures in accordance with standard operating procedures. </w:t>
      </w:r>
    </w:p>
    <w:p w14:paraId="350BF5B4" w14:textId="04B29815" w:rsidR="003C5683" w:rsidRPr="00F83E9F" w:rsidRDefault="003C5683">
      <w:pPr>
        <w:pStyle w:val="Default"/>
        <w:numPr>
          <w:ilvl w:val="0"/>
          <w:numId w:val="63"/>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Ensure specimen integrity is maintained throughout the sample procurement process. </w:t>
      </w:r>
    </w:p>
    <w:p w14:paraId="2485EB3E" w14:textId="77777777" w:rsidR="003C5683" w:rsidRPr="003C5683" w:rsidRDefault="003C5683" w:rsidP="00E05044">
      <w:pPr>
        <w:pStyle w:val="Default"/>
        <w:tabs>
          <w:tab w:val="left" w:pos="360"/>
        </w:tabs>
        <w:rPr>
          <w:rFonts w:asciiTheme="minorHAnsi" w:hAnsiTheme="minorHAnsi" w:cstheme="majorHAnsi"/>
          <w:sz w:val="22"/>
          <w:szCs w:val="22"/>
        </w:rPr>
      </w:pPr>
    </w:p>
    <w:p w14:paraId="167C7983"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F. Analytical Competencies </w:t>
      </w:r>
    </w:p>
    <w:p w14:paraId="599E2C27" w14:textId="77777777" w:rsidR="00F83E9F" w:rsidRDefault="003C5683">
      <w:pPr>
        <w:pStyle w:val="Default"/>
        <w:numPr>
          <w:ilvl w:val="0"/>
          <w:numId w:val="64"/>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Adhere to written policies, processes, and procedures for analytical testing, analysis, and instrumentation maintenance. </w:t>
      </w:r>
    </w:p>
    <w:p w14:paraId="600BAC42" w14:textId="77777777" w:rsidR="00F83E9F" w:rsidRDefault="003C5683">
      <w:pPr>
        <w:pStyle w:val="Default"/>
        <w:numPr>
          <w:ilvl w:val="0"/>
          <w:numId w:val="64"/>
        </w:numPr>
        <w:tabs>
          <w:tab w:val="left" w:pos="360"/>
        </w:tabs>
        <w:rPr>
          <w:rFonts w:asciiTheme="minorHAnsi" w:hAnsiTheme="minorHAnsi" w:cstheme="majorHAnsi"/>
          <w:sz w:val="22"/>
          <w:szCs w:val="22"/>
        </w:rPr>
      </w:pPr>
      <w:r w:rsidRPr="00F83E9F">
        <w:rPr>
          <w:rFonts w:asciiTheme="minorHAnsi" w:hAnsiTheme="minorHAnsi" w:cstheme="majorHAnsi"/>
          <w:sz w:val="22"/>
          <w:szCs w:val="22"/>
        </w:rPr>
        <w:t>Evaluate and provide rationale for troubleshooting protocols in analytical testing when appropriate.</w:t>
      </w:r>
    </w:p>
    <w:p w14:paraId="3A89FA7B" w14:textId="77777777" w:rsidR="00F83E9F" w:rsidRDefault="003C5683">
      <w:pPr>
        <w:pStyle w:val="Default"/>
        <w:numPr>
          <w:ilvl w:val="0"/>
          <w:numId w:val="64"/>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Perform routine procedures in accordance with standard operating procedures. </w:t>
      </w:r>
    </w:p>
    <w:p w14:paraId="253764A8" w14:textId="77777777" w:rsidR="00F83E9F" w:rsidRDefault="003C5683">
      <w:pPr>
        <w:pStyle w:val="Default"/>
        <w:numPr>
          <w:ilvl w:val="0"/>
          <w:numId w:val="64"/>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quality control principles to analytical testing procedures, including instrument calibration, statistical analyses of control results, Westgard rules, and verification of reference ranges. </w:t>
      </w:r>
    </w:p>
    <w:p w14:paraId="4CC6B71B" w14:textId="77777777" w:rsidR="00F83E9F" w:rsidRDefault="003C5683">
      <w:pPr>
        <w:pStyle w:val="Default"/>
        <w:numPr>
          <w:ilvl w:val="0"/>
          <w:numId w:val="64"/>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Perform basic calculations, dilutions, and statistical analyses for procedures and analytical testing in the respective discipline. </w:t>
      </w:r>
    </w:p>
    <w:p w14:paraId="4DC59FF7" w14:textId="235D4903" w:rsidR="003C5683" w:rsidRPr="00F83E9F" w:rsidRDefault="003C5683">
      <w:pPr>
        <w:pStyle w:val="Default"/>
        <w:numPr>
          <w:ilvl w:val="0"/>
          <w:numId w:val="64"/>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Apply theoretical principles of instrumentation to current methods of analysis. </w:t>
      </w:r>
    </w:p>
    <w:p w14:paraId="791C83E8" w14:textId="77777777" w:rsidR="003C5683" w:rsidRPr="003C5683" w:rsidRDefault="003C5683" w:rsidP="00E05044">
      <w:pPr>
        <w:pStyle w:val="Default"/>
        <w:tabs>
          <w:tab w:val="left" w:pos="360"/>
        </w:tabs>
        <w:rPr>
          <w:rFonts w:asciiTheme="minorHAnsi" w:hAnsiTheme="minorHAnsi" w:cstheme="majorHAnsi"/>
          <w:sz w:val="22"/>
          <w:szCs w:val="22"/>
        </w:rPr>
      </w:pPr>
    </w:p>
    <w:p w14:paraId="7540C37B" w14:textId="77777777" w:rsidR="003C5683" w:rsidRPr="003C5683" w:rsidRDefault="003C5683" w:rsidP="00E05044">
      <w:pPr>
        <w:pStyle w:val="Default"/>
        <w:tabs>
          <w:tab w:val="left" w:pos="360"/>
        </w:tabs>
        <w:rPr>
          <w:rFonts w:asciiTheme="minorHAnsi" w:hAnsiTheme="minorHAnsi" w:cstheme="majorHAnsi"/>
          <w:b/>
          <w:bCs/>
          <w:sz w:val="22"/>
          <w:szCs w:val="22"/>
        </w:rPr>
      </w:pPr>
      <w:r w:rsidRPr="003C5683">
        <w:rPr>
          <w:rFonts w:asciiTheme="minorHAnsi" w:hAnsiTheme="minorHAnsi" w:cstheme="majorHAnsi"/>
          <w:b/>
          <w:bCs/>
          <w:sz w:val="22"/>
          <w:szCs w:val="22"/>
        </w:rPr>
        <w:t xml:space="preserve">G. Post-Analytical Competencies </w:t>
      </w:r>
    </w:p>
    <w:p w14:paraId="235D5687" w14:textId="77777777" w:rsidR="00F83E9F" w:rsidRDefault="003C5683">
      <w:pPr>
        <w:pStyle w:val="Default"/>
        <w:numPr>
          <w:ilvl w:val="0"/>
          <w:numId w:val="65"/>
        </w:numPr>
        <w:tabs>
          <w:tab w:val="left" w:pos="360"/>
        </w:tabs>
        <w:rPr>
          <w:rFonts w:asciiTheme="minorHAnsi" w:hAnsiTheme="minorHAnsi" w:cstheme="majorHAnsi"/>
          <w:sz w:val="22"/>
          <w:szCs w:val="22"/>
        </w:rPr>
      </w:pPr>
      <w:r w:rsidRPr="003C5683">
        <w:rPr>
          <w:rFonts w:asciiTheme="minorHAnsi" w:hAnsiTheme="minorHAnsi" w:cstheme="majorHAnsi"/>
          <w:sz w:val="22"/>
          <w:szCs w:val="22"/>
        </w:rPr>
        <w:t xml:space="preserve">Perform all post-analytical procedures in accordance with quality assurance protocols and regulatory standards. </w:t>
      </w:r>
    </w:p>
    <w:p w14:paraId="7A59E44D" w14:textId="77777777" w:rsidR="00F83E9F" w:rsidRDefault="003C5683">
      <w:pPr>
        <w:pStyle w:val="Default"/>
        <w:numPr>
          <w:ilvl w:val="0"/>
          <w:numId w:val="65"/>
        </w:numPr>
        <w:tabs>
          <w:tab w:val="left" w:pos="360"/>
        </w:tabs>
        <w:rPr>
          <w:rFonts w:asciiTheme="minorHAnsi" w:hAnsiTheme="minorHAnsi" w:cstheme="majorHAnsi"/>
          <w:sz w:val="22"/>
          <w:szCs w:val="22"/>
        </w:rPr>
      </w:pPr>
      <w:r w:rsidRPr="00F83E9F">
        <w:rPr>
          <w:rFonts w:asciiTheme="minorHAnsi" w:hAnsiTheme="minorHAnsi" w:cstheme="majorHAnsi"/>
          <w:sz w:val="22"/>
          <w:szCs w:val="22"/>
        </w:rPr>
        <w:t xml:space="preserve">Evaluate results for accuracy relative to quality control, patient history, specimen integrity, and overall clinical correlation. </w:t>
      </w:r>
    </w:p>
    <w:p w14:paraId="6D14A27E" w14:textId="3AA58130" w:rsidR="003C5683" w:rsidRPr="00F83E9F" w:rsidRDefault="003C5683">
      <w:pPr>
        <w:pStyle w:val="Default"/>
        <w:numPr>
          <w:ilvl w:val="0"/>
          <w:numId w:val="65"/>
        </w:numPr>
        <w:tabs>
          <w:tab w:val="left" w:pos="360"/>
        </w:tabs>
        <w:rPr>
          <w:rFonts w:asciiTheme="minorHAnsi" w:hAnsiTheme="minorHAnsi" w:cstheme="majorHAnsi"/>
          <w:sz w:val="22"/>
          <w:szCs w:val="22"/>
        </w:rPr>
      </w:pPr>
      <w:r w:rsidRPr="00F83E9F">
        <w:rPr>
          <w:rFonts w:asciiTheme="minorHAnsi" w:hAnsiTheme="minorHAnsi" w:cstheme="majorHAnsi"/>
          <w:sz w:val="22"/>
          <w:szCs w:val="22"/>
        </w:rPr>
        <w:t>Report test results, including abnormal, STAT, and critical values, in accordance with the laboratory’s standard operating procedures.</w:t>
      </w:r>
    </w:p>
    <w:p w14:paraId="48656E5E" w14:textId="77777777" w:rsidR="003C5683" w:rsidRPr="003C5683" w:rsidRDefault="003C5683" w:rsidP="00E05044">
      <w:pPr>
        <w:pStyle w:val="Default"/>
        <w:tabs>
          <w:tab w:val="left" w:pos="360"/>
        </w:tabs>
        <w:rPr>
          <w:rFonts w:asciiTheme="minorHAnsi" w:hAnsiTheme="minorHAnsi" w:cstheme="majorHAnsi"/>
          <w:sz w:val="22"/>
          <w:szCs w:val="22"/>
        </w:rPr>
      </w:pPr>
    </w:p>
    <w:p w14:paraId="58C710A0" w14:textId="77777777" w:rsidR="009B7469" w:rsidRPr="003C5683" w:rsidRDefault="009B7469" w:rsidP="00E05044">
      <w:pPr>
        <w:pStyle w:val="Default"/>
        <w:tabs>
          <w:tab w:val="left" w:pos="360"/>
        </w:tabs>
        <w:ind w:left="360"/>
        <w:rPr>
          <w:rFonts w:asciiTheme="minorHAnsi" w:hAnsiTheme="minorHAnsi" w:cstheme="majorHAnsi"/>
          <w:sz w:val="22"/>
          <w:szCs w:val="22"/>
        </w:rPr>
      </w:pPr>
    </w:p>
    <w:p w14:paraId="67D5AC6E" w14:textId="7912CC08" w:rsidR="009B7469" w:rsidRPr="003C5683" w:rsidRDefault="009B7469" w:rsidP="00E05044">
      <w:pPr>
        <w:pStyle w:val="Default"/>
        <w:jc w:val="right"/>
        <w:rPr>
          <w:rFonts w:asciiTheme="minorHAnsi" w:hAnsiTheme="minorHAnsi" w:cstheme="majorHAnsi"/>
          <w:sz w:val="22"/>
          <w:szCs w:val="22"/>
        </w:rPr>
      </w:pPr>
      <w:r w:rsidRPr="003C5683">
        <w:rPr>
          <w:rFonts w:asciiTheme="minorHAnsi" w:hAnsiTheme="minorHAnsi" w:cstheme="majorHAnsi"/>
          <w:sz w:val="22"/>
          <w:szCs w:val="22"/>
        </w:rPr>
        <w:t>(NAACLS 202</w:t>
      </w:r>
      <w:r w:rsidR="003C5683" w:rsidRPr="003C5683">
        <w:rPr>
          <w:rFonts w:asciiTheme="minorHAnsi" w:hAnsiTheme="minorHAnsi" w:cstheme="majorHAnsi"/>
          <w:sz w:val="22"/>
          <w:szCs w:val="22"/>
        </w:rPr>
        <w:t>4 Standards</w:t>
      </w:r>
      <w:r w:rsidRPr="003C5683">
        <w:rPr>
          <w:rFonts w:asciiTheme="minorHAnsi" w:hAnsiTheme="minorHAnsi" w:cstheme="majorHAnsi"/>
          <w:sz w:val="22"/>
          <w:szCs w:val="22"/>
        </w:rPr>
        <w:t>)</w:t>
      </w:r>
    </w:p>
    <w:p w14:paraId="0B44DDCB" w14:textId="77777777" w:rsidR="009B7469" w:rsidRPr="00AB76F2" w:rsidRDefault="009B7469">
      <w:pPr>
        <w:spacing w:after="160" w:line="259" w:lineRule="auto"/>
        <w:rPr>
          <w:rFonts w:cstheme="majorHAnsi"/>
          <w:sz w:val="22"/>
          <w:szCs w:val="22"/>
        </w:rPr>
      </w:pPr>
      <w:r w:rsidRPr="00AB76F2">
        <w:rPr>
          <w:rFonts w:cstheme="majorHAnsi"/>
          <w:sz w:val="22"/>
          <w:szCs w:val="22"/>
        </w:rPr>
        <w:br w:type="page"/>
      </w:r>
    </w:p>
    <w:p w14:paraId="72B6CE56" w14:textId="6540D1E2" w:rsidR="009B7469" w:rsidRPr="00AB76F2" w:rsidRDefault="009B7469" w:rsidP="00151AFD">
      <w:pPr>
        <w:pStyle w:val="Heading1"/>
      </w:pPr>
      <w:bookmarkStart w:id="2" w:name="_Toc229395652"/>
      <w:r w:rsidRPr="00AB76F2">
        <w:lastRenderedPageBreak/>
        <w:t>UNIVERSITY OF NORTH DAKOTA</w:t>
      </w:r>
      <w:r w:rsidR="00151AFD">
        <w:br/>
      </w:r>
      <w:r w:rsidRPr="00AB76F2">
        <w:t>DEPARTMENT OF MEDICAL LABORATORY SCIENCE</w:t>
      </w:r>
      <w:bookmarkEnd w:id="2"/>
      <w:r w:rsidRPr="00AB76F2">
        <w:t xml:space="preserve"> </w:t>
      </w:r>
    </w:p>
    <w:p w14:paraId="6A169D1F" w14:textId="77777777" w:rsidR="009B7469" w:rsidRPr="00AB76F2" w:rsidRDefault="009B7469" w:rsidP="00E05044">
      <w:pPr>
        <w:pStyle w:val="NormalWeb"/>
        <w:spacing w:before="0" w:beforeAutospacing="0"/>
        <w:contextualSpacing/>
        <w:rPr>
          <w:rFonts w:asciiTheme="minorHAnsi" w:hAnsiTheme="minorHAnsi" w:cstheme="majorHAnsi"/>
          <w:sz w:val="22"/>
          <w:szCs w:val="22"/>
        </w:rPr>
      </w:pPr>
    </w:p>
    <w:p w14:paraId="00968D0D" w14:textId="77777777" w:rsidR="009B7469" w:rsidRPr="00AB76F2" w:rsidRDefault="009B7469" w:rsidP="00E05044">
      <w:pPr>
        <w:pStyle w:val="NormalWeb"/>
        <w:spacing w:before="0" w:beforeAutospacing="0"/>
        <w:contextualSpacing/>
        <w:rPr>
          <w:rFonts w:asciiTheme="minorHAnsi" w:hAnsiTheme="minorHAnsi" w:cstheme="majorHAnsi"/>
          <w:sz w:val="22"/>
          <w:szCs w:val="22"/>
        </w:rPr>
      </w:pPr>
      <w:r w:rsidRPr="00AB76F2">
        <w:rPr>
          <w:rFonts w:asciiTheme="minorHAnsi" w:hAnsiTheme="minorHAnsi" w:cstheme="majorHAnsi"/>
          <w:sz w:val="22"/>
          <w:szCs w:val="22"/>
        </w:rPr>
        <w:t>The Medical Laboratory Science (MLS) Program at the University of Nor</w:t>
      </w:r>
      <w:r>
        <w:rPr>
          <w:rFonts w:asciiTheme="minorHAnsi" w:hAnsiTheme="minorHAnsi" w:cstheme="majorHAnsi"/>
          <w:sz w:val="22"/>
          <w:szCs w:val="22"/>
        </w:rPr>
        <w:t>th Dakota (UND) is a university-</w:t>
      </w:r>
      <w:r w:rsidRPr="00AB76F2">
        <w:rPr>
          <w:rFonts w:asciiTheme="minorHAnsi" w:hAnsiTheme="minorHAnsi" w:cstheme="majorHAnsi"/>
          <w:sz w:val="22"/>
          <w:szCs w:val="22"/>
        </w:rPr>
        <w:t xml:space="preserve">based program that has been educating Medical Laboratory Scientists since 1949.  The UND Department of MLS is located at the UND School of Medicine and Health Sciences (SMHS), 1301 N. Columbia Rd, Stop 9037 Grand Forks, ND 58202-9037.  Program information can be found on the Department of MLS website:  </w:t>
      </w:r>
      <w:hyperlink r:id="rId8" w:history="1">
        <w:r w:rsidRPr="00AB76F2">
          <w:rPr>
            <w:rStyle w:val="Hyperlink"/>
            <w:rFonts w:asciiTheme="minorHAnsi" w:hAnsiTheme="minorHAnsi" w:cstheme="minorHAnsi"/>
            <w:sz w:val="22"/>
            <w:szCs w:val="22"/>
          </w:rPr>
          <w:t>med.UND.edu/</w:t>
        </w:r>
        <w:proofErr w:type="spellStart"/>
        <w:r w:rsidRPr="00AB76F2">
          <w:rPr>
            <w:rStyle w:val="Hyperlink"/>
            <w:rFonts w:asciiTheme="minorHAnsi" w:hAnsiTheme="minorHAnsi" w:cstheme="minorHAnsi"/>
            <w:sz w:val="22"/>
            <w:szCs w:val="22"/>
          </w:rPr>
          <w:t>mls</w:t>
        </w:r>
        <w:proofErr w:type="spellEnd"/>
      </w:hyperlink>
    </w:p>
    <w:p w14:paraId="2AADD695" w14:textId="77777777" w:rsidR="009B7469" w:rsidRPr="00AB76F2" w:rsidRDefault="009B7469" w:rsidP="00E05044">
      <w:pPr>
        <w:pStyle w:val="NormalWeb"/>
        <w:contextualSpacing/>
        <w:jc w:val="center"/>
        <w:rPr>
          <w:rFonts w:asciiTheme="minorHAnsi" w:hAnsiTheme="minorHAnsi" w:cstheme="majorHAnsi"/>
          <w:b/>
          <w:sz w:val="22"/>
          <w:szCs w:val="22"/>
        </w:rPr>
      </w:pPr>
    </w:p>
    <w:p w14:paraId="6A0DE812" w14:textId="77777777" w:rsidR="009B7469" w:rsidRPr="00AB76F2" w:rsidRDefault="009B7469" w:rsidP="00E05044">
      <w:pPr>
        <w:pStyle w:val="NormalWeb"/>
        <w:contextualSpacing/>
        <w:jc w:val="center"/>
        <w:rPr>
          <w:rFonts w:asciiTheme="minorHAnsi" w:hAnsiTheme="minorHAnsi" w:cstheme="majorHAnsi"/>
          <w:b/>
          <w:sz w:val="22"/>
          <w:szCs w:val="22"/>
        </w:rPr>
      </w:pPr>
    </w:p>
    <w:p w14:paraId="328CECFE" w14:textId="77777777" w:rsidR="009B7469" w:rsidRPr="00AB76F2" w:rsidRDefault="009B7469" w:rsidP="00E05044">
      <w:pPr>
        <w:pStyle w:val="NormalWeb"/>
        <w:contextualSpacing/>
        <w:jc w:val="center"/>
        <w:rPr>
          <w:rFonts w:asciiTheme="minorHAnsi" w:hAnsiTheme="minorHAnsi" w:cstheme="majorHAnsi"/>
          <w:b/>
          <w:sz w:val="22"/>
          <w:szCs w:val="22"/>
        </w:rPr>
      </w:pPr>
    </w:p>
    <w:p w14:paraId="636CA463" w14:textId="77777777" w:rsidR="009B7469" w:rsidRPr="00AB76F2" w:rsidRDefault="009B7469" w:rsidP="00E05044">
      <w:pPr>
        <w:pStyle w:val="NormalWeb"/>
        <w:contextualSpacing/>
        <w:jc w:val="center"/>
        <w:rPr>
          <w:rFonts w:asciiTheme="minorHAnsi" w:hAnsiTheme="minorHAnsi" w:cstheme="majorHAnsi"/>
          <w:b/>
          <w:sz w:val="22"/>
          <w:szCs w:val="22"/>
        </w:rPr>
      </w:pPr>
      <w:r w:rsidRPr="00AB76F2">
        <w:rPr>
          <w:rFonts w:asciiTheme="minorHAnsi" w:hAnsiTheme="minorHAnsi" w:cstheme="majorHAnsi"/>
          <w:b/>
          <w:sz w:val="22"/>
          <w:szCs w:val="22"/>
        </w:rPr>
        <w:t>ACCREDITATION</w:t>
      </w:r>
    </w:p>
    <w:p w14:paraId="59EB5B2E" w14:textId="77777777" w:rsidR="009B7469" w:rsidRPr="00AB76F2" w:rsidRDefault="009B7469" w:rsidP="00E05044">
      <w:pPr>
        <w:pStyle w:val="NormalWeb"/>
        <w:contextualSpacing/>
        <w:jc w:val="center"/>
        <w:rPr>
          <w:rFonts w:asciiTheme="minorHAnsi" w:hAnsiTheme="minorHAnsi" w:cstheme="majorHAnsi"/>
          <w:b/>
          <w:sz w:val="22"/>
          <w:szCs w:val="22"/>
        </w:rPr>
      </w:pPr>
    </w:p>
    <w:p w14:paraId="3515DF29" w14:textId="77777777" w:rsidR="009B7469" w:rsidRPr="00AB76F2" w:rsidRDefault="009B7469" w:rsidP="00E05044">
      <w:pPr>
        <w:pStyle w:val="NormalWeb"/>
        <w:contextualSpacing/>
        <w:rPr>
          <w:rFonts w:asciiTheme="minorHAnsi" w:hAnsiTheme="minorHAnsi" w:cstheme="majorHAnsi"/>
          <w:sz w:val="22"/>
          <w:szCs w:val="22"/>
        </w:rPr>
      </w:pPr>
      <w:r w:rsidRPr="00AB76F2">
        <w:rPr>
          <w:rFonts w:asciiTheme="minorHAnsi" w:hAnsiTheme="minorHAnsi" w:cstheme="majorHAnsi"/>
          <w:sz w:val="22"/>
          <w:szCs w:val="22"/>
        </w:rPr>
        <w:t>The UND MLS Program is accredited by the National Accrediting Agency for Clinical Laboratory Sciences (NAACLS) which is located at 5600 N. River Rd, Suite 720, Rosemont, IL 60018-5119.</w:t>
      </w:r>
    </w:p>
    <w:p w14:paraId="231EED81" w14:textId="77777777" w:rsidR="009B7469" w:rsidRPr="00AB76F2" w:rsidRDefault="009B7469" w:rsidP="00E05044">
      <w:pPr>
        <w:contextualSpacing/>
        <w:jc w:val="center"/>
        <w:rPr>
          <w:rFonts w:cstheme="minorHAnsi"/>
          <w:b/>
          <w:sz w:val="22"/>
          <w:szCs w:val="22"/>
        </w:rPr>
      </w:pPr>
    </w:p>
    <w:p w14:paraId="748A3DE2" w14:textId="77777777" w:rsidR="009B7469" w:rsidRPr="00AB76F2" w:rsidRDefault="009B7469" w:rsidP="00E05044">
      <w:pPr>
        <w:contextualSpacing/>
        <w:jc w:val="center"/>
        <w:rPr>
          <w:rFonts w:cstheme="minorHAnsi"/>
          <w:b/>
          <w:sz w:val="22"/>
          <w:szCs w:val="22"/>
        </w:rPr>
      </w:pPr>
    </w:p>
    <w:p w14:paraId="76750700" w14:textId="77777777" w:rsidR="009B7469" w:rsidRPr="00226F7E" w:rsidRDefault="009B7469" w:rsidP="00E05044">
      <w:pPr>
        <w:jc w:val="center"/>
        <w:rPr>
          <w:rFonts w:cstheme="minorHAnsi"/>
          <w:b/>
          <w:sz w:val="22"/>
          <w:szCs w:val="22"/>
        </w:rPr>
      </w:pPr>
      <w:r w:rsidRPr="00226F7E">
        <w:rPr>
          <w:rFonts w:cstheme="minorHAnsi"/>
          <w:b/>
          <w:sz w:val="22"/>
          <w:szCs w:val="22"/>
        </w:rPr>
        <w:t>MISSION</w:t>
      </w:r>
    </w:p>
    <w:p w14:paraId="029A8D9B" w14:textId="77777777" w:rsidR="009B7469" w:rsidRPr="00226F7E" w:rsidRDefault="009B7469" w:rsidP="00E05044">
      <w:pPr>
        <w:jc w:val="center"/>
        <w:rPr>
          <w:rFonts w:cstheme="minorHAnsi"/>
          <w:b/>
          <w:sz w:val="22"/>
          <w:szCs w:val="22"/>
        </w:rPr>
      </w:pPr>
    </w:p>
    <w:p w14:paraId="7E37177F" w14:textId="77777777" w:rsidR="009B7469" w:rsidRPr="00226F7E" w:rsidRDefault="009B7469" w:rsidP="00E05044">
      <w:pPr>
        <w:rPr>
          <w:rFonts w:cstheme="minorHAnsi"/>
          <w:sz w:val="22"/>
          <w:szCs w:val="22"/>
        </w:rPr>
      </w:pPr>
      <w:r w:rsidRPr="00226F7E">
        <w:rPr>
          <w:rFonts w:cstheme="minorHAnsi"/>
          <w:sz w:val="22"/>
          <w:szCs w:val="22"/>
        </w:rPr>
        <w:t>The mission of the Department of Medical Laboratory Science is to provide high-quality education that prepares students to positively impact healthcare through medical laboratory practice in the state and affiliated regions.</w:t>
      </w:r>
    </w:p>
    <w:p w14:paraId="228D5914" w14:textId="77777777" w:rsidR="009B7469" w:rsidRPr="00226F7E" w:rsidRDefault="009B7469" w:rsidP="00E05044">
      <w:pPr>
        <w:rPr>
          <w:rFonts w:cstheme="minorHAnsi"/>
          <w:sz w:val="22"/>
          <w:szCs w:val="22"/>
        </w:rPr>
      </w:pPr>
    </w:p>
    <w:p w14:paraId="239F1B13" w14:textId="77777777" w:rsidR="009B7469" w:rsidRPr="00226F7E" w:rsidRDefault="009B7469" w:rsidP="00E05044">
      <w:pPr>
        <w:rPr>
          <w:rFonts w:cstheme="minorHAnsi"/>
          <w:sz w:val="22"/>
          <w:szCs w:val="22"/>
        </w:rPr>
      </w:pPr>
    </w:p>
    <w:p w14:paraId="29DE7455" w14:textId="77777777" w:rsidR="009B7469" w:rsidRPr="00226F7E" w:rsidRDefault="009B7469" w:rsidP="00E05044">
      <w:pPr>
        <w:rPr>
          <w:rFonts w:cstheme="minorHAnsi"/>
          <w:sz w:val="22"/>
          <w:szCs w:val="22"/>
        </w:rPr>
      </w:pPr>
    </w:p>
    <w:p w14:paraId="56219ED8" w14:textId="77777777" w:rsidR="009B7469" w:rsidRPr="00226F7E" w:rsidRDefault="009B7469" w:rsidP="00E05044">
      <w:pPr>
        <w:jc w:val="center"/>
        <w:rPr>
          <w:rFonts w:cstheme="minorHAnsi"/>
          <w:b/>
          <w:sz w:val="22"/>
          <w:szCs w:val="22"/>
        </w:rPr>
      </w:pPr>
      <w:r w:rsidRPr="00226F7E">
        <w:rPr>
          <w:rFonts w:cstheme="minorHAnsi"/>
          <w:b/>
          <w:sz w:val="22"/>
          <w:szCs w:val="22"/>
        </w:rPr>
        <w:t>GOALS</w:t>
      </w:r>
    </w:p>
    <w:p w14:paraId="62D7A69F" w14:textId="77777777" w:rsidR="009B7469" w:rsidRPr="00226F7E" w:rsidRDefault="009B7469" w:rsidP="00E05044">
      <w:pPr>
        <w:jc w:val="center"/>
        <w:rPr>
          <w:rFonts w:cstheme="minorHAnsi"/>
          <w:b/>
          <w:sz w:val="22"/>
          <w:szCs w:val="22"/>
        </w:rPr>
      </w:pPr>
    </w:p>
    <w:p w14:paraId="06202005" w14:textId="77777777" w:rsidR="009B7469" w:rsidRPr="00226F7E" w:rsidRDefault="009B7469">
      <w:pPr>
        <w:pStyle w:val="ListParagraph"/>
        <w:numPr>
          <w:ilvl w:val="0"/>
          <w:numId w:val="38"/>
        </w:numPr>
        <w:spacing w:after="160" w:line="259" w:lineRule="auto"/>
        <w:rPr>
          <w:rFonts w:cstheme="minorHAnsi"/>
          <w:sz w:val="22"/>
          <w:szCs w:val="22"/>
        </w:rPr>
      </w:pPr>
      <w:r w:rsidRPr="00226F7E">
        <w:rPr>
          <w:rFonts w:cstheme="minorHAnsi"/>
          <w:sz w:val="22"/>
          <w:szCs w:val="22"/>
        </w:rPr>
        <w:t>Develop and deliver a curriculum that:  reflects current laboratory knowledge and best-practice; promotes critical thinking, scholarship, and life-long learning; is accessible; and aligns with University of North Dakota (UND), UND School of Medicine &amp; Health Sciences, and National Accrediting Agency for Clinical Laboratory Sciences standards</w:t>
      </w:r>
    </w:p>
    <w:p w14:paraId="197915C4" w14:textId="77777777" w:rsidR="009B7469" w:rsidRPr="00226F7E" w:rsidRDefault="009B7469" w:rsidP="00E05044">
      <w:pPr>
        <w:pStyle w:val="ListParagraph"/>
        <w:ind w:left="360"/>
        <w:rPr>
          <w:rFonts w:cstheme="minorHAnsi"/>
          <w:sz w:val="22"/>
          <w:szCs w:val="22"/>
        </w:rPr>
      </w:pPr>
    </w:p>
    <w:p w14:paraId="5544D1A6" w14:textId="77777777" w:rsidR="009B7469" w:rsidRPr="00226F7E" w:rsidRDefault="009B7469">
      <w:pPr>
        <w:pStyle w:val="ListParagraph"/>
        <w:numPr>
          <w:ilvl w:val="0"/>
          <w:numId w:val="38"/>
        </w:numPr>
        <w:spacing w:after="160" w:line="259" w:lineRule="auto"/>
        <w:rPr>
          <w:rFonts w:cstheme="minorHAnsi"/>
          <w:sz w:val="22"/>
          <w:szCs w:val="22"/>
        </w:rPr>
      </w:pPr>
      <w:r w:rsidRPr="00226F7E">
        <w:rPr>
          <w:rFonts w:cstheme="minorHAnsi"/>
          <w:sz w:val="22"/>
          <w:szCs w:val="22"/>
        </w:rPr>
        <w:t>Provide a student-centered environment through individualized advising, responsive mentoring/instruction, and supportive faculty/staff</w:t>
      </w:r>
    </w:p>
    <w:p w14:paraId="4C2BB827" w14:textId="77777777" w:rsidR="009B7469" w:rsidRPr="00226F7E" w:rsidRDefault="009B7469" w:rsidP="00E05044">
      <w:pPr>
        <w:pStyle w:val="ListParagraph"/>
        <w:ind w:left="360"/>
        <w:rPr>
          <w:rFonts w:cstheme="minorHAnsi"/>
          <w:sz w:val="22"/>
          <w:szCs w:val="22"/>
        </w:rPr>
      </w:pPr>
    </w:p>
    <w:p w14:paraId="44448AC2" w14:textId="77777777" w:rsidR="009B7469" w:rsidRPr="00226F7E" w:rsidRDefault="009B7469">
      <w:pPr>
        <w:pStyle w:val="ListParagraph"/>
        <w:numPr>
          <w:ilvl w:val="0"/>
          <w:numId w:val="38"/>
        </w:numPr>
        <w:spacing w:after="160" w:line="259" w:lineRule="auto"/>
        <w:rPr>
          <w:rFonts w:cstheme="minorHAnsi"/>
          <w:sz w:val="22"/>
          <w:szCs w:val="22"/>
        </w:rPr>
      </w:pPr>
      <w:r w:rsidRPr="00226F7E">
        <w:rPr>
          <w:rFonts w:cstheme="minorHAnsi"/>
          <w:sz w:val="22"/>
          <w:szCs w:val="22"/>
        </w:rPr>
        <w:t>Help address healthcare needs in the state and affiliated regions by graduating students that:  meet entry-level competencies; are employable in various settings; and are positioned for leadership in medical laboratory practice</w:t>
      </w:r>
    </w:p>
    <w:p w14:paraId="148BFF1C" w14:textId="77777777" w:rsidR="009B7469" w:rsidRPr="00226F7E" w:rsidRDefault="009B7469" w:rsidP="00E05044">
      <w:pPr>
        <w:pStyle w:val="ListParagraph"/>
        <w:ind w:left="360"/>
        <w:rPr>
          <w:rFonts w:cstheme="minorHAnsi"/>
          <w:sz w:val="22"/>
          <w:szCs w:val="22"/>
        </w:rPr>
      </w:pPr>
    </w:p>
    <w:p w14:paraId="59C68559" w14:textId="77777777" w:rsidR="009B7469" w:rsidRPr="00226F7E" w:rsidRDefault="009B7469">
      <w:pPr>
        <w:pStyle w:val="ListParagraph"/>
        <w:numPr>
          <w:ilvl w:val="0"/>
          <w:numId w:val="38"/>
        </w:numPr>
        <w:spacing w:after="160" w:line="259" w:lineRule="auto"/>
        <w:rPr>
          <w:rFonts w:cstheme="minorHAnsi"/>
          <w:sz w:val="22"/>
          <w:szCs w:val="22"/>
        </w:rPr>
      </w:pPr>
      <w:r w:rsidRPr="00226F7E">
        <w:rPr>
          <w:rFonts w:cstheme="minorHAnsi"/>
          <w:sz w:val="22"/>
          <w:szCs w:val="22"/>
        </w:rPr>
        <w:t>Promote and advocate for medical laboratory professions</w:t>
      </w:r>
    </w:p>
    <w:p w14:paraId="74AFC3BF" w14:textId="77777777" w:rsidR="009B7469" w:rsidRDefault="009B7469" w:rsidP="009B7469">
      <w:pPr>
        <w:spacing w:after="160"/>
        <w:contextualSpacing/>
        <w:rPr>
          <w:rFonts w:cstheme="majorHAnsi"/>
          <w:sz w:val="22"/>
          <w:szCs w:val="22"/>
        </w:rPr>
      </w:pPr>
    </w:p>
    <w:p w14:paraId="02216FA5" w14:textId="77777777" w:rsidR="009B7469" w:rsidRDefault="009B7469" w:rsidP="009B7469">
      <w:pPr>
        <w:spacing w:after="160"/>
        <w:contextualSpacing/>
        <w:rPr>
          <w:rFonts w:cstheme="majorHAnsi"/>
          <w:sz w:val="22"/>
          <w:szCs w:val="22"/>
        </w:rPr>
      </w:pPr>
    </w:p>
    <w:p w14:paraId="6756E3C5" w14:textId="77777777" w:rsidR="009B7469" w:rsidRDefault="009B7469" w:rsidP="009B7469">
      <w:pPr>
        <w:spacing w:after="160"/>
        <w:contextualSpacing/>
        <w:rPr>
          <w:rFonts w:cstheme="majorHAnsi"/>
          <w:sz w:val="22"/>
          <w:szCs w:val="22"/>
        </w:rPr>
      </w:pPr>
    </w:p>
    <w:p w14:paraId="31CEBDC8" w14:textId="77777777" w:rsidR="009B7469" w:rsidRDefault="009B7469" w:rsidP="009B7469">
      <w:pPr>
        <w:spacing w:after="160"/>
        <w:contextualSpacing/>
        <w:rPr>
          <w:rFonts w:cstheme="majorHAnsi"/>
          <w:sz w:val="22"/>
          <w:szCs w:val="22"/>
        </w:rPr>
      </w:pPr>
    </w:p>
    <w:p w14:paraId="23583206" w14:textId="743AEC74" w:rsidR="009B7469" w:rsidRPr="00151AFD" w:rsidRDefault="009B7469" w:rsidP="00151AFD">
      <w:pPr>
        <w:pStyle w:val="Heading1"/>
        <w:rPr>
          <w:rFonts w:eastAsiaTheme="minorHAnsi"/>
          <w:sz w:val="22"/>
        </w:rPr>
      </w:pPr>
      <w:bookmarkStart w:id="3" w:name="_Toc229395653"/>
      <w:r w:rsidRPr="006F72DB">
        <w:lastRenderedPageBreak/>
        <w:t>UND MEDICAL LABORATORY SCIENCE PROGRAM</w:t>
      </w:r>
      <w:r w:rsidR="00151AFD">
        <w:rPr>
          <w:sz w:val="22"/>
        </w:rPr>
        <w:br/>
      </w:r>
      <w:r w:rsidRPr="006F72DB">
        <w:t>ESSENTIAL FUNCTIONS</w:t>
      </w:r>
      <w:bookmarkEnd w:id="3"/>
    </w:p>
    <w:p w14:paraId="0983CDED" w14:textId="77777777" w:rsidR="009B7469" w:rsidRPr="006F72DB" w:rsidRDefault="009B7469" w:rsidP="00E05044">
      <w:pPr>
        <w:jc w:val="center"/>
        <w:rPr>
          <w:rFonts w:eastAsia="Times New Roman" w:cstheme="majorHAnsi"/>
          <w:b/>
          <w:sz w:val="22"/>
          <w:szCs w:val="22"/>
        </w:rPr>
      </w:pPr>
    </w:p>
    <w:p w14:paraId="1C329A04" w14:textId="77777777" w:rsidR="008A611A" w:rsidRPr="006F72DB" w:rsidRDefault="008A611A" w:rsidP="008A611A">
      <w:pPr>
        <w:shd w:val="clear" w:color="auto" w:fill="FFFFFF" w:themeFill="background1"/>
        <w:rPr>
          <w:rFonts w:eastAsia="Times New Roman" w:cstheme="minorHAnsi"/>
          <w:sz w:val="22"/>
          <w:szCs w:val="22"/>
        </w:rPr>
      </w:pPr>
      <w:r w:rsidRPr="006F72DB">
        <w:rPr>
          <w:rFonts w:cstheme="minorHAnsi"/>
          <w:color w:val="333333"/>
          <w:sz w:val="22"/>
          <w:szCs w:val="22"/>
          <w:shd w:val="clear" w:color="auto" w:fill="FFFFFF" w:themeFill="background1"/>
        </w:rPr>
        <w:t>Essential Functions are the physical, behavioral and cognitive attributes of an individual that are</w:t>
      </w:r>
      <w:r w:rsidRPr="006F72DB">
        <w:rPr>
          <w:rFonts w:cstheme="minorHAnsi"/>
          <w:color w:val="333333"/>
          <w:sz w:val="22"/>
          <w:szCs w:val="22"/>
          <w:shd w:val="clear" w:color="auto" w:fill="F7F7F7"/>
        </w:rPr>
        <w:t xml:space="preserve"> </w:t>
      </w:r>
      <w:r w:rsidRPr="006F72DB">
        <w:rPr>
          <w:rFonts w:cstheme="minorHAnsi"/>
          <w:color w:val="333333"/>
          <w:sz w:val="22"/>
          <w:szCs w:val="22"/>
          <w:shd w:val="clear" w:color="auto" w:fill="FFFFFF" w:themeFill="background1"/>
        </w:rPr>
        <w:t>necessary to be able to be successful in an academic or clinical laboratory setting.  The following</w:t>
      </w:r>
      <w:r w:rsidRPr="006F72DB">
        <w:rPr>
          <w:rFonts w:cstheme="minorHAnsi"/>
          <w:color w:val="333333"/>
          <w:sz w:val="22"/>
          <w:szCs w:val="22"/>
          <w:shd w:val="clear" w:color="auto" w:fill="F7F7F7"/>
        </w:rPr>
        <w:t xml:space="preserve"> </w:t>
      </w:r>
      <w:r w:rsidRPr="006F72DB">
        <w:rPr>
          <w:rFonts w:cstheme="minorHAnsi"/>
          <w:color w:val="333333"/>
          <w:sz w:val="22"/>
          <w:szCs w:val="22"/>
          <w:shd w:val="clear" w:color="auto" w:fill="FFFFFF" w:themeFill="background1"/>
        </w:rPr>
        <w:t>Essential Functions have been defined by the UND MLS Program:</w:t>
      </w:r>
    </w:p>
    <w:p w14:paraId="5BC2DECD" w14:textId="77777777" w:rsidR="009B7469" w:rsidRPr="006F72DB" w:rsidRDefault="009B7469" w:rsidP="00E05044">
      <w:pPr>
        <w:jc w:val="center"/>
        <w:rPr>
          <w:rFonts w:eastAsia="Times New Roman" w:cstheme="majorHAnsi"/>
          <w:sz w:val="22"/>
          <w:szCs w:val="22"/>
        </w:rPr>
      </w:pPr>
    </w:p>
    <w:p w14:paraId="5DEA39A9" w14:textId="77777777" w:rsidR="009B7469" w:rsidRPr="006F72DB" w:rsidRDefault="009B7469" w:rsidP="00E05044">
      <w:pPr>
        <w:rPr>
          <w:rFonts w:eastAsia="Times New Roman" w:cstheme="majorHAnsi"/>
          <w:sz w:val="22"/>
          <w:szCs w:val="22"/>
        </w:rPr>
      </w:pPr>
      <w:r w:rsidRPr="006F72DB">
        <w:rPr>
          <w:rFonts w:eastAsia="Times New Roman" w:cstheme="majorHAnsi"/>
          <w:sz w:val="22"/>
          <w:szCs w:val="22"/>
        </w:rPr>
        <w:t xml:space="preserve">1. Communication </w:t>
      </w:r>
    </w:p>
    <w:p w14:paraId="7DB2E467" w14:textId="77777777" w:rsidR="009B7469" w:rsidRPr="006F72DB" w:rsidRDefault="009B7469">
      <w:pPr>
        <w:pStyle w:val="ListParagraph"/>
        <w:numPr>
          <w:ilvl w:val="0"/>
          <w:numId w:val="30"/>
        </w:numPr>
        <w:contextualSpacing w:val="0"/>
        <w:rPr>
          <w:rFonts w:eastAsia="Times New Roman" w:cstheme="majorHAnsi"/>
          <w:sz w:val="22"/>
          <w:szCs w:val="22"/>
        </w:rPr>
      </w:pPr>
      <w:r w:rsidRPr="006F72DB">
        <w:rPr>
          <w:rFonts w:eastAsia="Times New Roman" w:cstheme="majorHAnsi"/>
          <w:sz w:val="22"/>
          <w:szCs w:val="22"/>
        </w:rPr>
        <w:t xml:space="preserve">read, comprehend, and respond to English communications (including person-to person, telephone, electronic, and written forms) in an effective, respectful, and time-sensitive manner </w:t>
      </w:r>
    </w:p>
    <w:p w14:paraId="52F145B8" w14:textId="77777777" w:rsidR="009B7469" w:rsidRPr="006F72DB" w:rsidRDefault="009B7469">
      <w:pPr>
        <w:pStyle w:val="ListParagraph"/>
        <w:numPr>
          <w:ilvl w:val="0"/>
          <w:numId w:val="30"/>
        </w:numPr>
        <w:contextualSpacing w:val="0"/>
        <w:rPr>
          <w:rFonts w:eastAsia="Times New Roman" w:cstheme="majorHAnsi"/>
          <w:sz w:val="22"/>
          <w:szCs w:val="22"/>
        </w:rPr>
      </w:pPr>
      <w:r w:rsidRPr="006F72DB">
        <w:rPr>
          <w:rFonts w:eastAsia="Times New Roman" w:cstheme="majorHAnsi"/>
          <w:sz w:val="22"/>
          <w:szCs w:val="22"/>
        </w:rPr>
        <w:t xml:space="preserve">follow oral and written directions </w:t>
      </w:r>
    </w:p>
    <w:p w14:paraId="0D0C78E4" w14:textId="77777777" w:rsidR="009B7469" w:rsidRPr="006F72DB" w:rsidRDefault="009B7469" w:rsidP="00E05044">
      <w:pPr>
        <w:rPr>
          <w:rFonts w:eastAsia="Times New Roman" w:cstheme="majorHAnsi"/>
          <w:sz w:val="22"/>
          <w:szCs w:val="22"/>
        </w:rPr>
      </w:pPr>
    </w:p>
    <w:p w14:paraId="32867C86" w14:textId="77777777" w:rsidR="009B7469" w:rsidRPr="00E05B3C" w:rsidRDefault="009B7469" w:rsidP="00E05044">
      <w:pPr>
        <w:rPr>
          <w:rFonts w:eastAsia="Times New Roman" w:cstheme="majorHAnsi"/>
          <w:sz w:val="22"/>
          <w:szCs w:val="22"/>
        </w:rPr>
      </w:pPr>
      <w:r w:rsidRPr="00E05B3C">
        <w:rPr>
          <w:rFonts w:eastAsia="Times New Roman" w:cstheme="majorHAnsi"/>
          <w:sz w:val="22"/>
          <w:szCs w:val="22"/>
        </w:rPr>
        <w:t xml:space="preserve">2. Behavior and Professional Standards </w:t>
      </w:r>
    </w:p>
    <w:p w14:paraId="6C63F545" w14:textId="77777777" w:rsidR="009B7469" w:rsidRPr="00E05B3C" w:rsidRDefault="009B7469">
      <w:pPr>
        <w:pStyle w:val="ListParagraph"/>
        <w:numPr>
          <w:ilvl w:val="0"/>
          <w:numId w:val="31"/>
        </w:numPr>
        <w:tabs>
          <w:tab w:val="left" w:pos="1440"/>
        </w:tabs>
        <w:ind w:right="-29"/>
        <w:contextualSpacing w:val="0"/>
        <w:rPr>
          <w:rFonts w:cs="Arial"/>
          <w:sz w:val="22"/>
          <w:szCs w:val="22"/>
        </w:rPr>
      </w:pPr>
      <w:r w:rsidRPr="00E05B3C">
        <w:rPr>
          <w:rFonts w:cs="Arial"/>
          <w:sz w:val="22"/>
          <w:szCs w:val="22"/>
        </w:rPr>
        <w:t xml:space="preserve">demonstrate ability to perform required skills and maintain professionalism (by continuing to meet Standards of Professional Conduct) under distracting, demanding, and/or stressful circumstances </w:t>
      </w:r>
    </w:p>
    <w:p w14:paraId="51C55B0A" w14:textId="77777777" w:rsidR="009B7469" w:rsidRPr="00E05B3C" w:rsidRDefault="009B7469">
      <w:pPr>
        <w:pStyle w:val="ListParagraph"/>
        <w:numPr>
          <w:ilvl w:val="0"/>
          <w:numId w:val="31"/>
        </w:numPr>
        <w:tabs>
          <w:tab w:val="left" w:pos="1440"/>
        </w:tabs>
        <w:ind w:right="-29"/>
        <w:contextualSpacing w:val="0"/>
        <w:rPr>
          <w:rFonts w:cs="Arial"/>
          <w:sz w:val="22"/>
          <w:szCs w:val="22"/>
        </w:rPr>
      </w:pPr>
      <w:r w:rsidRPr="00E05B3C">
        <w:rPr>
          <w:rFonts w:cs="Arial"/>
          <w:sz w:val="22"/>
          <w:szCs w:val="22"/>
        </w:rPr>
        <w:t>adapt to an environment that may change rapidly, without warning, and in unpredictable ways</w:t>
      </w:r>
    </w:p>
    <w:p w14:paraId="1B427BF5" w14:textId="77777777" w:rsidR="009B7469" w:rsidRPr="00E05B3C" w:rsidRDefault="009B7469">
      <w:pPr>
        <w:pStyle w:val="ListParagraph"/>
        <w:numPr>
          <w:ilvl w:val="0"/>
          <w:numId w:val="31"/>
        </w:numPr>
        <w:contextualSpacing w:val="0"/>
        <w:rPr>
          <w:rFonts w:eastAsia="Times New Roman" w:cstheme="majorHAnsi"/>
          <w:sz w:val="22"/>
          <w:szCs w:val="22"/>
        </w:rPr>
      </w:pPr>
      <w:r w:rsidRPr="00E05B3C">
        <w:rPr>
          <w:rFonts w:eastAsia="Times New Roman" w:cstheme="majorHAnsi"/>
          <w:sz w:val="22"/>
          <w:szCs w:val="22"/>
        </w:rPr>
        <w:t xml:space="preserve">maintain consistent, positive work behaviors including initiative, preparedness, dependability, persistence, and follow-through </w:t>
      </w:r>
    </w:p>
    <w:p w14:paraId="609A1A01" w14:textId="77777777" w:rsidR="009B7469" w:rsidRPr="00E05B3C" w:rsidRDefault="009B7469">
      <w:pPr>
        <w:pStyle w:val="ListParagraph"/>
        <w:numPr>
          <w:ilvl w:val="0"/>
          <w:numId w:val="31"/>
        </w:numPr>
        <w:contextualSpacing w:val="0"/>
        <w:rPr>
          <w:rFonts w:eastAsia="Times New Roman" w:cstheme="majorHAnsi"/>
          <w:sz w:val="22"/>
          <w:szCs w:val="22"/>
        </w:rPr>
      </w:pPr>
      <w:r w:rsidRPr="00E05B3C">
        <w:rPr>
          <w:rFonts w:eastAsia="Times New Roman" w:cstheme="majorHAnsi"/>
          <w:sz w:val="22"/>
          <w:szCs w:val="22"/>
        </w:rPr>
        <w:t xml:space="preserve">project an image of professionalism through appearance, dress, hygiene, positive attitude, and body language </w:t>
      </w:r>
    </w:p>
    <w:p w14:paraId="12E47474" w14:textId="77777777" w:rsidR="009B7469" w:rsidRPr="00E05B3C" w:rsidRDefault="009B7469">
      <w:pPr>
        <w:pStyle w:val="ListParagraph"/>
        <w:numPr>
          <w:ilvl w:val="0"/>
          <w:numId w:val="31"/>
        </w:numPr>
        <w:contextualSpacing w:val="0"/>
        <w:rPr>
          <w:rFonts w:eastAsia="Times New Roman" w:cstheme="majorHAnsi"/>
          <w:sz w:val="22"/>
          <w:szCs w:val="22"/>
        </w:rPr>
      </w:pPr>
      <w:r w:rsidRPr="00E05B3C">
        <w:rPr>
          <w:rFonts w:eastAsia="Times New Roman" w:cstheme="majorHAnsi"/>
          <w:sz w:val="22"/>
          <w:szCs w:val="22"/>
        </w:rPr>
        <w:t xml:space="preserve">demonstrate appropriate interpersonal behaviors while interacting with others during program-related occurrences, including but not limited </w:t>
      </w:r>
      <w:proofErr w:type="gramStart"/>
      <w:r w:rsidRPr="00E05B3C">
        <w:rPr>
          <w:rFonts w:eastAsia="Times New Roman" w:cstheme="majorHAnsi"/>
          <w:sz w:val="22"/>
          <w:szCs w:val="22"/>
        </w:rPr>
        <w:t>to:</w:t>
      </w:r>
      <w:proofErr w:type="gramEnd"/>
      <w:r w:rsidRPr="00E05B3C">
        <w:rPr>
          <w:rFonts w:eastAsia="Times New Roman" w:cstheme="majorHAnsi"/>
          <w:sz w:val="22"/>
          <w:szCs w:val="22"/>
        </w:rPr>
        <w:t xml:space="preserve"> courtesy and cooperation; receiving and responding to constructive feedback; respect and empathy; and non-threatening conduct </w:t>
      </w:r>
    </w:p>
    <w:p w14:paraId="615442AE" w14:textId="77777777" w:rsidR="009B7469" w:rsidRPr="00E05B3C" w:rsidRDefault="009B7469">
      <w:pPr>
        <w:pStyle w:val="ListParagraph"/>
        <w:numPr>
          <w:ilvl w:val="0"/>
          <w:numId w:val="31"/>
        </w:numPr>
        <w:contextualSpacing w:val="0"/>
        <w:rPr>
          <w:rFonts w:eastAsia="Times New Roman" w:cstheme="majorHAnsi"/>
          <w:sz w:val="22"/>
          <w:szCs w:val="22"/>
        </w:rPr>
      </w:pPr>
      <w:r w:rsidRPr="00E05B3C">
        <w:rPr>
          <w:rFonts w:eastAsia="Times New Roman" w:cstheme="majorHAnsi"/>
          <w:sz w:val="22"/>
          <w:szCs w:val="22"/>
        </w:rPr>
        <w:t xml:space="preserve">abstain from use of illegal, prescription, </w:t>
      </w:r>
      <w:proofErr w:type="gramStart"/>
      <w:r w:rsidRPr="00E05B3C">
        <w:rPr>
          <w:rFonts w:eastAsia="Times New Roman" w:cstheme="majorHAnsi"/>
          <w:sz w:val="22"/>
          <w:szCs w:val="22"/>
        </w:rPr>
        <w:t>over-the-counter</w:t>
      </w:r>
      <w:proofErr w:type="gramEnd"/>
      <w:r w:rsidRPr="00E05B3C">
        <w:rPr>
          <w:rFonts w:eastAsia="Times New Roman" w:cstheme="majorHAnsi"/>
          <w:sz w:val="22"/>
          <w:szCs w:val="22"/>
        </w:rPr>
        <w:t xml:space="preserve">, experimental, recreational, or other drugs that have a significant effect upon an individual’s judgment </w:t>
      </w:r>
    </w:p>
    <w:p w14:paraId="788F046B" w14:textId="77777777" w:rsidR="009B7469" w:rsidRPr="00E05B3C" w:rsidRDefault="009B7469">
      <w:pPr>
        <w:pStyle w:val="ListParagraph"/>
        <w:numPr>
          <w:ilvl w:val="0"/>
          <w:numId w:val="31"/>
        </w:numPr>
        <w:tabs>
          <w:tab w:val="left" w:pos="1440"/>
        </w:tabs>
        <w:ind w:right="-29"/>
        <w:contextualSpacing w:val="0"/>
        <w:rPr>
          <w:rFonts w:cs="Arial"/>
          <w:sz w:val="22"/>
          <w:szCs w:val="22"/>
        </w:rPr>
      </w:pPr>
      <w:r w:rsidRPr="00E05B3C">
        <w:rPr>
          <w:rFonts w:cs="Arial"/>
          <w:sz w:val="22"/>
          <w:szCs w:val="22"/>
        </w:rPr>
        <w:t>with minimal redirection, independently perform work and recognize appropriate next steps/actions</w:t>
      </w:r>
    </w:p>
    <w:p w14:paraId="21A97CB3" w14:textId="77777777" w:rsidR="009B7469" w:rsidRPr="00E05B3C" w:rsidRDefault="009B7469" w:rsidP="00E05044">
      <w:pPr>
        <w:rPr>
          <w:rFonts w:eastAsia="Times New Roman" w:cstheme="majorHAnsi"/>
          <w:sz w:val="22"/>
          <w:szCs w:val="22"/>
        </w:rPr>
      </w:pPr>
    </w:p>
    <w:p w14:paraId="7E21B45E" w14:textId="77777777" w:rsidR="009B7469" w:rsidRPr="00E05B3C" w:rsidRDefault="009B7469" w:rsidP="00E05044">
      <w:pPr>
        <w:rPr>
          <w:rFonts w:eastAsia="Times New Roman" w:cstheme="majorHAnsi"/>
          <w:sz w:val="22"/>
          <w:szCs w:val="22"/>
        </w:rPr>
      </w:pPr>
      <w:r w:rsidRPr="00E05B3C">
        <w:rPr>
          <w:rFonts w:eastAsia="Times New Roman" w:cstheme="majorHAnsi"/>
          <w:sz w:val="22"/>
          <w:szCs w:val="22"/>
        </w:rPr>
        <w:t xml:space="preserve">3. Critical Thinking and Application </w:t>
      </w:r>
    </w:p>
    <w:p w14:paraId="6E117614" w14:textId="77777777" w:rsidR="009B7469" w:rsidRPr="00E05B3C" w:rsidRDefault="009B7469">
      <w:pPr>
        <w:pStyle w:val="ListParagraph"/>
        <w:numPr>
          <w:ilvl w:val="0"/>
          <w:numId w:val="32"/>
        </w:numPr>
        <w:contextualSpacing w:val="0"/>
        <w:rPr>
          <w:rFonts w:eastAsia="Times New Roman" w:cstheme="majorHAnsi"/>
          <w:sz w:val="22"/>
          <w:szCs w:val="22"/>
        </w:rPr>
      </w:pPr>
      <w:r w:rsidRPr="00E05B3C">
        <w:rPr>
          <w:rFonts w:eastAsia="Times New Roman" w:cstheme="majorHAnsi"/>
          <w:sz w:val="22"/>
          <w:szCs w:val="22"/>
        </w:rPr>
        <w:t>demonstrate time management skills by completing assigned tasks within time</w:t>
      </w:r>
      <w:r>
        <w:rPr>
          <w:rFonts w:eastAsia="Times New Roman" w:cstheme="majorHAnsi"/>
          <w:sz w:val="22"/>
          <w:szCs w:val="22"/>
        </w:rPr>
        <w:t xml:space="preserve"> </w:t>
      </w:r>
      <w:r w:rsidRPr="00E05B3C">
        <w:rPr>
          <w:rFonts w:eastAsia="Times New Roman" w:cstheme="majorHAnsi"/>
          <w:sz w:val="22"/>
          <w:szCs w:val="22"/>
        </w:rPr>
        <w:t>frames designated for professional competency</w:t>
      </w:r>
    </w:p>
    <w:p w14:paraId="2EEBC7E4" w14:textId="77777777" w:rsidR="009B7469" w:rsidRPr="006F72DB" w:rsidRDefault="009B7469">
      <w:pPr>
        <w:pStyle w:val="ListParagraph"/>
        <w:numPr>
          <w:ilvl w:val="0"/>
          <w:numId w:val="32"/>
        </w:numPr>
        <w:contextualSpacing w:val="0"/>
        <w:rPr>
          <w:rFonts w:eastAsia="Times New Roman" w:cstheme="majorHAnsi"/>
          <w:sz w:val="22"/>
          <w:szCs w:val="22"/>
        </w:rPr>
      </w:pPr>
      <w:r w:rsidRPr="006F72DB">
        <w:rPr>
          <w:rFonts w:eastAsia="Times New Roman" w:cstheme="majorHAnsi"/>
          <w:sz w:val="22"/>
          <w:szCs w:val="22"/>
        </w:rPr>
        <w:t xml:space="preserve">correlate principles to practice </w:t>
      </w:r>
    </w:p>
    <w:p w14:paraId="26603B97" w14:textId="77777777" w:rsidR="009B7469" w:rsidRPr="006F72DB" w:rsidRDefault="009B7469">
      <w:pPr>
        <w:pStyle w:val="ListParagraph"/>
        <w:numPr>
          <w:ilvl w:val="0"/>
          <w:numId w:val="32"/>
        </w:numPr>
        <w:contextualSpacing w:val="0"/>
        <w:rPr>
          <w:rFonts w:eastAsia="Times New Roman" w:cstheme="majorHAnsi"/>
          <w:sz w:val="22"/>
          <w:szCs w:val="22"/>
        </w:rPr>
      </w:pPr>
      <w:r>
        <w:rPr>
          <w:rFonts w:eastAsia="Times New Roman" w:cstheme="majorHAnsi"/>
          <w:sz w:val="22"/>
          <w:szCs w:val="22"/>
        </w:rPr>
        <w:t xml:space="preserve">complete </w:t>
      </w:r>
      <w:r w:rsidRPr="006F72DB">
        <w:rPr>
          <w:rFonts w:eastAsia="Times New Roman" w:cstheme="majorHAnsi"/>
          <w:sz w:val="22"/>
          <w:szCs w:val="22"/>
        </w:rPr>
        <w:t xml:space="preserve">work with precision and accuracy in accordance with established protocol </w:t>
      </w:r>
    </w:p>
    <w:p w14:paraId="54DAC774" w14:textId="77777777" w:rsidR="009B7469" w:rsidRPr="006F72DB" w:rsidRDefault="009B7469" w:rsidP="00E05044">
      <w:pPr>
        <w:rPr>
          <w:rFonts w:eastAsia="Times New Roman" w:cstheme="majorHAnsi"/>
          <w:sz w:val="22"/>
          <w:szCs w:val="22"/>
        </w:rPr>
      </w:pPr>
    </w:p>
    <w:p w14:paraId="68227E70" w14:textId="77777777" w:rsidR="009B7469" w:rsidRPr="006F72DB" w:rsidRDefault="009B7469" w:rsidP="00E05044">
      <w:pPr>
        <w:rPr>
          <w:rFonts w:eastAsia="Times New Roman" w:cstheme="majorHAnsi"/>
          <w:sz w:val="22"/>
          <w:szCs w:val="22"/>
        </w:rPr>
      </w:pPr>
      <w:r w:rsidRPr="006F72DB">
        <w:rPr>
          <w:rFonts w:eastAsia="Times New Roman" w:cstheme="majorHAnsi"/>
          <w:sz w:val="22"/>
          <w:szCs w:val="22"/>
        </w:rPr>
        <w:t xml:space="preserve">4. Sensory Functions </w:t>
      </w:r>
    </w:p>
    <w:p w14:paraId="0E596B9A" w14:textId="77777777" w:rsidR="009B7469" w:rsidRPr="006F72DB" w:rsidRDefault="009B7469">
      <w:pPr>
        <w:pStyle w:val="ListParagraph"/>
        <w:numPr>
          <w:ilvl w:val="0"/>
          <w:numId w:val="33"/>
        </w:numPr>
        <w:contextualSpacing w:val="0"/>
        <w:rPr>
          <w:rFonts w:eastAsia="Times New Roman" w:cstheme="majorHAnsi"/>
          <w:sz w:val="22"/>
          <w:szCs w:val="22"/>
        </w:rPr>
      </w:pPr>
      <w:r w:rsidRPr="006F72DB">
        <w:rPr>
          <w:rFonts w:eastAsia="Times New Roman" w:cstheme="majorHAnsi"/>
          <w:sz w:val="22"/>
          <w:szCs w:val="22"/>
        </w:rPr>
        <w:t xml:space="preserve">differentiate colors (hue, shading or intensity) and clarity </w:t>
      </w:r>
    </w:p>
    <w:p w14:paraId="1781AF6A" w14:textId="77777777" w:rsidR="009B7469" w:rsidRPr="006F72DB" w:rsidRDefault="009B7469">
      <w:pPr>
        <w:pStyle w:val="ListParagraph"/>
        <w:numPr>
          <w:ilvl w:val="0"/>
          <w:numId w:val="33"/>
        </w:numPr>
        <w:contextualSpacing w:val="0"/>
        <w:rPr>
          <w:rFonts w:eastAsia="Times New Roman" w:cstheme="majorHAnsi"/>
          <w:sz w:val="22"/>
          <w:szCs w:val="22"/>
        </w:rPr>
      </w:pPr>
      <w:r w:rsidRPr="006F72DB">
        <w:rPr>
          <w:rFonts w:eastAsia="Times New Roman" w:cstheme="majorHAnsi"/>
          <w:sz w:val="22"/>
          <w:szCs w:val="22"/>
        </w:rPr>
        <w:t xml:space="preserve">read fine print including information displayed on orders, printouts, monitors, and equipment </w:t>
      </w:r>
    </w:p>
    <w:p w14:paraId="65333F63" w14:textId="77777777" w:rsidR="009B7469" w:rsidRPr="006F72DB" w:rsidRDefault="009B7469">
      <w:pPr>
        <w:pStyle w:val="ListParagraph"/>
        <w:numPr>
          <w:ilvl w:val="0"/>
          <w:numId w:val="33"/>
        </w:numPr>
        <w:contextualSpacing w:val="0"/>
        <w:rPr>
          <w:rFonts w:eastAsia="Times New Roman" w:cstheme="majorHAnsi"/>
          <w:sz w:val="22"/>
          <w:szCs w:val="22"/>
        </w:rPr>
      </w:pPr>
      <w:r w:rsidRPr="006F72DB">
        <w:rPr>
          <w:rFonts w:eastAsia="Times New Roman" w:cstheme="majorHAnsi"/>
          <w:sz w:val="22"/>
          <w:szCs w:val="22"/>
        </w:rPr>
        <w:t xml:space="preserve">visually analyze specimens and reagents </w:t>
      </w:r>
    </w:p>
    <w:p w14:paraId="7A13968C" w14:textId="77777777" w:rsidR="009B7469" w:rsidRPr="006F72DB" w:rsidRDefault="009B7469">
      <w:pPr>
        <w:pStyle w:val="ListParagraph"/>
        <w:numPr>
          <w:ilvl w:val="0"/>
          <w:numId w:val="33"/>
        </w:numPr>
        <w:contextualSpacing w:val="0"/>
        <w:rPr>
          <w:rFonts w:eastAsia="Times New Roman" w:cstheme="majorHAnsi"/>
          <w:sz w:val="22"/>
          <w:szCs w:val="22"/>
        </w:rPr>
      </w:pPr>
      <w:r w:rsidRPr="006F72DB">
        <w:rPr>
          <w:rFonts w:eastAsia="Times New Roman" w:cstheme="majorHAnsi"/>
          <w:sz w:val="22"/>
          <w:szCs w:val="22"/>
        </w:rPr>
        <w:t xml:space="preserve">hear and respond to sounds produced in the laboratory environment </w:t>
      </w:r>
    </w:p>
    <w:p w14:paraId="5C83740A" w14:textId="77777777" w:rsidR="009B7469" w:rsidRPr="006F72DB" w:rsidRDefault="009B7469" w:rsidP="00E05044">
      <w:pPr>
        <w:rPr>
          <w:rFonts w:eastAsia="Times New Roman" w:cstheme="majorHAnsi"/>
          <w:sz w:val="22"/>
          <w:szCs w:val="22"/>
        </w:rPr>
      </w:pPr>
    </w:p>
    <w:p w14:paraId="3A079526" w14:textId="77777777" w:rsidR="009B7469" w:rsidRPr="006F72DB" w:rsidRDefault="009B7469" w:rsidP="00E05044">
      <w:pPr>
        <w:rPr>
          <w:rFonts w:eastAsia="Times New Roman" w:cstheme="majorHAnsi"/>
          <w:sz w:val="22"/>
          <w:szCs w:val="22"/>
        </w:rPr>
      </w:pPr>
      <w:r w:rsidRPr="006F72DB">
        <w:rPr>
          <w:rFonts w:eastAsia="Times New Roman" w:cstheme="majorHAnsi"/>
          <w:sz w:val="22"/>
          <w:szCs w:val="22"/>
        </w:rPr>
        <w:t xml:space="preserve">5. Motor/Physical Functions </w:t>
      </w:r>
    </w:p>
    <w:p w14:paraId="4FF1B3C3" w14:textId="77777777" w:rsidR="009B7469" w:rsidRPr="006F72DB" w:rsidRDefault="009B7469">
      <w:pPr>
        <w:pStyle w:val="ListParagraph"/>
        <w:numPr>
          <w:ilvl w:val="0"/>
          <w:numId w:val="34"/>
        </w:numPr>
        <w:contextualSpacing w:val="0"/>
        <w:rPr>
          <w:rFonts w:eastAsia="Times New Roman" w:cstheme="majorHAnsi"/>
          <w:sz w:val="22"/>
          <w:szCs w:val="22"/>
        </w:rPr>
      </w:pPr>
      <w:r w:rsidRPr="006F72DB">
        <w:rPr>
          <w:rFonts w:eastAsia="Times New Roman" w:cstheme="majorHAnsi"/>
          <w:sz w:val="22"/>
          <w:szCs w:val="22"/>
        </w:rPr>
        <w:t xml:space="preserve">sit/stand for prolonged periods of time </w:t>
      </w:r>
    </w:p>
    <w:p w14:paraId="068A1B55" w14:textId="77777777" w:rsidR="009B7469" w:rsidRPr="00FD5328" w:rsidRDefault="009B7469">
      <w:pPr>
        <w:pStyle w:val="ListParagraph"/>
        <w:numPr>
          <w:ilvl w:val="0"/>
          <w:numId w:val="34"/>
        </w:numPr>
        <w:contextualSpacing w:val="0"/>
        <w:rPr>
          <w:rFonts w:eastAsia="Times New Roman" w:cstheme="majorHAnsi"/>
          <w:sz w:val="22"/>
          <w:szCs w:val="22"/>
        </w:rPr>
      </w:pPr>
      <w:r w:rsidRPr="00FD5328">
        <w:rPr>
          <w:rFonts w:eastAsia="Times New Roman" w:cstheme="majorHAnsi"/>
          <w:sz w:val="22"/>
          <w:szCs w:val="22"/>
        </w:rPr>
        <w:t xml:space="preserve">safely operate laboratory instrumentation and equipment </w:t>
      </w:r>
    </w:p>
    <w:p w14:paraId="7B473709" w14:textId="77777777" w:rsidR="009B7469" w:rsidRPr="00FD5328" w:rsidRDefault="009B7469">
      <w:pPr>
        <w:pStyle w:val="ListParagraph"/>
        <w:numPr>
          <w:ilvl w:val="0"/>
          <w:numId w:val="34"/>
        </w:numPr>
        <w:contextualSpacing w:val="0"/>
        <w:rPr>
          <w:rFonts w:eastAsia="Times New Roman" w:cstheme="majorHAnsi"/>
          <w:sz w:val="22"/>
          <w:szCs w:val="22"/>
        </w:rPr>
      </w:pPr>
      <w:r w:rsidRPr="00FD5328">
        <w:rPr>
          <w:rFonts w:eastAsia="Times New Roman" w:cstheme="majorHAnsi"/>
          <w:sz w:val="22"/>
          <w:szCs w:val="22"/>
        </w:rPr>
        <w:t xml:space="preserve">employ fine and gross motor skills to properly operate laboratory instrumentation and equipment </w:t>
      </w:r>
    </w:p>
    <w:p w14:paraId="76174615" w14:textId="77777777" w:rsidR="009B7469" w:rsidRPr="00450F1D" w:rsidRDefault="009B7469">
      <w:pPr>
        <w:pStyle w:val="ListParagraph"/>
        <w:numPr>
          <w:ilvl w:val="0"/>
          <w:numId w:val="34"/>
        </w:numPr>
        <w:contextualSpacing w:val="0"/>
        <w:rPr>
          <w:rFonts w:eastAsia="Times New Roman" w:cstheme="majorHAnsi"/>
          <w:sz w:val="22"/>
          <w:szCs w:val="22"/>
        </w:rPr>
      </w:pPr>
      <w:r w:rsidRPr="006F72DB">
        <w:rPr>
          <w:rFonts w:eastAsia="Times New Roman" w:cstheme="majorHAnsi"/>
          <w:sz w:val="22"/>
          <w:szCs w:val="22"/>
        </w:rPr>
        <w:t>be able to lift 10 lbs</w:t>
      </w:r>
      <w:r>
        <w:rPr>
          <w:rFonts w:eastAsia="Times New Roman" w:cstheme="majorHAnsi"/>
          <w:sz w:val="22"/>
          <w:szCs w:val="22"/>
        </w:rPr>
        <w:t>.</w:t>
      </w:r>
    </w:p>
    <w:p w14:paraId="529552C5" w14:textId="77777777" w:rsidR="009B7469" w:rsidRDefault="009B7469" w:rsidP="00E05044">
      <w:pPr>
        <w:pStyle w:val="NormalWeb"/>
        <w:spacing w:before="0" w:beforeAutospacing="0"/>
        <w:contextualSpacing/>
        <w:jc w:val="center"/>
        <w:rPr>
          <w:rFonts w:asciiTheme="minorHAnsi" w:hAnsiTheme="minorHAnsi" w:cstheme="majorHAnsi"/>
          <w:b/>
          <w:sz w:val="36"/>
          <w:szCs w:val="22"/>
        </w:rPr>
      </w:pPr>
    </w:p>
    <w:p w14:paraId="75FDA9D0" w14:textId="0A1D7777" w:rsidR="009B7469" w:rsidRPr="00AB76F2" w:rsidRDefault="009B7469" w:rsidP="00151AFD">
      <w:pPr>
        <w:pStyle w:val="Heading1"/>
      </w:pPr>
      <w:bookmarkStart w:id="4" w:name="_Toc229395654"/>
      <w:r w:rsidRPr="00AB76F2">
        <w:lastRenderedPageBreak/>
        <w:t>DEPARTMENT OF MEDICAL LABORATORY SCIENCE</w:t>
      </w:r>
      <w:r w:rsidR="00151AFD">
        <w:br/>
      </w:r>
      <w:r w:rsidRPr="00AB76F2">
        <w:t>FACULTY AND STAFF</w:t>
      </w:r>
      <w:bookmarkEnd w:id="4"/>
    </w:p>
    <w:p w14:paraId="1F688CDF" w14:textId="77777777" w:rsidR="009B7469" w:rsidRPr="00AB76F2" w:rsidRDefault="009B7469" w:rsidP="00E05044">
      <w:pPr>
        <w:pStyle w:val="NormalWeb"/>
        <w:spacing w:before="0" w:beforeAutospacing="0"/>
        <w:contextualSpacing/>
        <w:jc w:val="center"/>
        <w:rPr>
          <w:rFonts w:asciiTheme="minorHAnsi" w:hAnsiTheme="minorHAnsi" w:cstheme="majorHAnsi"/>
          <w:b/>
          <w:sz w:val="20"/>
          <w:szCs w:val="22"/>
        </w:rPr>
      </w:pPr>
    </w:p>
    <w:p w14:paraId="08F107AE" w14:textId="77777777" w:rsidR="009B7469" w:rsidRPr="003C63C6"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Rebecca Bakke, PhD, MLS (ASCP)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9" w:history="1">
        <w:r w:rsidRPr="003C63C6">
          <w:rPr>
            <w:rStyle w:val="Hyperlink"/>
            <w:rFonts w:asciiTheme="minorHAnsi" w:hAnsiTheme="minorHAnsi" w:cstheme="majorHAnsi"/>
            <w:sz w:val="20"/>
            <w:szCs w:val="22"/>
          </w:rPr>
          <w:t>rebecca.bakke@UND.edu</w:t>
        </w:r>
      </w:hyperlink>
      <w:r w:rsidRPr="003C63C6">
        <w:rPr>
          <w:rFonts w:asciiTheme="minorHAnsi" w:hAnsiTheme="minorHAnsi" w:cstheme="majorHAnsi"/>
          <w:sz w:val="20"/>
          <w:szCs w:val="22"/>
        </w:rPr>
        <w:t xml:space="preserve">  </w:t>
      </w:r>
    </w:p>
    <w:p w14:paraId="21C04853"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 MLS Clinical Education Coordinator</w:t>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701-777-5946, Rm E382 SMHS </w:t>
      </w:r>
    </w:p>
    <w:p w14:paraId="68A34EC6" w14:textId="77777777" w:rsidR="009B7469" w:rsidRPr="006223C1" w:rsidRDefault="009B7469" w:rsidP="00E05044">
      <w:pPr>
        <w:pStyle w:val="NormalWeb"/>
        <w:spacing w:before="0" w:beforeAutospacing="0" w:after="0" w:afterAutospacing="0"/>
        <w:rPr>
          <w:rFonts w:asciiTheme="minorHAnsi" w:hAnsiTheme="minorHAnsi" w:cstheme="majorHAnsi"/>
          <w:sz w:val="16"/>
          <w:szCs w:val="18"/>
        </w:rPr>
      </w:pPr>
    </w:p>
    <w:p w14:paraId="5C11EBBA"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Mary Coleman, MS,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SH (ASCP)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CG(ASCP)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0" w:history="1">
        <w:r w:rsidRPr="006223C1">
          <w:rPr>
            <w:rStyle w:val="Hyperlink"/>
            <w:rFonts w:asciiTheme="minorHAnsi" w:hAnsiTheme="minorHAnsi" w:cstheme="majorHAnsi"/>
            <w:sz w:val="20"/>
            <w:szCs w:val="22"/>
          </w:rPr>
          <w:t>mary.coleman@UND.edu</w:t>
        </w:r>
      </w:hyperlink>
      <w:r w:rsidRPr="006223C1">
        <w:rPr>
          <w:rFonts w:asciiTheme="minorHAnsi" w:hAnsiTheme="minorHAnsi" w:cstheme="majorHAnsi"/>
          <w:sz w:val="20"/>
          <w:szCs w:val="22"/>
        </w:rPr>
        <w:t xml:space="preserve">   </w:t>
      </w:r>
    </w:p>
    <w:p w14:paraId="368D2AB1"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 xml:space="preserve">Assistant Professor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701-777-2652, Rm E381 SMHS </w:t>
      </w:r>
    </w:p>
    <w:p w14:paraId="60ABA642"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341629A3"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Beth Ann DeMontigny, BS, HTL(ASCP)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1" w:history="1">
        <w:r w:rsidRPr="006223C1">
          <w:rPr>
            <w:rStyle w:val="Hyperlink"/>
            <w:rFonts w:asciiTheme="minorHAnsi" w:hAnsiTheme="minorHAnsi" w:cstheme="majorHAnsi"/>
            <w:sz w:val="20"/>
            <w:szCs w:val="22"/>
          </w:rPr>
          <w:t>elizabeth.demontigny@UND.edu</w:t>
        </w:r>
      </w:hyperlink>
      <w:r w:rsidRPr="006223C1">
        <w:rPr>
          <w:rFonts w:asciiTheme="minorHAnsi" w:hAnsiTheme="minorHAnsi" w:cstheme="majorHAnsi"/>
          <w:sz w:val="20"/>
          <w:szCs w:val="22"/>
        </w:rPr>
        <w:t xml:space="preserve">  </w:t>
      </w:r>
    </w:p>
    <w:p w14:paraId="51482F20"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Instructor, HT Clinical Education Coordinator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701-777-5976, Rm E368 SMHS </w:t>
      </w:r>
    </w:p>
    <w:p w14:paraId="5944C174" w14:textId="77777777" w:rsidR="009B7469" w:rsidRPr="006223C1" w:rsidRDefault="009B7469" w:rsidP="00E05044">
      <w:pPr>
        <w:pStyle w:val="NormalWeb"/>
        <w:spacing w:before="0" w:beforeAutospacing="0" w:after="0" w:afterAutospacing="0"/>
        <w:rPr>
          <w:rFonts w:asciiTheme="minorHAnsi" w:hAnsiTheme="minorHAnsi" w:cstheme="majorHAnsi"/>
          <w:sz w:val="16"/>
          <w:szCs w:val="18"/>
        </w:rPr>
      </w:pPr>
    </w:p>
    <w:p w14:paraId="3DBE6F62" w14:textId="77777777" w:rsidR="009B7469" w:rsidRPr="006223C1" w:rsidRDefault="009B7469" w:rsidP="00E05044">
      <w:pPr>
        <w:pStyle w:val="NormalWeb"/>
        <w:spacing w:before="0" w:beforeAutospacing="0" w:after="0" w:afterAutospacing="0"/>
        <w:rPr>
          <w:rFonts w:asciiTheme="minorHAnsi" w:hAnsiTheme="minorHAnsi" w:cstheme="majorHAnsi"/>
          <w:color w:val="538135" w:themeColor="accent6" w:themeShade="BF"/>
          <w:sz w:val="20"/>
          <w:szCs w:val="22"/>
        </w:rPr>
      </w:pPr>
      <w:r w:rsidRPr="006223C1">
        <w:rPr>
          <w:rFonts w:asciiTheme="minorHAnsi" w:hAnsiTheme="minorHAnsi" w:cstheme="majorHAnsi"/>
          <w:sz w:val="20"/>
          <w:szCs w:val="22"/>
        </w:rPr>
        <w:t>Heather Langerud, MS,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2" w:history="1">
        <w:r w:rsidRPr="006223C1">
          <w:rPr>
            <w:rStyle w:val="Hyperlink"/>
            <w:rFonts w:asciiTheme="minorHAnsi" w:hAnsiTheme="minorHAnsi" w:cstheme="majorHAnsi"/>
            <w:sz w:val="20"/>
            <w:szCs w:val="22"/>
          </w:rPr>
          <w:t>heather.langerud@UND.edu</w:t>
        </w:r>
      </w:hyperlink>
      <w:r w:rsidRPr="006223C1">
        <w:rPr>
          <w:rStyle w:val="Hyperlink"/>
          <w:rFonts w:asciiTheme="minorHAnsi" w:hAnsiTheme="minorHAnsi" w:cstheme="majorHAnsi"/>
          <w:sz w:val="20"/>
          <w:szCs w:val="22"/>
        </w:rPr>
        <w:t xml:space="preserve">  </w:t>
      </w:r>
      <w:r w:rsidRPr="006223C1">
        <w:rPr>
          <w:rFonts w:asciiTheme="minorHAnsi" w:hAnsiTheme="minorHAnsi" w:cstheme="majorHAnsi"/>
          <w:sz w:val="20"/>
          <w:szCs w:val="22"/>
        </w:rPr>
        <w:t xml:space="preserve">  </w:t>
      </w:r>
    </w:p>
    <w:p w14:paraId="4DC3E030"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 xml:space="preserve">Assistant Professor, WCAMLS Coordinator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701-777-5949 Rm E387 SMHS </w:t>
      </w:r>
    </w:p>
    <w:p w14:paraId="6E7C6641"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356BBD21"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Hannah Hove, MPH,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r w:rsidRPr="006223C1">
        <w:rPr>
          <w:rFonts w:asciiTheme="minorHAnsi" w:hAnsiTheme="minorHAnsi" w:cstheme="majorHAnsi"/>
          <w:sz w:val="20"/>
          <w:szCs w:val="22"/>
          <w:vertAlign w:val="superscript"/>
        </w:rPr>
        <w:tab/>
      </w:r>
      <w:hyperlink r:id="rId13" w:history="1">
        <w:r w:rsidRPr="006223C1">
          <w:rPr>
            <w:rStyle w:val="Hyperlink"/>
            <w:rFonts w:asciiTheme="minorHAnsi" w:hAnsiTheme="minorHAnsi" w:cstheme="majorHAnsi"/>
            <w:sz w:val="20"/>
            <w:szCs w:val="22"/>
          </w:rPr>
          <w:t>hannah.hove@UND.edu</w:t>
        </w:r>
      </w:hyperlink>
    </w:p>
    <w:p w14:paraId="01437C06"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 B+MLS Advisor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701-777-2651, Rm E383 SMHS</w:t>
      </w:r>
    </w:p>
    <w:p w14:paraId="14F9AE46"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499F80D5" w14:textId="01C0027F"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CE4B2F">
        <w:rPr>
          <w:rFonts w:asciiTheme="minorHAnsi" w:hAnsiTheme="minorHAnsi" w:cstheme="majorHAnsi"/>
          <w:sz w:val="20"/>
          <w:szCs w:val="22"/>
        </w:rPr>
        <w:t xml:space="preserve">Shannon Jongeward, </w:t>
      </w:r>
      <w:r w:rsidR="002129B7" w:rsidRPr="00CE4B2F">
        <w:rPr>
          <w:rFonts w:asciiTheme="minorHAnsi" w:hAnsiTheme="minorHAnsi" w:cstheme="majorHAnsi"/>
          <w:sz w:val="20"/>
          <w:szCs w:val="22"/>
        </w:rPr>
        <w:t>PhD</w:t>
      </w:r>
      <w:r w:rsidRPr="00CE4B2F">
        <w:rPr>
          <w:rFonts w:asciiTheme="minorHAnsi" w:hAnsiTheme="minorHAnsi" w:cstheme="majorHAnsi"/>
          <w:sz w:val="20"/>
          <w:szCs w:val="22"/>
        </w:rPr>
        <w:t>, MLS(ASCP)</w:t>
      </w:r>
      <w:r w:rsidRPr="00CE4B2F">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4" w:history="1">
        <w:r w:rsidRPr="006223C1">
          <w:rPr>
            <w:rStyle w:val="Hyperlink"/>
            <w:rFonts w:asciiTheme="minorHAnsi" w:hAnsiTheme="minorHAnsi" w:cstheme="majorHAnsi"/>
            <w:sz w:val="20"/>
            <w:szCs w:val="22"/>
          </w:rPr>
          <w:t>shannon.jongeward@UND.edu</w:t>
        </w:r>
      </w:hyperlink>
      <w:r w:rsidRPr="006223C1">
        <w:rPr>
          <w:rStyle w:val="Hyperlink"/>
          <w:rFonts w:asciiTheme="minorHAnsi" w:hAnsiTheme="minorHAnsi" w:cstheme="majorHAnsi"/>
          <w:sz w:val="20"/>
          <w:szCs w:val="22"/>
        </w:rPr>
        <w:t xml:space="preserve"> </w:t>
      </w:r>
      <w:r w:rsidRPr="006223C1">
        <w:rPr>
          <w:rFonts w:asciiTheme="minorHAnsi" w:hAnsiTheme="minorHAnsi" w:cstheme="majorHAnsi"/>
          <w:sz w:val="20"/>
          <w:szCs w:val="22"/>
        </w:rPr>
        <w:t xml:space="preserve">  </w:t>
      </w:r>
    </w:p>
    <w:p w14:paraId="071E42B6" w14:textId="2C8598DE" w:rsidR="009B7469" w:rsidRPr="006223C1" w:rsidRDefault="00A33BF7" w:rsidP="00E05044">
      <w:pPr>
        <w:pStyle w:val="NormalWeb"/>
        <w:spacing w:before="0" w:beforeAutospacing="0" w:after="0" w:afterAutospacing="0"/>
        <w:rPr>
          <w:rFonts w:asciiTheme="minorHAnsi" w:hAnsiTheme="minorHAnsi" w:cstheme="majorHAnsi"/>
          <w:sz w:val="20"/>
          <w:szCs w:val="22"/>
        </w:rPr>
      </w:pPr>
      <w:r w:rsidRPr="00226F7E">
        <w:rPr>
          <w:rFonts w:asciiTheme="minorHAnsi" w:hAnsiTheme="minorHAnsi" w:cstheme="majorHAnsi"/>
          <w:sz w:val="20"/>
          <w:szCs w:val="22"/>
        </w:rPr>
        <w:t>Ass</w:t>
      </w:r>
      <w:r w:rsidR="00226F7E" w:rsidRPr="00226F7E">
        <w:rPr>
          <w:rFonts w:asciiTheme="minorHAnsi" w:hAnsiTheme="minorHAnsi" w:cstheme="majorHAnsi"/>
          <w:sz w:val="20"/>
          <w:szCs w:val="22"/>
        </w:rPr>
        <w:t>istant</w:t>
      </w:r>
      <w:r w:rsidRPr="00226F7E">
        <w:rPr>
          <w:rFonts w:asciiTheme="minorHAnsi" w:hAnsiTheme="minorHAnsi" w:cstheme="majorHAnsi"/>
          <w:sz w:val="20"/>
          <w:szCs w:val="22"/>
        </w:rPr>
        <w:t xml:space="preserve"> </w:t>
      </w:r>
      <w:r w:rsidR="009B7469" w:rsidRPr="00226F7E">
        <w:rPr>
          <w:rFonts w:asciiTheme="minorHAnsi" w:hAnsiTheme="minorHAnsi" w:cstheme="majorHAnsi"/>
          <w:sz w:val="20"/>
          <w:szCs w:val="22"/>
        </w:rPr>
        <w:t>Professor</w:t>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t xml:space="preserve">701-777-4050, Rm E379 SMHS </w:t>
      </w:r>
    </w:p>
    <w:p w14:paraId="2EF1FB50"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1442F293"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Katie Kucera, MS,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fldChar w:fldCharType="begin"/>
      </w:r>
      <w:r w:rsidRPr="006223C1">
        <w:rPr>
          <w:rFonts w:asciiTheme="minorHAnsi" w:hAnsiTheme="minorHAnsi" w:cstheme="majorHAnsi"/>
          <w:sz w:val="20"/>
          <w:szCs w:val="22"/>
        </w:rPr>
        <w:instrText xml:space="preserve"> HYPERLINK "mailto:katelyn.kucera@UND.edu</w:instrText>
      </w:r>
    </w:p>
    <w:p w14:paraId="6760A1F4" w14:textId="77777777" w:rsidR="009B7469" w:rsidRPr="006223C1" w:rsidRDefault="009B7469" w:rsidP="00E05044">
      <w:pPr>
        <w:pStyle w:val="NormalWeb"/>
        <w:spacing w:before="0" w:beforeAutospacing="0" w:after="0" w:afterAutospacing="0"/>
        <w:rPr>
          <w:rStyle w:val="Hyperlink"/>
          <w:rFonts w:asciiTheme="minorHAnsi" w:hAnsiTheme="minorHAnsi" w:cstheme="majorHAnsi"/>
          <w:sz w:val="20"/>
          <w:szCs w:val="22"/>
        </w:rPr>
      </w:pPr>
      <w:r w:rsidRPr="006223C1">
        <w:rPr>
          <w:rFonts w:asciiTheme="minorHAnsi" w:hAnsiTheme="minorHAnsi" w:cstheme="majorHAnsi"/>
          <w:sz w:val="20"/>
          <w:szCs w:val="22"/>
        </w:rPr>
        <w:instrText xml:space="preserve">" </w:instrText>
      </w:r>
      <w:r w:rsidRPr="006223C1">
        <w:rPr>
          <w:rFonts w:asciiTheme="minorHAnsi" w:hAnsiTheme="minorHAnsi" w:cstheme="majorHAnsi"/>
          <w:sz w:val="20"/>
          <w:szCs w:val="22"/>
        </w:rPr>
      </w:r>
      <w:r w:rsidRPr="006223C1">
        <w:rPr>
          <w:rFonts w:asciiTheme="minorHAnsi" w:hAnsiTheme="minorHAnsi" w:cstheme="majorHAnsi"/>
          <w:sz w:val="20"/>
          <w:szCs w:val="22"/>
        </w:rPr>
        <w:fldChar w:fldCharType="separate"/>
      </w:r>
      <w:r w:rsidRPr="006223C1">
        <w:rPr>
          <w:rStyle w:val="Hyperlink"/>
          <w:rFonts w:asciiTheme="minorHAnsi" w:hAnsiTheme="minorHAnsi" w:cstheme="majorHAnsi"/>
          <w:sz w:val="20"/>
          <w:szCs w:val="22"/>
        </w:rPr>
        <w:t>katelyn.kucera@UND.edu</w:t>
      </w:r>
    </w:p>
    <w:p w14:paraId="01320275"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fldChar w:fldCharType="end"/>
      </w:r>
      <w:r w:rsidRPr="006223C1">
        <w:rPr>
          <w:rFonts w:asciiTheme="minorHAnsi" w:hAnsiTheme="minorHAnsi" w:cstheme="majorHAnsi"/>
          <w:sz w:val="20"/>
          <w:szCs w:val="22"/>
        </w:rPr>
        <w:t>Education Specialist, MLS Advisor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701-777-6302, Rm E366 SMHS</w:t>
      </w:r>
    </w:p>
    <w:p w14:paraId="7694FCCC"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4CB30416" w14:textId="704FB142" w:rsidR="009B7469" w:rsidRPr="006223C1" w:rsidRDefault="00A33BF7" w:rsidP="00E05044">
      <w:pPr>
        <w:pStyle w:val="NormalWeb"/>
        <w:spacing w:before="0" w:beforeAutospacing="0" w:after="0" w:afterAutospacing="0"/>
        <w:rPr>
          <w:rFonts w:asciiTheme="minorHAnsi" w:hAnsiTheme="minorHAnsi" w:cstheme="majorHAnsi"/>
          <w:sz w:val="20"/>
          <w:szCs w:val="22"/>
        </w:rPr>
      </w:pPr>
      <w:r>
        <w:rPr>
          <w:rFonts w:asciiTheme="minorHAnsi" w:hAnsiTheme="minorHAnsi" w:cstheme="majorHAnsi"/>
          <w:sz w:val="20"/>
          <w:szCs w:val="22"/>
        </w:rPr>
        <w:t>Grace Matter</w:t>
      </w:r>
      <w:r w:rsidR="009B7469">
        <w:rPr>
          <w:rFonts w:asciiTheme="minorHAnsi" w:hAnsiTheme="minorHAnsi" w:cstheme="majorHAnsi"/>
          <w:sz w:val="20"/>
          <w:szCs w:val="22"/>
        </w:rPr>
        <w:t>,</w:t>
      </w:r>
      <w:r w:rsidR="009B7469" w:rsidRPr="006223C1">
        <w:rPr>
          <w:rFonts w:asciiTheme="minorHAnsi" w:hAnsiTheme="minorHAnsi" w:cstheme="majorHAnsi"/>
          <w:sz w:val="20"/>
          <w:szCs w:val="22"/>
        </w:rPr>
        <w:t xml:space="preserve"> MLS(ASCP)</w:t>
      </w:r>
      <w:r w:rsidR="009B7469" w:rsidRPr="006223C1">
        <w:rPr>
          <w:rFonts w:asciiTheme="minorHAnsi" w:hAnsiTheme="minorHAnsi" w:cstheme="majorHAnsi"/>
          <w:sz w:val="20"/>
          <w:szCs w:val="22"/>
          <w:vertAlign w:val="superscript"/>
        </w:rPr>
        <w:t>CM</w:t>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r w:rsidR="009B7469" w:rsidRPr="006223C1">
        <w:rPr>
          <w:rFonts w:asciiTheme="minorHAnsi" w:hAnsiTheme="minorHAnsi" w:cstheme="majorHAnsi"/>
          <w:sz w:val="20"/>
          <w:szCs w:val="22"/>
        </w:rPr>
        <w:tab/>
      </w:r>
      <w:hyperlink r:id="rId15" w:history="1">
        <w:r w:rsidRPr="003C31C7">
          <w:rPr>
            <w:rStyle w:val="Hyperlink"/>
            <w:rFonts w:asciiTheme="minorHAnsi" w:hAnsiTheme="minorHAnsi" w:cstheme="majorHAnsi"/>
            <w:sz w:val="20"/>
            <w:szCs w:val="22"/>
          </w:rPr>
          <w:t>grace.matter@UND.edu</w:t>
        </w:r>
      </w:hyperlink>
    </w:p>
    <w:p w14:paraId="0AB0AD9E"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Education Laboratory Manager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701-777-6022, Rm E361-B SMHS</w:t>
      </w:r>
    </w:p>
    <w:p w14:paraId="37012FE9" w14:textId="77777777" w:rsidR="009B7469" w:rsidRPr="006223C1" w:rsidRDefault="009B7469" w:rsidP="00E05044">
      <w:pPr>
        <w:pStyle w:val="NormalWeb"/>
        <w:spacing w:before="0" w:beforeAutospacing="0" w:after="0" w:afterAutospacing="0"/>
        <w:rPr>
          <w:rFonts w:asciiTheme="minorHAnsi" w:hAnsiTheme="minorHAnsi" w:cstheme="majorHAnsi"/>
          <w:sz w:val="16"/>
          <w:szCs w:val="18"/>
        </w:rPr>
      </w:pPr>
    </w:p>
    <w:p w14:paraId="4397C93F"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Karen Peterson, MS, MLS (ASCP)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6" w:history="1">
        <w:r w:rsidRPr="006223C1">
          <w:rPr>
            <w:rStyle w:val="Hyperlink"/>
            <w:rFonts w:asciiTheme="minorHAnsi" w:hAnsiTheme="minorHAnsi" w:cstheme="majorHAnsi"/>
            <w:sz w:val="20"/>
            <w:szCs w:val="22"/>
          </w:rPr>
          <w:t>karen.peterson@UND.edu</w:t>
        </w:r>
      </w:hyperlink>
      <w:r w:rsidRPr="006223C1">
        <w:rPr>
          <w:rFonts w:asciiTheme="minorHAnsi" w:hAnsiTheme="minorHAnsi" w:cstheme="majorHAnsi"/>
          <w:sz w:val="20"/>
          <w:szCs w:val="22"/>
        </w:rPr>
        <w:t xml:space="preserve">   </w:t>
      </w:r>
    </w:p>
    <w:p w14:paraId="31105A4B"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Assistant Professor, MLS Clinical Education Coordinator</w:t>
      </w:r>
      <w:r w:rsidRPr="006223C1">
        <w:rPr>
          <w:rFonts w:asciiTheme="minorHAnsi" w:hAnsiTheme="minorHAnsi" w:cstheme="majorHAnsi"/>
          <w:sz w:val="20"/>
          <w:szCs w:val="22"/>
        </w:rPr>
        <w:tab/>
      </w:r>
      <w:r w:rsidRPr="006223C1">
        <w:rPr>
          <w:rFonts w:asciiTheme="minorHAnsi" w:hAnsiTheme="minorHAnsi" w:cstheme="majorHAnsi"/>
          <w:sz w:val="20"/>
          <w:szCs w:val="22"/>
        </w:rPr>
        <w:tab/>
        <w:t xml:space="preserve">701-777-2656, Rm E385 SMHS </w:t>
      </w:r>
    </w:p>
    <w:p w14:paraId="5B64B201" w14:textId="77777777" w:rsidR="009B7469" w:rsidRPr="006223C1" w:rsidRDefault="009B7469" w:rsidP="00E05044">
      <w:pPr>
        <w:pStyle w:val="NormalWeb"/>
        <w:spacing w:before="0" w:beforeAutospacing="0" w:after="0" w:afterAutospacing="0"/>
        <w:rPr>
          <w:rFonts w:asciiTheme="minorHAnsi" w:hAnsiTheme="minorHAnsi" w:cstheme="majorHAnsi"/>
          <w:sz w:val="16"/>
          <w:szCs w:val="22"/>
        </w:rPr>
      </w:pPr>
    </w:p>
    <w:p w14:paraId="410DCA7F"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Samantha Peterson, PhD, MLS(ASCP)</w:t>
      </w:r>
      <w:r w:rsidRPr="006223C1">
        <w:rPr>
          <w:rFonts w:asciiTheme="minorHAnsi" w:hAnsiTheme="minorHAnsi" w:cstheme="majorHAnsi"/>
          <w:sz w:val="20"/>
          <w:szCs w:val="22"/>
          <w:vertAlign w:val="superscript"/>
        </w:rPr>
        <w:t>CM</w:t>
      </w:r>
      <w:r w:rsidRPr="006223C1">
        <w:rPr>
          <w:rFonts w:asciiTheme="minorHAnsi" w:hAnsiTheme="minorHAnsi" w:cstheme="majorHAnsi"/>
          <w:sz w:val="20"/>
          <w:szCs w:val="22"/>
        </w:rPr>
        <w:t xml:space="preserve"> </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hyperlink r:id="rId17" w:history="1">
        <w:r w:rsidRPr="006223C1">
          <w:rPr>
            <w:rStyle w:val="Hyperlink"/>
            <w:rFonts w:asciiTheme="minorHAnsi" w:hAnsiTheme="minorHAnsi" w:cstheme="majorHAnsi"/>
            <w:sz w:val="20"/>
            <w:szCs w:val="22"/>
          </w:rPr>
          <w:t>s.peterson@UND.edu</w:t>
        </w:r>
      </w:hyperlink>
      <w:r w:rsidRPr="006223C1">
        <w:rPr>
          <w:rFonts w:asciiTheme="minorHAnsi" w:hAnsiTheme="minorHAnsi" w:cstheme="majorHAnsi"/>
          <w:sz w:val="20"/>
          <w:szCs w:val="22"/>
        </w:rPr>
        <w:t xml:space="preserve">  </w:t>
      </w:r>
    </w:p>
    <w:p w14:paraId="491E46D3"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Associate Professor, Graduate Program Director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701-777-4468, Rm E365 SMHS</w:t>
      </w:r>
      <w:r w:rsidRPr="00AB76F2">
        <w:rPr>
          <w:rFonts w:asciiTheme="minorHAnsi" w:hAnsiTheme="minorHAnsi" w:cstheme="majorHAnsi"/>
          <w:sz w:val="20"/>
          <w:szCs w:val="22"/>
        </w:rPr>
        <w:t xml:space="preserve"> </w:t>
      </w:r>
    </w:p>
    <w:p w14:paraId="298FDA94" w14:textId="77777777" w:rsidR="009B7469" w:rsidRPr="00794612" w:rsidRDefault="009B7469" w:rsidP="00E05044">
      <w:pPr>
        <w:pStyle w:val="NormalWeb"/>
        <w:spacing w:before="0" w:beforeAutospacing="0" w:after="0" w:afterAutospacing="0"/>
        <w:rPr>
          <w:rFonts w:asciiTheme="minorHAnsi" w:hAnsiTheme="minorHAnsi" w:cstheme="majorHAnsi"/>
          <w:sz w:val="16"/>
          <w:szCs w:val="22"/>
        </w:rPr>
      </w:pPr>
    </w:p>
    <w:p w14:paraId="0EC13603"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Robert Porter,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rPr>
        <w:t xml:space="preserve">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18" w:history="1">
        <w:r w:rsidRPr="00AB76F2">
          <w:rPr>
            <w:rStyle w:val="Hyperlink"/>
            <w:rFonts w:asciiTheme="minorHAnsi" w:hAnsiTheme="minorHAnsi" w:cstheme="majorHAnsi"/>
            <w:sz w:val="20"/>
            <w:szCs w:val="22"/>
          </w:rPr>
          <w:t>robert.porter@UND.edu</w:t>
        </w:r>
      </w:hyperlink>
      <w:r w:rsidRPr="00AB76F2">
        <w:rPr>
          <w:rFonts w:asciiTheme="minorHAnsi" w:hAnsiTheme="minorHAnsi" w:cstheme="majorHAnsi"/>
          <w:sz w:val="20"/>
          <w:szCs w:val="22"/>
        </w:rPr>
        <w:t xml:space="preserve">  </w:t>
      </w:r>
    </w:p>
    <w:p w14:paraId="2541C731"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Assistant Professor, MLS Cohort Coordinator/Advisor</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701-777-2647, Rm E378 SMHS </w:t>
      </w:r>
    </w:p>
    <w:p w14:paraId="67835BD2" w14:textId="77777777" w:rsidR="009B7469" w:rsidRPr="00794612" w:rsidRDefault="009B7469" w:rsidP="00E05044">
      <w:pPr>
        <w:pStyle w:val="NormalWeb"/>
        <w:spacing w:before="0" w:beforeAutospacing="0" w:after="0" w:afterAutospacing="0"/>
        <w:rPr>
          <w:rFonts w:asciiTheme="minorHAnsi" w:hAnsiTheme="minorHAnsi" w:cstheme="majorHAnsi"/>
          <w:sz w:val="16"/>
          <w:szCs w:val="22"/>
        </w:rPr>
      </w:pPr>
    </w:p>
    <w:p w14:paraId="356669E5"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Linda Ray,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19" w:history="1">
        <w:r w:rsidRPr="00AB76F2">
          <w:rPr>
            <w:rStyle w:val="Hyperlink"/>
            <w:rFonts w:asciiTheme="minorHAnsi" w:hAnsiTheme="minorHAnsi" w:cstheme="majorHAnsi"/>
            <w:sz w:val="20"/>
            <w:szCs w:val="22"/>
          </w:rPr>
          <w:t>linda.ray@UND.edu</w:t>
        </w:r>
      </w:hyperlink>
      <w:r w:rsidRPr="00AB76F2">
        <w:rPr>
          <w:rFonts w:asciiTheme="minorHAnsi" w:hAnsiTheme="minorHAnsi" w:cstheme="majorHAnsi"/>
          <w:sz w:val="20"/>
          <w:szCs w:val="22"/>
        </w:rPr>
        <w:t xml:space="preserve">  </w:t>
      </w:r>
    </w:p>
    <w:p w14:paraId="34F95188"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Assistant Professor, </w:t>
      </w:r>
      <w:r>
        <w:rPr>
          <w:rFonts w:asciiTheme="minorHAnsi" w:hAnsiTheme="minorHAnsi" w:cstheme="majorHAnsi"/>
          <w:sz w:val="20"/>
          <w:szCs w:val="22"/>
        </w:rPr>
        <w:t>B+</w:t>
      </w:r>
      <w:r w:rsidRPr="00AB76F2">
        <w:rPr>
          <w:rFonts w:asciiTheme="minorHAnsi" w:hAnsiTheme="minorHAnsi" w:cstheme="majorHAnsi"/>
          <w:sz w:val="20"/>
          <w:szCs w:val="22"/>
        </w:rPr>
        <w:t>MLS Advisor</w:t>
      </w:r>
      <w:r w:rsidRPr="00AB76F2">
        <w:rPr>
          <w:rFonts w:asciiTheme="minorHAnsi" w:hAnsiTheme="minorHAnsi" w:cstheme="majorHAnsi"/>
          <w:sz w:val="20"/>
          <w:szCs w:val="22"/>
        </w:rPr>
        <w:tab/>
      </w:r>
      <w:r w:rsidRPr="00AB76F2">
        <w:rPr>
          <w:rFonts w:asciiTheme="minorHAnsi" w:hAnsiTheme="minorHAnsi" w:cstheme="majorHAnsi"/>
          <w:sz w:val="20"/>
          <w:szCs w:val="22"/>
        </w:rPr>
        <w:tab/>
      </w:r>
      <w:r>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701-777-3687, Rm E384 SMHS </w:t>
      </w:r>
      <w:r w:rsidRPr="00AB76F2">
        <w:rPr>
          <w:rFonts w:asciiTheme="minorHAnsi" w:hAnsiTheme="minorHAnsi" w:cstheme="majorHAnsi"/>
          <w:sz w:val="20"/>
          <w:szCs w:val="22"/>
        </w:rPr>
        <w:tab/>
      </w:r>
      <w:r w:rsidRPr="00AB76F2">
        <w:rPr>
          <w:rFonts w:asciiTheme="minorHAnsi" w:hAnsiTheme="minorHAnsi" w:cstheme="majorHAnsi"/>
          <w:sz w:val="20"/>
          <w:szCs w:val="22"/>
        </w:rPr>
        <w:tab/>
      </w:r>
    </w:p>
    <w:p w14:paraId="5BB991FD" w14:textId="77777777" w:rsidR="009B7469" w:rsidRPr="004D7DBC" w:rsidRDefault="009B7469" w:rsidP="00E05044">
      <w:pPr>
        <w:pStyle w:val="NormalWeb"/>
        <w:spacing w:before="0" w:beforeAutospacing="0" w:after="0" w:afterAutospacing="0"/>
        <w:rPr>
          <w:rFonts w:asciiTheme="minorHAnsi" w:hAnsiTheme="minorHAnsi" w:cstheme="majorHAnsi"/>
          <w:sz w:val="16"/>
          <w:szCs w:val="18"/>
        </w:rPr>
      </w:pPr>
    </w:p>
    <w:p w14:paraId="792290F7" w14:textId="77777777" w:rsidR="009B7469" w:rsidRPr="001C463B"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Brooke Solberg, </w:t>
      </w:r>
      <w:r w:rsidRPr="001C463B">
        <w:rPr>
          <w:rFonts w:asciiTheme="minorHAnsi" w:hAnsiTheme="minorHAnsi" w:cstheme="majorHAnsi"/>
          <w:sz w:val="20"/>
          <w:szCs w:val="22"/>
        </w:rPr>
        <w:t>PhD, MLS(ASCP)</w:t>
      </w:r>
      <w:r w:rsidRPr="001C463B">
        <w:rPr>
          <w:rFonts w:asciiTheme="minorHAnsi" w:hAnsiTheme="minorHAnsi" w:cstheme="majorHAnsi"/>
          <w:sz w:val="20"/>
          <w:szCs w:val="22"/>
          <w:vertAlign w:val="superscript"/>
        </w:rPr>
        <w:t>CM</w:t>
      </w:r>
      <w:r w:rsidRPr="001C463B">
        <w:rPr>
          <w:rFonts w:asciiTheme="minorHAnsi" w:hAnsiTheme="minorHAnsi" w:cstheme="majorHAnsi"/>
          <w:sz w:val="20"/>
          <w:szCs w:val="22"/>
        </w:rPr>
        <w:t xml:space="preserve"> </w:t>
      </w:r>
      <w:r w:rsidRPr="001C463B">
        <w:rPr>
          <w:rFonts w:asciiTheme="minorHAnsi" w:hAnsiTheme="minorHAnsi" w:cstheme="majorHAnsi"/>
          <w:sz w:val="20"/>
          <w:szCs w:val="22"/>
        </w:rPr>
        <w:tab/>
      </w:r>
      <w:r w:rsidRPr="001C463B">
        <w:rPr>
          <w:rFonts w:asciiTheme="minorHAnsi" w:hAnsiTheme="minorHAnsi" w:cstheme="majorHAnsi"/>
          <w:sz w:val="20"/>
          <w:szCs w:val="22"/>
        </w:rPr>
        <w:tab/>
      </w:r>
      <w:r w:rsidRPr="001C463B">
        <w:rPr>
          <w:rFonts w:asciiTheme="minorHAnsi" w:hAnsiTheme="minorHAnsi" w:cstheme="majorHAnsi"/>
          <w:sz w:val="20"/>
          <w:szCs w:val="22"/>
        </w:rPr>
        <w:tab/>
      </w:r>
      <w:r w:rsidRPr="001C463B">
        <w:rPr>
          <w:rFonts w:asciiTheme="minorHAnsi" w:hAnsiTheme="minorHAnsi" w:cstheme="majorHAnsi"/>
          <w:sz w:val="20"/>
          <w:szCs w:val="22"/>
        </w:rPr>
        <w:tab/>
      </w:r>
      <w:r w:rsidRPr="001C463B">
        <w:rPr>
          <w:rFonts w:asciiTheme="minorHAnsi" w:hAnsiTheme="minorHAnsi" w:cstheme="majorHAnsi"/>
          <w:sz w:val="20"/>
          <w:szCs w:val="22"/>
        </w:rPr>
        <w:tab/>
      </w:r>
      <w:hyperlink r:id="rId20" w:history="1">
        <w:r w:rsidRPr="001C463B">
          <w:rPr>
            <w:rStyle w:val="Hyperlink"/>
            <w:rFonts w:asciiTheme="minorHAnsi" w:hAnsiTheme="minorHAnsi" w:cstheme="majorHAnsi"/>
            <w:sz w:val="20"/>
            <w:szCs w:val="22"/>
          </w:rPr>
          <w:t>brooke.solberg.1@UND.edu</w:t>
        </w:r>
      </w:hyperlink>
      <w:r w:rsidRPr="001C463B">
        <w:rPr>
          <w:rFonts w:asciiTheme="minorHAnsi" w:hAnsiTheme="minorHAnsi" w:cstheme="majorHAnsi"/>
          <w:sz w:val="20"/>
          <w:szCs w:val="22"/>
        </w:rPr>
        <w:t xml:space="preserve">  </w:t>
      </w:r>
    </w:p>
    <w:p w14:paraId="3E204FD0" w14:textId="78949CAE" w:rsidR="009B7469" w:rsidRPr="00AB76F2" w:rsidRDefault="00226F7E" w:rsidP="00E05044">
      <w:pPr>
        <w:pStyle w:val="NormalWeb"/>
        <w:spacing w:before="0" w:beforeAutospacing="0" w:after="0" w:afterAutospacing="0"/>
        <w:rPr>
          <w:rFonts w:asciiTheme="minorHAnsi" w:hAnsiTheme="minorHAnsi" w:cstheme="majorHAnsi"/>
          <w:sz w:val="20"/>
          <w:szCs w:val="22"/>
        </w:rPr>
      </w:pPr>
      <w:r w:rsidRPr="00226F7E">
        <w:rPr>
          <w:rFonts w:asciiTheme="minorHAnsi" w:hAnsiTheme="minorHAnsi" w:cstheme="majorHAnsi"/>
          <w:sz w:val="20"/>
          <w:szCs w:val="22"/>
        </w:rPr>
        <w:t>Ass</w:t>
      </w:r>
      <w:r>
        <w:rPr>
          <w:rFonts w:asciiTheme="minorHAnsi" w:hAnsiTheme="minorHAnsi" w:cstheme="majorHAnsi"/>
          <w:sz w:val="20"/>
          <w:szCs w:val="22"/>
        </w:rPr>
        <w:t>ociate</w:t>
      </w:r>
      <w:r w:rsidRPr="00226F7E">
        <w:rPr>
          <w:rFonts w:asciiTheme="minorHAnsi" w:hAnsiTheme="minorHAnsi" w:cstheme="majorHAnsi"/>
          <w:sz w:val="20"/>
          <w:szCs w:val="22"/>
        </w:rPr>
        <w:t xml:space="preserve"> </w:t>
      </w:r>
      <w:r w:rsidR="009B7469" w:rsidRPr="00226F7E">
        <w:rPr>
          <w:rFonts w:asciiTheme="minorHAnsi" w:hAnsiTheme="minorHAnsi" w:cstheme="majorHAnsi"/>
          <w:sz w:val="20"/>
          <w:szCs w:val="22"/>
        </w:rPr>
        <w:t>Professor, Chair</w:t>
      </w:r>
      <w:r w:rsidR="009B7469" w:rsidRPr="00AB76F2">
        <w:rPr>
          <w:rFonts w:asciiTheme="minorHAnsi" w:hAnsiTheme="minorHAnsi" w:cstheme="majorHAnsi"/>
          <w:sz w:val="20"/>
          <w:szCs w:val="22"/>
        </w:rPr>
        <w:t xml:space="preserve"> and Program Director </w:t>
      </w:r>
      <w:r w:rsidR="009B7469" w:rsidRPr="00AB76F2">
        <w:rPr>
          <w:rFonts w:asciiTheme="minorHAnsi" w:hAnsiTheme="minorHAnsi" w:cstheme="majorHAnsi"/>
          <w:sz w:val="20"/>
          <w:szCs w:val="22"/>
        </w:rPr>
        <w:tab/>
      </w:r>
      <w:r w:rsidR="009B7469" w:rsidRPr="00AB76F2">
        <w:rPr>
          <w:rFonts w:asciiTheme="minorHAnsi" w:hAnsiTheme="minorHAnsi" w:cstheme="majorHAnsi"/>
          <w:sz w:val="20"/>
          <w:szCs w:val="22"/>
        </w:rPr>
        <w:tab/>
      </w:r>
      <w:r w:rsidR="009B7469" w:rsidRPr="00AB76F2">
        <w:rPr>
          <w:rFonts w:asciiTheme="minorHAnsi" w:hAnsiTheme="minorHAnsi" w:cstheme="majorHAnsi"/>
          <w:sz w:val="20"/>
          <w:szCs w:val="22"/>
        </w:rPr>
        <w:tab/>
        <w:t xml:space="preserve">701-777-2245, Rm E371 SMHS </w:t>
      </w:r>
    </w:p>
    <w:p w14:paraId="78A2B09B"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b/>
      </w:r>
    </w:p>
    <w:p w14:paraId="145E268B"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Cherie Stoltman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21" w:history="1">
        <w:r w:rsidRPr="00AB76F2">
          <w:rPr>
            <w:rStyle w:val="Hyperlink"/>
            <w:rFonts w:asciiTheme="minorHAnsi" w:hAnsiTheme="minorHAnsi" w:cstheme="majorHAnsi"/>
            <w:sz w:val="20"/>
            <w:szCs w:val="22"/>
          </w:rPr>
          <w:t>cherylyn.stoltman@UND.edu</w:t>
        </w:r>
      </w:hyperlink>
      <w:r w:rsidRPr="00AB76F2">
        <w:rPr>
          <w:rFonts w:asciiTheme="minorHAnsi" w:hAnsiTheme="minorHAnsi" w:cstheme="majorHAnsi"/>
          <w:sz w:val="20"/>
          <w:szCs w:val="22"/>
        </w:rPr>
        <w:t xml:space="preserve">  </w:t>
      </w:r>
    </w:p>
    <w:p w14:paraId="7AF95C43"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 xml:space="preserve">Administrative Officer </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701-777-2628, Rm E37</w:t>
      </w:r>
      <w:r>
        <w:rPr>
          <w:rFonts w:asciiTheme="minorHAnsi" w:hAnsiTheme="minorHAnsi" w:cstheme="majorHAnsi"/>
          <w:sz w:val="20"/>
          <w:szCs w:val="22"/>
        </w:rPr>
        <w:t>2</w:t>
      </w:r>
      <w:r w:rsidRPr="00AB76F2">
        <w:rPr>
          <w:rFonts w:asciiTheme="minorHAnsi" w:hAnsiTheme="minorHAnsi" w:cstheme="majorHAnsi"/>
          <w:sz w:val="20"/>
          <w:szCs w:val="22"/>
        </w:rPr>
        <w:t xml:space="preserve"> SMHS</w:t>
      </w:r>
    </w:p>
    <w:p w14:paraId="4B557844" w14:textId="77777777" w:rsidR="009B7469" w:rsidRPr="004D7DBC" w:rsidRDefault="009B7469" w:rsidP="00E05044">
      <w:pPr>
        <w:pStyle w:val="NormalWeb"/>
        <w:spacing w:before="0" w:beforeAutospacing="0" w:after="0" w:afterAutospacing="0"/>
        <w:rPr>
          <w:rFonts w:asciiTheme="minorHAnsi" w:hAnsiTheme="minorHAnsi" w:cstheme="majorHAnsi"/>
          <w:sz w:val="16"/>
          <w:szCs w:val="18"/>
        </w:rPr>
      </w:pPr>
    </w:p>
    <w:p w14:paraId="28F3A158"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Chris Triske, MS, MLS(ASCP)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r>
      <w:hyperlink r:id="rId22" w:history="1">
        <w:r w:rsidRPr="00AB76F2">
          <w:rPr>
            <w:rStyle w:val="Hyperlink"/>
            <w:rFonts w:asciiTheme="minorHAnsi" w:hAnsiTheme="minorHAnsi" w:cstheme="majorHAnsi"/>
            <w:sz w:val="20"/>
            <w:szCs w:val="22"/>
          </w:rPr>
          <w:t>chris.triske@UND.edu</w:t>
        </w:r>
      </w:hyperlink>
      <w:r w:rsidRPr="00AB76F2">
        <w:rPr>
          <w:rFonts w:asciiTheme="minorHAnsi" w:hAnsiTheme="minorHAnsi" w:cstheme="majorHAnsi"/>
          <w:sz w:val="20"/>
          <w:szCs w:val="22"/>
        </w:rPr>
        <w:t xml:space="preserve">  </w:t>
      </w:r>
    </w:p>
    <w:p w14:paraId="2581823D" w14:textId="77777777"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Assistant Professor, Categorical Coordinator/Advisor</w:t>
      </w:r>
      <w:r w:rsidRPr="00AB76F2">
        <w:rPr>
          <w:rFonts w:asciiTheme="minorHAnsi" w:hAnsiTheme="minorHAnsi" w:cstheme="majorHAnsi"/>
          <w:sz w:val="20"/>
          <w:szCs w:val="22"/>
        </w:rPr>
        <w:tab/>
      </w:r>
      <w:r w:rsidRPr="00AB76F2">
        <w:rPr>
          <w:rFonts w:asciiTheme="minorHAnsi" w:hAnsiTheme="minorHAnsi" w:cstheme="majorHAnsi"/>
          <w:sz w:val="20"/>
          <w:szCs w:val="22"/>
        </w:rPr>
        <w:tab/>
      </w:r>
      <w:r w:rsidRPr="00AB76F2">
        <w:rPr>
          <w:rFonts w:asciiTheme="minorHAnsi" w:hAnsiTheme="minorHAnsi" w:cstheme="majorHAnsi"/>
          <w:sz w:val="20"/>
          <w:szCs w:val="22"/>
        </w:rPr>
        <w:tab/>
        <w:t xml:space="preserve">701-777-3575, Rm E380 SMHS </w:t>
      </w:r>
    </w:p>
    <w:p w14:paraId="746E2CC2" w14:textId="77777777" w:rsidR="009B7469" w:rsidRPr="00220EEA" w:rsidRDefault="009B7469" w:rsidP="00E05044">
      <w:pPr>
        <w:pStyle w:val="NormalWeb"/>
        <w:spacing w:before="0" w:beforeAutospacing="0" w:after="0" w:afterAutospacing="0"/>
        <w:rPr>
          <w:rFonts w:asciiTheme="minorHAnsi" w:hAnsiTheme="minorHAnsi" w:cstheme="majorHAnsi"/>
          <w:sz w:val="20"/>
          <w:szCs w:val="28"/>
        </w:rPr>
      </w:pPr>
      <w:r w:rsidRPr="00220EEA">
        <w:rPr>
          <w:rFonts w:asciiTheme="minorHAnsi" w:hAnsiTheme="minorHAnsi" w:cstheme="majorHAnsi"/>
          <w:sz w:val="20"/>
          <w:szCs w:val="28"/>
        </w:rPr>
        <w:t>MLS Cohort Advisor</w:t>
      </w:r>
    </w:p>
    <w:p w14:paraId="41B7FD12" w14:textId="77777777" w:rsidR="009B7469" w:rsidRPr="00794612" w:rsidRDefault="009B7469" w:rsidP="00E05044">
      <w:pPr>
        <w:pStyle w:val="NormalWeb"/>
        <w:spacing w:before="0" w:beforeAutospacing="0" w:after="0" w:afterAutospacing="0"/>
        <w:rPr>
          <w:rFonts w:asciiTheme="minorHAnsi" w:hAnsiTheme="minorHAnsi" w:cstheme="majorHAnsi"/>
          <w:sz w:val="16"/>
          <w:szCs w:val="22"/>
        </w:rPr>
      </w:pPr>
    </w:p>
    <w:p w14:paraId="4A747946" w14:textId="2CD7CF24" w:rsidR="009B7469" w:rsidRPr="00AB76F2" w:rsidRDefault="009B7469" w:rsidP="00E05044">
      <w:pPr>
        <w:pStyle w:val="NormalWeb"/>
        <w:spacing w:before="0" w:beforeAutospacing="0" w:after="0" w:afterAutospacing="0"/>
        <w:rPr>
          <w:rFonts w:asciiTheme="minorHAnsi" w:hAnsiTheme="minorHAnsi" w:cstheme="majorHAnsi"/>
          <w:sz w:val="20"/>
          <w:szCs w:val="22"/>
        </w:rPr>
      </w:pPr>
      <w:r w:rsidRPr="00AB76F2">
        <w:rPr>
          <w:rFonts w:asciiTheme="minorHAnsi" w:hAnsiTheme="minorHAnsi" w:cstheme="majorHAnsi"/>
          <w:sz w:val="20"/>
          <w:szCs w:val="22"/>
        </w:rPr>
        <w:t>Allison Wasw</w:t>
      </w:r>
      <w:r w:rsidRPr="00E47D1C">
        <w:rPr>
          <w:rFonts w:asciiTheme="minorHAnsi" w:hAnsiTheme="minorHAnsi" w:cstheme="majorHAnsi"/>
          <w:sz w:val="20"/>
          <w:szCs w:val="22"/>
        </w:rPr>
        <w:t xml:space="preserve">ick, </w:t>
      </w:r>
      <w:r w:rsidR="00A33BF7" w:rsidRPr="00E47D1C">
        <w:rPr>
          <w:rFonts w:asciiTheme="minorHAnsi" w:hAnsiTheme="minorHAnsi" w:cstheme="majorHAnsi"/>
          <w:sz w:val="20"/>
          <w:szCs w:val="22"/>
        </w:rPr>
        <w:t>EdD</w:t>
      </w:r>
      <w:r w:rsidRPr="00E47D1C">
        <w:rPr>
          <w:rFonts w:asciiTheme="minorHAnsi" w:hAnsiTheme="minorHAnsi" w:cstheme="majorHAnsi"/>
          <w:sz w:val="20"/>
          <w:szCs w:val="22"/>
        </w:rPr>
        <w:t>, MLS</w:t>
      </w:r>
      <w:r w:rsidRPr="00AB76F2">
        <w:rPr>
          <w:rFonts w:asciiTheme="minorHAnsi" w:hAnsiTheme="minorHAnsi" w:cstheme="majorHAnsi"/>
          <w:sz w:val="20"/>
          <w:szCs w:val="22"/>
        </w:rPr>
        <w:t>(ASCP)</w:t>
      </w:r>
      <w:r w:rsidRPr="00AB76F2">
        <w:rPr>
          <w:rFonts w:asciiTheme="minorHAnsi" w:hAnsiTheme="minorHAnsi" w:cstheme="majorHAnsi"/>
          <w:sz w:val="20"/>
          <w:szCs w:val="22"/>
          <w:vertAlign w:val="superscript"/>
        </w:rPr>
        <w:t>CM</w:t>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r w:rsidRPr="00AB76F2">
        <w:rPr>
          <w:rFonts w:asciiTheme="minorHAnsi" w:hAnsiTheme="minorHAnsi" w:cstheme="majorHAnsi"/>
          <w:sz w:val="20"/>
          <w:szCs w:val="22"/>
          <w:vertAlign w:val="superscript"/>
        </w:rPr>
        <w:tab/>
      </w:r>
      <w:hyperlink r:id="rId23" w:history="1">
        <w:r w:rsidR="00A33BF7" w:rsidRPr="003C31C7">
          <w:rPr>
            <w:rStyle w:val="Hyperlink"/>
            <w:rFonts w:asciiTheme="minorHAnsi" w:hAnsiTheme="minorHAnsi" w:cstheme="majorHAnsi"/>
            <w:sz w:val="20"/>
            <w:szCs w:val="22"/>
          </w:rPr>
          <w:t>allison.waswick@UND.edu</w:t>
        </w:r>
      </w:hyperlink>
      <w:r w:rsidRPr="00AB76F2">
        <w:rPr>
          <w:rFonts w:asciiTheme="minorHAnsi" w:hAnsiTheme="minorHAnsi" w:cstheme="majorHAnsi"/>
          <w:sz w:val="20"/>
          <w:szCs w:val="22"/>
        </w:rPr>
        <w:t xml:space="preserve"> </w:t>
      </w:r>
    </w:p>
    <w:p w14:paraId="715D552F" w14:textId="77777777" w:rsidR="009B7469" w:rsidRDefault="009B7469" w:rsidP="00E05044">
      <w:pPr>
        <w:pStyle w:val="NormalWeb"/>
        <w:spacing w:before="0" w:beforeAutospacing="0" w:after="0" w:afterAutospacing="0"/>
        <w:rPr>
          <w:rFonts w:asciiTheme="minorHAnsi" w:hAnsiTheme="minorHAnsi" w:cstheme="majorHAnsi"/>
          <w:sz w:val="20"/>
          <w:szCs w:val="22"/>
        </w:rPr>
      </w:pPr>
      <w:r w:rsidRPr="00E05B3C">
        <w:rPr>
          <w:rFonts w:asciiTheme="minorHAnsi" w:hAnsiTheme="minorHAnsi" w:cstheme="majorHAnsi"/>
          <w:sz w:val="20"/>
          <w:szCs w:val="22"/>
        </w:rPr>
        <w:t>Assistant Professor, MLT and MLS Advisor</w:t>
      </w:r>
      <w:r w:rsidRPr="00E05B3C">
        <w:rPr>
          <w:rFonts w:asciiTheme="minorHAnsi" w:hAnsiTheme="minorHAnsi" w:cstheme="majorHAnsi"/>
          <w:sz w:val="20"/>
          <w:szCs w:val="22"/>
        </w:rPr>
        <w:tab/>
      </w:r>
      <w:r w:rsidRPr="00E05B3C">
        <w:rPr>
          <w:rFonts w:asciiTheme="minorHAnsi" w:hAnsiTheme="minorHAnsi" w:cstheme="majorHAnsi"/>
          <w:sz w:val="20"/>
          <w:szCs w:val="22"/>
        </w:rPr>
        <w:tab/>
      </w:r>
      <w:r w:rsidRPr="00E05B3C">
        <w:rPr>
          <w:rFonts w:asciiTheme="minorHAnsi" w:hAnsiTheme="minorHAnsi" w:cstheme="majorHAnsi"/>
          <w:sz w:val="20"/>
          <w:szCs w:val="22"/>
        </w:rPr>
        <w:tab/>
      </w:r>
      <w:r w:rsidRPr="00E05B3C">
        <w:rPr>
          <w:rFonts w:asciiTheme="minorHAnsi" w:hAnsiTheme="minorHAnsi" w:cstheme="majorHAnsi"/>
          <w:sz w:val="20"/>
          <w:szCs w:val="22"/>
        </w:rPr>
        <w:tab/>
        <w:t>701-</w:t>
      </w:r>
      <w:r>
        <w:rPr>
          <w:rFonts w:asciiTheme="minorHAnsi" w:hAnsiTheme="minorHAnsi" w:cstheme="majorHAnsi"/>
          <w:sz w:val="20"/>
          <w:szCs w:val="22"/>
        </w:rPr>
        <w:t>777-6744</w:t>
      </w:r>
      <w:r w:rsidRPr="00E05B3C">
        <w:rPr>
          <w:rFonts w:asciiTheme="minorHAnsi" w:hAnsiTheme="minorHAnsi" w:cstheme="majorHAnsi"/>
          <w:sz w:val="20"/>
          <w:szCs w:val="22"/>
        </w:rPr>
        <w:t>, Rm E363 SMHS</w:t>
      </w:r>
    </w:p>
    <w:p w14:paraId="2499D55A" w14:textId="77777777" w:rsidR="009B7469" w:rsidRDefault="009B7469" w:rsidP="00E05044">
      <w:pPr>
        <w:pStyle w:val="NormalWeb"/>
        <w:spacing w:before="0" w:beforeAutospacing="0" w:after="0" w:afterAutospacing="0"/>
        <w:rPr>
          <w:rFonts w:asciiTheme="minorHAnsi" w:hAnsiTheme="minorHAnsi" w:cstheme="majorHAnsi"/>
          <w:sz w:val="20"/>
          <w:szCs w:val="22"/>
        </w:rPr>
      </w:pPr>
    </w:p>
    <w:p w14:paraId="3C9A991D" w14:textId="77777777" w:rsidR="009B7469" w:rsidRPr="006223C1" w:rsidRDefault="009B7469" w:rsidP="00E05044">
      <w:pPr>
        <w:pStyle w:val="NormalWeb"/>
        <w:spacing w:before="0" w:beforeAutospacing="0" w:after="0" w:afterAutospacing="0"/>
        <w:rPr>
          <w:rFonts w:asciiTheme="minorHAnsi" w:hAnsiTheme="minorHAnsi" w:cstheme="majorHAnsi"/>
          <w:sz w:val="20"/>
          <w:szCs w:val="22"/>
        </w:rPr>
      </w:pPr>
      <w:r>
        <w:rPr>
          <w:rFonts w:asciiTheme="minorHAnsi" w:hAnsiTheme="minorHAnsi" w:cstheme="majorHAnsi"/>
          <w:sz w:val="20"/>
          <w:szCs w:val="22"/>
        </w:rPr>
        <w:t xml:space="preserve">September </w:t>
      </w:r>
      <w:r w:rsidRPr="00A52237">
        <w:rPr>
          <w:rFonts w:asciiTheme="minorHAnsi" w:hAnsiTheme="minorHAnsi" w:cstheme="majorHAnsi"/>
          <w:sz w:val="20"/>
          <w:szCs w:val="22"/>
        </w:rPr>
        <w:t>Woolever, MLS(ASCP)</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Pr>
          <w:rFonts w:asciiTheme="minorHAnsi" w:hAnsiTheme="minorHAnsi" w:cstheme="majorHAnsi"/>
          <w:sz w:val="20"/>
          <w:szCs w:val="22"/>
        </w:rPr>
        <w:tab/>
      </w:r>
      <w:hyperlink r:id="rId24" w:history="1">
        <w:r w:rsidRPr="00A52237">
          <w:rPr>
            <w:rStyle w:val="Hyperlink"/>
            <w:rFonts w:asciiTheme="minorHAnsi" w:hAnsiTheme="minorHAnsi" w:cstheme="majorHAnsi"/>
            <w:sz w:val="20"/>
            <w:szCs w:val="22"/>
          </w:rPr>
          <w:t>september.woolever@UND.edu</w:t>
        </w:r>
      </w:hyperlink>
    </w:p>
    <w:p w14:paraId="11F0C8F3" w14:textId="77777777" w:rsidR="009B7469" w:rsidRPr="00220EEA" w:rsidRDefault="009B7469" w:rsidP="00E05044">
      <w:pPr>
        <w:pStyle w:val="NormalWeb"/>
        <w:spacing w:before="0" w:beforeAutospacing="0" w:after="0" w:afterAutospacing="0"/>
        <w:rPr>
          <w:rFonts w:asciiTheme="minorHAnsi" w:hAnsiTheme="minorHAnsi" w:cstheme="majorHAnsi"/>
          <w:sz w:val="20"/>
          <w:szCs w:val="22"/>
        </w:rPr>
      </w:pPr>
      <w:r w:rsidRPr="006223C1">
        <w:rPr>
          <w:rFonts w:asciiTheme="minorHAnsi" w:hAnsiTheme="minorHAnsi" w:cstheme="majorHAnsi"/>
          <w:sz w:val="20"/>
          <w:szCs w:val="22"/>
        </w:rPr>
        <w:t>Education Specialist, HT Advisor</w:t>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r>
      <w:r w:rsidRPr="006223C1">
        <w:rPr>
          <w:rFonts w:asciiTheme="minorHAnsi" w:hAnsiTheme="minorHAnsi" w:cstheme="majorHAnsi"/>
          <w:sz w:val="20"/>
          <w:szCs w:val="22"/>
        </w:rPr>
        <w:tab/>
        <w:t>701-777-263</w:t>
      </w:r>
      <w:r>
        <w:rPr>
          <w:rFonts w:asciiTheme="minorHAnsi" w:hAnsiTheme="minorHAnsi" w:cstheme="majorHAnsi"/>
          <w:sz w:val="20"/>
          <w:szCs w:val="22"/>
        </w:rPr>
        <w:t>2</w:t>
      </w:r>
      <w:r w:rsidRPr="006223C1">
        <w:rPr>
          <w:rFonts w:asciiTheme="minorHAnsi" w:hAnsiTheme="minorHAnsi" w:cstheme="majorHAnsi"/>
          <w:sz w:val="20"/>
          <w:szCs w:val="22"/>
        </w:rPr>
        <w:t>, Rm E361-</w:t>
      </w:r>
      <w:r>
        <w:rPr>
          <w:rFonts w:asciiTheme="minorHAnsi" w:hAnsiTheme="minorHAnsi" w:cstheme="majorHAnsi"/>
          <w:sz w:val="20"/>
          <w:szCs w:val="22"/>
        </w:rPr>
        <w:t>C</w:t>
      </w:r>
      <w:r w:rsidRPr="006223C1">
        <w:rPr>
          <w:rFonts w:asciiTheme="minorHAnsi" w:hAnsiTheme="minorHAnsi" w:cstheme="majorHAnsi"/>
          <w:sz w:val="20"/>
          <w:szCs w:val="22"/>
        </w:rPr>
        <w:t>, SMHS</w:t>
      </w:r>
    </w:p>
    <w:p w14:paraId="5D59DCD4" w14:textId="77777777" w:rsidR="009B7469" w:rsidRPr="009F0C8E" w:rsidRDefault="009B7469" w:rsidP="00151AFD">
      <w:pPr>
        <w:pStyle w:val="Heading1"/>
      </w:pPr>
      <w:bookmarkStart w:id="5" w:name="_Toc229395655"/>
      <w:r w:rsidRPr="009F0C8E">
        <w:lastRenderedPageBreak/>
        <w:t>MEDICAL LABORATORY SCIENCE CURRICULUM</w:t>
      </w:r>
      <w:bookmarkEnd w:id="5"/>
    </w:p>
    <w:p w14:paraId="5B79A6F4" w14:textId="77777777" w:rsidR="009B7469" w:rsidRPr="00AB76F2" w:rsidRDefault="009B7469" w:rsidP="00E05044">
      <w:pPr>
        <w:pStyle w:val="NormalWeb"/>
        <w:spacing w:before="0" w:beforeAutospacing="0" w:after="0" w:afterAutospacing="0"/>
        <w:rPr>
          <w:rFonts w:asciiTheme="minorHAnsi" w:hAnsiTheme="minorHAnsi" w:cstheme="majorHAnsi"/>
          <w:sz w:val="16"/>
          <w:szCs w:val="22"/>
          <w:highlight w:val="yellow"/>
        </w:rPr>
      </w:pPr>
    </w:p>
    <w:p w14:paraId="6506B4BB" w14:textId="77777777" w:rsidR="009B7469" w:rsidRPr="00D164A2" w:rsidRDefault="009B7469" w:rsidP="00E05044">
      <w:pPr>
        <w:pStyle w:val="NormalWeb"/>
        <w:spacing w:before="0" w:beforeAutospacing="0" w:after="0" w:afterAutospacing="0"/>
        <w:rPr>
          <w:rFonts w:asciiTheme="minorHAnsi" w:hAnsiTheme="minorHAnsi" w:cstheme="majorHAnsi"/>
          <w:sz w:val="22"/>
          <w:szCs w:val="22"/>
        </w:rPr>
      </w:pPr>
      <w:r w:rsidRPr="009F0C8E">
        <w:rPr>
          <w:rFonts w:asciiTheme="minorHAnsi" w:hAnsiTheme="minorHAnsi" w:cstheme="majorHAnsi"/>
          <w:sz w:val="22"/>
          <w:szCs w:val="22"/>
        </w:rPr>
        <w:t xml:space="preserve">Individual course descriptions and specific degree/certificate requirements are listed in the UND Academic Catalog found on the UND website </w:t>
      </w:r>
      <w:hyperlink r:id="rId25" w:history="1">
        <w:r w:rsidRPr="009F0C8E">
          <w:rPr>
            <w:rStyle w:val="Hyperlink"/>
            <w:rFonts w:asciiTheme="minorHAnsi" w:hAnsiTheme="minorHAnsi"/>
            <w:sz w:val="22"/>
            <w:szCs w:val="22"/>
          </w:rPr>
          <w:t>http://UND-public.courseleaf.com/</w:t>
        </w:r>
      </w:hyperlink>
      <w:r w:rsidRPr="009F0C8E">
        <w:rPr>
          <w:rFonts w:asciiTheme="minorHAnsi" w:hAnsiTheme="minorHAnsi"/>
          <w:sz w:val="22"/>
          <w:szCs w:val="22"/>
        </w:rPr>
        <w:t xml:space="preserve">   Students are required to meet regularly with UND MLS faculty/staff to develop and monitor a program of study that aligns with these established curriculum requirements, including determining transfer </w:t>
      </w:r>
      <w:r>
        <w:rPr>
          <w:rFonts w:asciiTheme="minorHAnsi" w:hAnsiTheme="minorHAnsi"/>
          <w:sz w:val="22"/>
          <w:szCs w:val="22"/>
        </w:rPr>
        <w:t>and/or route-specific equivalencies, where applicable.</w:t>
      </w:r>
    </w:p>
    <w:p w14:paraId="4D505ED2" w14:textId="77777777" w:rsidR="009B7469" w:rsidRDefault="009B7469" w:rsidP="00E05044">
      <w:pPr>
        <w:tabs>
          <w:tab w:val="left" w:pos="8280"/>
        </w:tabs>
        <w:rPr>
          <w:rFonts w:cstheme="majorHAnsi"/>
          <w:b/>
          <w:sz w:val="22"/>
          <w:szCs w:val="22"/>
        </w:rPr>
      </w:pPr>
    </w:p>
    <w:p w14:paraId="1F5285EB" w14:textId="77777777" w:rsidR="009B7469" w:rsidRPr="009F0C8E" w:rsidRDefault="009B7469" w:rsidP="00E05044">
      <w:pPr>
        <w:tabs>
          <w:tab w:val="left" w:pos="8280"/>
        </w:tabs>
        <w:rPr>
          <w:rFonts w:cstheme="majorHAnsi"/>
          <w:b/>
          <w:sz w:val="22"/>
          <w:szCs w:val="22"/>
        </w:rPr>
      </w:pPr>
      <w:r>
        <w:rPr>
          <w:rFonts w:cstheme="majorHAnsi"/>
          <w:b/>
          <w:sz w:val="22"/>
          <w:szCs w:val="22"/>
        </w:rPr>
        <w:t>MLS Pre-Professional Coursework</w:t>
      </w:r>
    </w:p>
    <w:p w14:paraId="3BE843DD" w14:textId="77777777" w:rsidR="009B7469" w:rsidRPr="0002620E" w:rsidRDefault="009B7469" w:rsidP="00E05044">
      <w:pPr>
        <w:tabs>
          <w:tab w:val="left" w:pos="2880"/>
          <w:tab w:val="left" w:pos="8280"/>
        </w:tabs>
        <w:rPr>
          <w:rFonts w:cstheme="majorHAnsi"/>
          <w:sz w:val="22"/>
          <w:szCs w:val="22"/>
          <w:highlight w:val="yellow"/>
        </w:rPr>
      </w:pPr>
    </w:p>
    <w:p w14:paraId="588057AA"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BIOL 150</w:t>
      </w:r>
      <w:r w:rsidRPr="00A04C70">
        <w:rPr>
          <w:rFonts w:cstheme="minorHAnsi"/>
          <w:sz w:val="22"/>
          <w:szCs w:val="22"/>
        </w:rPr>
        <w:t>/150L</w:t>
      </w:r>
      <w:r w:rsidRPr="00A04C70">
        <w:rPr>
          <w:rFonts w:cstheme="minorHAnsi"/>
          <w:sz w:val="22"/>
          <w:szCs w:val="22"/>
        </w:rPr>
        <w:tab/>
        <w:t>General Biology I &amp; Laboratory</w:t>
      </w:r>
      <w:r w:rsidRPr="00A04C70">
        <w:rPr>
          <w:rFonts w:cstheme="minorHAnsi"/>
          <w:sz w:val="22"/>
          <w:szCs w:val="22"/>
        </w:rPr>
        <w:tab/>
        <w:t>4</w:t>
      </w:r>
    </w:p>
    <w:p w14:paraId="4EB0018E"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BIOL 151</w:t>
      </w:r>
      <w:r w:rsidRPr="00A04C70">
        <w:rPr>
          <w:rFonts w:cstheme="minorHAnsi"/>
          <w:sz w:val="22"/>
          <w:szCs w:val="22"/>
        </w:rPr>
        <w:tab/>
        <w:t>General Biology II</w:t>
      </w:r>
      <w:r w:rsidRPr="00A04C70">
        <w:rPr>
          <w:rFonts w:cstheme="minorHAnsi"/>
          <w:sz w:val="22"/>
          <w:szCs w:val="22"/>
        </w:rPr>
        <w:tab/>
        <w:t>3</w:t>
      </w:r>
    </w:p>
    <w:p w14:paraId="51387489"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highlight w:val="lightGray"/>
        </w:rPr>
        <w:t>BIMD</w:t>
      </w:r>
      <w:r w:rsidRPr="00C539F2">
        <w:rPr>
          <w:rFonts w:cstheme="minorHAnsi"/>
          <w:sz w:val="22"/>
          <w:szCs w:val="22"/>
          <w:highlight w:val="lightGray"/>
        </w:rPr>
        <w:t xml:space="preserve"> 220</w:t>
      </w:r>
      <w:r w:rsidRPr="00A04C70">
        <w:rPr>
          <w:rFonts w:cstheme="minorHAnsi"/>
          <w:sz w:val="22"/>
          <w:szCs w:val="22"/>
        </w:rPr>
        <w:tab/>
        <w:t>Anatomy &amp; Physiology I</w:t>
      </w:r>
      <w:r w:rsidRPr="00A04C70">
        <w:rPr>
          <w:rFonts w:cstheme="minorHAnsi"/>
          <w:sz w:val="22"/>
          <w:szCs w:val="22"/>
        </w:rPr>
        <w:tab/>
      </w:r>
      <w:r>
        <w:rPr>
          <w:rFonts w:cstheme="minorHAnsi"/>
          <w:sz w:val="22"/>
          <w:szCs w:val="22"/>
        </w:rPr>
        <w:t>3</w:t>
      </w:r>
    </w:p>
    <w:p w14:paraId="7DDB7E56"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highlight w:val="lightGray"/>
        </w:rPr>
        <w:t xml:space="preserve">BIMD </w:t>
      </w:r>
      <w:r w:rsidRPr="00C539F2">
        <w:rPr>
          <w:rFonts w:cstheme="minorHAnsi"/>
          <w:sz w:val="22"/>
          <w:szCs w:val="22"/>
          <w:highlight w:val="lightGray"/>
        </w:rPr>
        <w:t>221</w:t>
      </w:r>
      <w:r w:rsidRPr="00A04C70">
        <w:rPr>
          <w:rFonts w:cstheme="minorHAnsi"/>
          <w:sz w:val="22"/>
          <w:szCs w:val="22"/>
        </w:rPr>
        <w:tab/>
        <w:t>Anatomy &amp; Physiology II</w:t>
      </w:r>
      <w:r w:rsidRPr="00A04C70">
        <w:rPr>
          <w:rFonts w:cstheme="minorHAnsi"/>
          <w:sz w:val="22"/>
          <w:szCs w:val="22"/>
        </w:rPr>
        <w:tab/>
        <w:t>3</w:t>
      </w:r>
    </w:p>
    <w:p w14:paraId="688AAFE3"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B</w:t>
      </w:r>
      <w:r>
        <w:rPr>
          <w:rFonts w:cstheme="minorHAnsi"/>
          <w:sz w:val="22"/>
          <w:szCs w:val="22"/>
          <w:highlight w:val="lightGray"/>
        </w:rPr>
        <w:t>IMD</w:t>
      </w:r>
      <w:r w:rsidRPr="00C539F2">
        <w:rPr>
          <w:rFonts w:cstheme="minorHAnsi"/>
          <w:sz w:val="22"/>
          <w:szCs w:val="22"/>
          <w:highlight w:val="lightGray"/>
        </w:rPr>
        <w:t xml:space="preserve"> 301</w:t>
      </w:r>
      <w:r w:rsidRPr="00A04C70">
        <w:rPr>
          <w:rFonts w:cstheme="minorHAnsi"/>
          <w:sz w:val="22"/>
          <w:szCs w:val="22"/>
        </w:rPr>
        <w:tab/>
        <w:t>Biochemistry</w:t>
      </w:r>
      <w:r w:rsidRPr="00A04C70">
        <w:rPr>
          <w:rFonts w:cstheme="minorHAnsi"/>
          <w:sz w:val="22"/>
          <w:szCs w:val="22"/>
        </w:rPr>
        <w:tab/>
        <w:t>3</w:t>
      </w:r>
    </w:p>
    <w:p w14:paraId="2B8A810A"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CHEM 121/121L</w:t>
      </w:r>
      <w:r w:rsidRPr="00A04C70">
        <w:rPr>
          <w:rFonts w:cstheme="minorHAnsi"/>
          <w:sz w:val="22"/>
          <w:szCs w:val="22"/>
        </w:rPr>
        <w:tab/>
        <w:t>General Chemistry I &amp; Laboratory</w:t>
      </w:r>
      <w:r w:rsidRPr="00A04C70">
        <w:rPr>
          <w:rFonts w:cstheme="minorHAnsi"/>
          <w:sz w:val="22"/>
          <w:szCs w:val="22"/>
        </w:rPr>
        <w:tab/>
        <w:t>4</w:t>
      </w:r>
    </w:p>
    <w:p w14:paraId="7B8533D9"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CHEM 122/122L</w:t>
      </w:r>
      <w:r w:rsidRPr="00A04C70">
        <w:rPr>
          <w:rFonts w:cstheme="minorHAnsi"/>
          <w:sz w:val="22"/>
          <w:szCs w:val="22"/>
        </w:rPr>
        <w:tab/>
        <w:t>General Chemistry II &amp; Chemistry Lab</w:t>
      </w:r>
      <w:r w:rsidRPr="00A04C70">
        <w:rPr>
          <w:rFonts w:cstheme="minorHAnsi"/>
          <w:sz w:val="22"/>
          <w:szCs w:val="22"/>
        </w:rPr>
        <w:tab/>
        <w:t>4</w:t>
      </w:r>
    </w:p>
    <w:p w14:paraId="4022F628" w14:textId="77777777" w:rsidR="009B7469" w:rsidRPr="00A04C70" w:rsidRDefault="009B7469" w:rsidP="00E05044">
      <w:pPr>
        <w:tabs>
          <w:tab w:val="left" w:pos="0"/>
          <w:tab w:val="left" w:pos="2880"/>
          <w:tab w:val="right" w:leader="dot" w:pos="9360"/>
        </w:tabs>
        <w:rPr>
          <w:rFonts w:cstheme="minorHAnsi"/>
          <w:sz w:val="22"/>
          <w:szCs w:val="22"/>
        </w:rPr>
      </w:pPr>
      <w:r w:rsidRPr="00A04C70">
        <w:rPr>
          <w:rFonts w:cstheme="minorHAnsi"/>
          <w:sz w:val="22"/>
          <w:szCs w:val="22"/>
        </w:rPr>
        <w:t>COMM 110</w:t>
      </w:r>
      <w:r w:rsidRPr="00A04C70">
        <w:rPr>
          <w:rFonts w:cstheme="minorHAnsi"/>
          <w:sz w:val="22"/>
          <w:szCs w:val="22"/>
        </w:rPr>
        <w:tab/>
        <w:t>Introduction to Public Speaking</w:t>
      </w:r>
      <w:r w:rsidRPr="00A04C70">
        <w:rPr>
          <w:rFonts w:cstheme="minorHAnsi"/>
          <w:sz w:val="22"/>
          <w:szCs w:val="22"/>
        </w:rPr>
        <w:tab/>
        <w:t xml:space="preserve">3  </w:t>
      </w:r>
    </w:p>
    <w:p w14:paraId="184A2CC8"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ECON210/PSYC241/SOC326</w:t>
      </w:r>
      <w:r w:rsidRPr="00A04C70">
        <w:rPr>
          <w:rFonts w:cstheme="minorHAnsi"/>
          <w:sz w:val="22"/>
          <w:szCs w:val="22"/>
        </w:rPr>
        <w:tab/>
        <w:t>Statistics</w:t>
      </w:r>
      <w:r w:rsidRPr="00A04C70">
        <w:rPr>
          <w:rFonts w:cstheme="minorHAnsi"/>
          <w:sz w:val="22"/>
          <w:szCs w:val="22"/>
        </w:rPr>
        <w:tab/>
        <w:t>3</w:t>
      </w:r>
    </w:p>
    <w:p w14:paraId="70A4BCBC"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Elective</w:t>
      </w:r>
      <w:r>
        <w:rPr>
          <w:rFonts w:cstheme="minorHAnsi"/>
          <w:sz w:val="22"/>
          <w:szCs w:val="22"/>
        </w:rPr>
        <w:tab/>
        <w:t>Science Category*</w:t>
      </w:r>
      <w:r w:rsidRPr="00A04C70">
        <w:rPr>
          <w:rFonts w:cstheme="minorHAnsi"/>
          <w:sz w:val="22"/>
          <w:szCs w:val="22"/>
        </w:rPr>
        <w:tab/>
        <w:t>3</w:t>
      </w:r>
    </w:p>
    <w:p w14:paraId="7AE96E75" w14:textId="77777777" w:rsidR="009B7469" w:rsidRPr="00A04C70" w:rsidRDefault="009B7469" w:rsidP="00E05044">
      <w:pPr>
        <w:tabs>
          <w:tab w:val="left" w:pos="0"/>
          <w:tab w:val="left" w:pos="2880"/>
          <w:tab w:val="right" w:leader="dot" w:pos="9360"/>
        </w:tabs>
        <w:rPr>
          <w:rFonts w:cstheme="minorHAnsi"/>
          <w:b/>
          <w:sz w:val="22"/>
          <w:szCs w:val="22"/>
        </w:rPr>
      </w:pPr>
      <w:r w:rsidRPr="00C539F2">
        <w:rPr>
          <w:rFonts w:cstheme="minorHAnsi"/>
          <w:sz w:val="22"/>
          <w:szCs w:val="22"/>
          <w:highlight w:val="lightGray"/>
        </w:rPr>
        <w:t>Elective</w:t>
      </w:r>
      <w:r>
        <w:rPr>
          <w:rFonts w:cstheme="minorHAnsi"/>
          <w:sz w:val="22"/>
          <w:szCs w:val="22"/>
        </w:rPr>
        <w:tab/>
        <w:t>Science Category*</w:t>
      </w:r>
      <w:r w:rsidRPr="00A04C70">
        <w:rPr>
          <w:rFonts w:cstheme="minorHAnsi"/>
          <w:sz w:val="22"/>
          <w:szCs w:val="22"/>
        </w:rPr>
        <w:tab/>
        <w:t>3</w:t>
      </w:r>
    </w:p>
    <w:p w14:paraId="683F6993" w14:textId="77777777" w:rsidR="009B7469" w:rsidRPr="00A04C70" w:rsidRDefault="009B7469" w:rsidP="00E05044">
      <w:pPr>
        <w:tabs>
          <w:tab w:val="left" w:pos="0"/>
          <w:tab w:val="left" w:pos="2880"/>
          <w:tab w:val="right" w:leader="dot" w:pos="9360"/>
        </w:tabs>
        <w:rPr>
          <w:rFonts w:cstheme="minorHAnsi"/>
          <w:sz w:val="22"/>
          <w:szCs w:val="22"/>
        </w:rPr>
      </w:pPr>
      <w:r w:rsidRPr="00A04C70">
        <w:rPr>
          <w:rFonts w:cstheme="minorHAnsi"/>
          <w:sz w:val="22"/>
          <w:szCs w:val="22"/>
        </w:rPr>
        <w:t>ENGL 110</w:t>
      </w:r>
      <w:r w:rsidRPr="00A04C70">
        <w:rPr>
          <w:rFonts w:cstheme="minorHAnsi"/>
          <w:sz w:val="22"/>
          <w:szCs w:val="22"/>
        </w:rPr>
        <w:tab/>
        <w:t>College Composition I</w:t>
      </w:r>
      <w:r w:rsidRPr="00A04C70">
        <w:rPr>
          <w:rFonts w:cstheme="minorHAnsi"/>
          <w:sz w:val="22"/>
          <w:szCs w:val="22"/>
        </w:rPr>
        <w:tab/>
        <w:t>3</w:t>
      </w:r>
    </w:p>
    <w:p w14:paraId="63C21BF8"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ENGL 130</w:t>
      </w:r>
      <w:r w:rsidRPr="00A04C70">
        <w:rPr>
          <w:rFonts w:cstheme="minorHAnsi"/>
          <w:sz w:val="22"/>
          <w:szCs w:val="22"/>
        </w:rPr>
        <w:tab/>
        <w:t>Composition II Writing for Public Audiences</w:t>
      </w:r>
      <w:r w:rsidRPr="00A04C70">
        <w:rPr>
          <w:rFonts w:cstheme="minorHAnsi"/>
          <w:sz w:val="22"/>
          <w:szCs w:val="22"/>
        </w:rPr>
        <w:tab/>
        <w:t>3</w:t>
      </w:r>
    </w:p>
    <w:p w14:paraId="28B7E4B1"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Analyzing Worldview Category</w:t>
      </w:r>
      <w:r w:rsidRPr="00A04C70">
        <w:rPr>
          <w:rFonts w:cstheme="minorHAnsi"/>
          <w:sz w:val="22"/>
          <w:szCs w:val="22"/>
        </w:rPr>
        <w:tab/>
        <w:t>3</w:t>
      </w:r>
    </w:p>
    <w:p w14:paraId="31CD2DD9"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Fine Arts Category</w:t>
      </w:r>
      <w:r w:rsidRPr="00A04C70">
        <w:rPr>
          <w:rFonts w:cstheme="minorHAnsi"/>
          <w:sz w:val="22"/>
          <w:szCs w:val="22"/>
        </w:rPr>
        <w:tab/>
        <w:t>3</w:t>
      </w:r>
    </w:p>
    <w:p w14:paraId="2764A59D"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Fine Arts or Humanities Category</w:t>
      </w:r>
      <w:r w:rsidRPr="00A04C70">
        <w:rPr>
          <w:rFonts w:cstheme="minorHAnsi"/>
          <w:sz w:val="22"/>
          <w:szCs w:val="22"/>
        </w:rPr>
        <w:tab/>
        <w:t>3</w:t>
      </w:r>
    </w:p>
    <w:p w14:paraId="5B325253"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Humanities Category</w:t>
      </w:r>
      <w:r w:rsidRPr="00A04C70">
        <w:rPr>
          <w:rFonts w:cstheme="minorHAnsi"/>
          <w:sz w:val="22"/>
          <w:szCs w:val="22"/>
        </w:rPr>
        <w:tab/>
        <w:t>3</w:t>
      </w:r>
    </w:p>
    <w:p w14:paraId="348D0F46"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Socia</w:t>
      </w:r>
      <w:r>
        <w:rPr>
          <w:rFonts w:cstheme="minorHAnsi"/>
          <w:sz w:val="22"/>
          <w:szCs w:val="22"/>
        </w:rPr>
        <w:t>l Science Category (Intro to Psychology Recommended</w:t>
      </w:r>
      <w:r w:rsidRPr="00A04C70">
        <w:rPr>
          <w:rFonts w:cstheme="minorHAnsi"/>
          <w:sz w:val="22"/>
          <w:szCs w:val="22"/>
        </w:rPr>
        <w:t>)</w:t>
      </w:r>
      <w:r w:rsidRPr="00A04C70">
        <w:rPr>
          <w:rFonts w:cstheme="minorHAnsi"/>
          <w:sz w:val="22"/>
          <w:szCs w:val="22"/>
        </w:rPr>
        <w:tab/>
        <w:t>.3</w:t>
      </w:r>
    </w:p>
    <w:p w14:paraId="228FB118"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b/>
          <w:sz w:val="22"/>
          <w:szCs w:val="22"/>
        </w:rPr>
        <w:t xml:space="preserve"> </w:t>
      </w:r>
      <w:r w:rsidRPr="00A04C70">
        <w:rPr>
          <w:rFonts w:cstheme="minorHAnsi"/>
          <w:b/>
          <w:sz w:val="22"/>
          <w:szCs w:val="22"/>
        </w:rPr>
        <w:tab/>
      </w:r>
      <w:r w:rsidRPr="00A04C70">
        <w:rPr>
          <w:rFonts w:cstheme="minorHAnsi"/>
          <w:sz w:val="22"/>
          <w:szCs w:val="22"/>
        </w:rPr>
        <w:t xml:space="preserve">Social Science Category </w:t>
      </w:r>
      <w:r>
        <w:rPr>
          <w:rFonts w:cstheme="minorHAnsi"/>
          <w:sz w:val="22"/>
          <w:szCs w:val="22"/>
        </w:rPr>
        <w:t xml:space="preserve">(Intro to Public Health </w:t>
      </w:r>
      <w:proofErr w:type="gramStart"/>
      <w:r>
        <w:rPr>
          <w:rFonts w:cstheme="minorHAnsi"/>
          <w:sz w:val="22"/>
          <w:szCs w:val="22"/>
        </w:rPr>
        <w:t>Recommended</w:t>
      </w:r>
      <w:r w:rsidRPr="00A04C70">
        <w:rPr>
          <w:rFonts w:cstheme="minorHAnsi"/>
          <w:sz w:val="22"/>
          <w:szCs w:val="22"/>
        </w:rPr>
        <w:t>)…</w:t>
      </w:r>
      <w:proofErr w:type="gramEnd"/>
      <w:r>
        <w:rPr>
          <w:rFonts w:cstheme="minorHAnsi"/>
          <w:sz w:val="22"/>
          <w:szCs w:val="22"/>
        </w:rPr>
        <w:t>……...…</w:t>
      </w:r>
      <w:r w:rsidRPr="00A04C70">
        <w:rPr>
          <w:rFonts w:cstheme="minorHAnsi"/>
          <w:sz w:val="22"/>
          <w:szCs w:val="22"/>
        </w:rPr>
        <w:t>3</w:t>
      </w:r>
    </w:p>
    <w:p w14:paraId="7D89B630" w14:textId="77777777" w:rsidR="009B7469" w:rsidRPr="00A04C70" w:rsidRDefault="009B7469" w:rsidP="00E05044">
      <w:pPr>
        <w:tabs>
          <w:tab w:val="left" w:pos="0"/>
          <w:tab w:val="left" w:pos="2880"/>
          <w:tab w:val="right" w:leader="dot" w:pos="9360"/>
        </w:tabs>
        <w:rPr>
          <w:rFonts w:cstheme="minorHAnsi"/>
          <w:sz w:val="22"/>
          <w:szCs w:val="22"/>
        </w:rPr>
      </w:pPr>
      <w:r>
        <w:rPr>
          <w:rFonts w:cstheme="minorHAnsi"/>
          <w:sz w:val="22"/>
          <w:szCs w:val="22"/>
        </w:rPr>
        <w:t>Essential Studies</w:t>
      </w:r>
      <w:r w:rsidRPr="00A04C70">
        <w:rPr>
          <w:rFonts w:cstheme="minorHAnsi"/>
          <w:sz w:val="22"/>
          <w:szCs w:val="22"/>
        </w:rPr>
        <w:t xml:space="preserve"> Elective</w:t>
      </w:r>
      <w:r w:rsidRPr="00A04C70">
        <w:rPr>
          <w:rFonts w:cstheme="minorHAnsi"/>
          <w:sz w:val="22"/>
          <w:szCs w:val="22"/>
        </w:rPr>
        <w:tab/>
        <w:t>Social Science Category (Intr</w:t>
      </w:r>
      <w:r>
        <w:rPr>
          <w:rFonts w:cstheme="minorHAnsi"/>
          <w:sz w:val="22"/>
          <w:szCs w:val="22"/>
        </w:rPr>
        <w:t>o to Sociology Recommended</w:t>
      </w:r>
      <w:proofErr w:type="gramStart"/>
      <w:r w:rsidRPr="00A04C70">
        <w:rPr>
          <w:rFonts w:cstheme="minorHAnsi"/>
          <w:sz w:val="22"/>
          <w:szCs w:val="22"/>
        </w:rPr>
        <w:t xml:space="preserve">) </w:t>
      </w:r>
      <w:r w:rsidRPr="00A04C70">
        <w:rPr>
          <w:rFonts w:cstheme="minorHAnsi"/>
          <w:sz w:val="22"/>
          <w:szCs w:val="22"/>
        </w:rPr>
        <w:tab/>
        <w:t>3</w:t>
      </w:r>
      <w:proofErr w:type="gramEnd"/>
    </w:p>
    <w:p w14:paraId="271F52CA" w14:textId="77777777" w:rsidR="009B7469" w:rsidRPr="009F0C8E"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MATH 103</w:t>
      </w:r>
      <w:r w:rsidRPr="009F0C8E">
        <w:rPr>
          <w:rFonts w:cstheme="minorHAnsi"/>
          <w:sz w:val="22"/>
          <w:szCs w:val="22"/>
        </w:rPr>
        <w:tab/>
        <w:t xml:space="preserve">College Algebra </w:t>
      </w:r>
      <w:r w:rsidRPr="009F0C8E">
        <w:rPr>
          <w:rFonts w:cstheme="minorHAnsi"/>
          <w:sz w:val="22"/>
          <w:szCs w:val="22"/>
        </w:rPr>
        <w:tab/>
        <w:t>3</w:t>
      </w:r>
    </w:p>
    <w:p w14:paraId="77B7D2E4" w14:textId="77777777" w:rsidR="009B7469" w:rsidRPr="00A04C70" w:rsidRDefault="009B7469" w:rsidP="00E05044">
      <w:pPr>
        <w:tabs>
          <w:tab w:val="left" w:pos="0"/>
          <w:tab w:val="left" w:pos="2880"/>
          <w:tab w:val="right" w:leader="dot" w:pos="9360"/>
        </w:tabs>
        <w:rPr>
          <w:rFonts w:cstheme="minorHAnsi"/>
          <w:sz w:val="22"/>
          <w:szCs w:val="22"/>
        </w:rPr>
      </w:pPr>
      <w:r w:rsidRPr="009F0C8E">
        <w:rPr>
          <w:rFonts w:cstheme="minorHAnsi"/>
          <w:sz w:val="22"/>
          <w:szCs w:val="22"/>
        </w:rPr>
        <w:t xml:space="preserve">MLS 110 </w:t>
      </w:r>
      <w:r w:rsidRPr="00A04C70">
        <w:rPr>
          <w:rFonts w:cstheme="minorHAnsi"/>
          <w:sz w:val="22"/>
          <w:szCs w:val="22"/>
        </w:rPr>
        <w:tab/>
        <w:t>Introduction to Medical Laboratory Science</w:t>
      </w:r>
      <w:r w:rsidRPr="00A04C70">
        <w:rPr>
          <w:rFonts w:cstheme="minorHAnsi"/>
          <w:sz w:val="22"/>
          <w:szCs w:val="22"/>
        </w:rPr>
        <w:tab/>
        <w:t>2</w:t>
      </w:r>
    </w:p>
    <w:p w14:paraId="622267EB"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MLS 220</w:t>
      </w:r>
      <w:r w:rsidRPr="00A04C70">
        <w:rPr>
          <w:rFonts w:cstheme="minorHAnsi"/>
          <w:sz w:val="22"/>
          <w:szCs w:val="22"/>
        </w:rPr>
        <w:tab/>
        <w:t>Introduction to Clinical Laboratory Operations</w:t>
      </w:r>
      <w:r w:rsidRPr="00A04C70">
        <w:rPr>
          <w:rFonts w:cstheme="minorHAnsi"/>
          <w:sz w:val="22"/>
          <w:szCs w:val="22"/>
        </w:rPr>
        <w:tab/>
      </w:r>
      <w:r>
        <w:rPr>
          <w:rFonts w:cstheme="minorHAnsi"/>
          <w:sz w:val="22"/>
          <w:szCs w:val="22"/>
        </w:rPr>
        <w:t>2</w:t>
      </w:r>
    </w:p>
    <w:p w14:paraId="5CF97C35" w14:textId="77777777" w:rsidR="009B7469" w:rsidRPr="00A04C70" w:rsidRDefault="009B7469" w:rsidP="00E05044">
      <w:pPr>
        <w:tabs>
          <w:tab w:val="left" w:pos="0"/>
          <w:tab w:val="left" w:pos="2880"/>
          <w:tab w:val="right" w:leader="dot" w:pos="9360"/>
        </w:tabs>
        <w:rPr>
          <w:rFonts w:cstheme="minorHAnsi"/>
          <w:b/>
          <w:sz w:val="22"/>
          <w:szCs w:val="22"/>
        </w:rPr>
      </w:pPr>
      <w:r w:rsidRPr="00C539F2">
        <w:rPr>
          <w:rFonts w:cstheme="minorHAnsi"/>
          <w:sz w:val="22"/>
          <w:szCs w:val="22"/>
          <w:highlight w:val="lightGray"/>
        </w:rPr>
        <w:t xml:space="preserve">MLS 226 </w:t>
      </w:r>
      <w:r w:rsidRPr="00A04C70">
        <w:rPr>
          <w:rFonts w:cstheme="minorHAnsi"/>
          <w:sz w:val="22"/>
          <w:szCs w:val="22"/>
        </w:rPr>
        <w:tab/>
        <w:t>Introduction to Clinical Immunology</w:t>
      </w:r>
      <w:r w:rsidRPr="00A04C70">
        <w:rPr>
          <w:rFonts w:cstheme="minorHAnsi"/>
          <w:sz w:val="22"/>
          <w:szCs w:val="22"/>
        </w:rPr>
        <w:tab/>
        <w:t>3</w:t>
      </w:r>
    </w:p>
    <w:p w14:paraId="6A1EF549"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 xml:space="preserve">MLS 332 </w:t>
      </w:r>
      <w:r w:rsidRPr="00A04C70">
        <w:rPr>
          <w:rFonts w:cstheme="minorHAnsi"/>
          <w:sz w:val="22"/>
          <w:szCs w:val="22"/>
        </w:rPr>
        <w:tab/>
        <w:t>Introduction to Clinical Hematology</w:t>
      </w:r>
      <w:r w:rsidRPr="00A04C70">
        <w:rPr>
          <w:rFonts w:cstheme="minorHAnsi"/>
          <w:sz w:val="22"/>
          <w:szCs w:val="22"/>
        </w:rPr>
        <w:tab/>
        <w:t>3</w:t>
      </w:r>
    </w:p>
    <w:p w14:paraId="40B4F146" w14:textId="77777777" w:rsidR="009B7469" w:rsidRPr="00A04C70" w:rsidRDefault="009B7469" w:rsidP="00E05044">
      <w:pPr>
        <w:tabs>
          <w:tab w:val="left" w:pos="0"/>
          <w:tab w:val="left" w:pos="2880"/>
          <w:tab w:val="right" w:leader="dot" w:pos="9360"/>
        </w:tabs>
        <w:rPr>
          <w:rFonts w:cstheme="minorHAnsi"/>
          <w:sz w:val="22"/>
          <w:szCs w:val="22"/>
        </w:rPr>
      </w:pPr>
      <w:r w:rsidRPr="00C539F2">
        <w:rPr>
          <w:rFonts w:cstheme="minorHAnsi"/>
          <w:sz w:val="22"/>
          <w:szCs w:val="22"/>
          <w:highlight w:val="lightGray"/>
        </w:rPr>
        <w:t>MLS 334</w:t>
      </w:r>
      <w:r w:rsidRPr="00A04C70">
        <w:rPr>
          <w:rFonts w:cstheme="minorHAnsi"/>
          <w:sz w:val="22"/>
          <w:szCs w:val="22"/>
        </w:rPr>
        <w:tab/>
        <w:t>Introduction to Clinical Microbiology</w:t>
      </w:r>
      <w:r w:rsidRPr="00A04C70">
        <w:rPr>
          <w:rFonts w:cstheme="minorHAnsi"/>
          <w:sz w:val="22"/>
          <w:szCs w:val="22"/>
        </w:rPr>
        <w:tab/>
        <w:t>3</w:t>
      </w:r>
    </w:p>
    <w:p w14:paraId="7898D8A7" w14:textId="77777777" w:rsidR="009B7469" w:rsidRDefault="009B7469" w:rsidP="00E05044">
      <w:pPr>
        <w:tabs>
          <w:tab w:val="left" w:pos="0"/>
          <w:tab w:val="left" w:pos="2880"/>
          <w:tab w:val="right" w:leader="dot" w:pos="9360"/>
        </w:tabs>
        <w:rPr>
          <w:rFonts w:cstheme="minorHAnsi"/>
          <w:sz w:val="22"/>
          <w:szCs w:val="22"/>
        </w:rPr>
      </w:pPr>
      <w:r w:rsidRPr="00B215A5">
        <w:rPr>
          <w:rFonts w:cstheme="minorHAnsi"/>
          <w:sz w:val="22"/>
          <w:szCs w:val="22"/>
        </w:rPr>
        <w:t xml:space="preserve">MLS 339 </w:t>
      </w:r>
      <w:r w:rsidRPr="00B215A5">
        <w:rPr>
          <w:rFonts w:cstheme="minorHAnsi"/>
          <w:sz w:val="22"/>
          <w:szCs w:val="22"/>
        </w:rPr>
        <w:tab/>
        <w:t>Introduction to Evidence Based Practice</w:t>
      </w:r>
      <w:r w:rsidRPr="00B215A5">
        <w:rPr>
          <w:rFonts w:cstheme="minorHAnsi"/>
          <w:i/>
          <w:sz w:val="22"/>
          <w:szCs w:val="22"/>
        </w:rPr>
        <w:tab/>
      </w:r>
      <w:r w:rsidRPr="00B215A5">
        <w:rPr>
          <w:rFonts w:cstheme="minorHAnsi"/>
          <w:sz w:val="22"/>
          <w:szCs w:val="22"/>
        </w:rPr>
        <w:t>3</w:t>
      </w:r>
    </w:p>
    <w:p w14:paraId="1ABC70C9" w14:textId="77777777" w:rsidR="009B7469" w:rsidRDefault="009B7469" w:rsidP="00E05044">
      <w:pPr>
        <w:tabs>
          <w:tab w:val="left" w:pos="0"/>
          <w:tab w:val="left" w:pos="2880"/>
          <w:tab w:val="right" w:leader="dot" w:pos="9360"/>
        </w:tabs>
        <w:rPr>
          <w:rFonts w:cstheme="minorHAnsi"/>
          <w:sz w:val="22"/>
          <w:szCs w:val="22"/>
        </w:rPr>
      </w:pPr>
      <w:r>
        <w:rPr>
          <w:rFonts w:cstheme="minorHAnsi"/>
          <w:sz w:val="22"/>
          <w:szCs w:val="22"/>
        </w:rPr>
        <w:t>MLS 340</w:t>
      </w:r>
      <w:r>
        <w:rPr>
          <w:rFonts w:cstheme="minorHAnsi"/>
          <w:sz w:val="22"/>
          <w:szCs w:val="22"/>
        </w:rPr>
        <w:tab/>
        <w:t>Introduction to Molecular Diagnostics………………………………………………</w:t>
      </w:r>
      <w:proofErr w:type="gramStart"/>
      <w:r>
        <w:rPr>
          <w:rFonts w:cstheme="minorHAnsi"/>
          <w:sz w:val="22"/>
          <w:szCs w:val="22"/>
        </w:rPr>
        <w:t>…..</w:t>
      </w:r>
      <w:proofErr w:type="gramEnd"/>
      <w:r>
        <w:rPr>
          <w:rFonts w:cstheme="minorHAnsi"/>
          <w:sz w:val="22"/>
          <w:szCs w:val="22"/>
        </w:rPr>
        <w:t>1</w:t>
      </w:r>
    </w:p>
    <w:p w14:paraId="4A3F9B12" w14:textId="77777777" w:rsidR="009B7469" w:rsidRDefault="009B7469" w:rsidP="00E05044">
      <w:pPr>
        <w:tabs>
          <w:tab w:val="left" w:pos="2160"/>
          <w:tab w:val="left" w:pos="2880"/>
          <w:tab w:val="left" w:pos="3600"/>
          <w:tab w:val="right" w:leader="dot" w:pos="9360"/>
        </w:tabs>
        <w:ind w:left="2160" w:hanging="2160"/>
        <w:rPr>
          <w:rFonts w:cstheme="minorHAnsi"/>
          <w:sz w:val="22"/>
          <w:szCs w:val="20"/>
        </w:rPr>
      </w:pPr>
      <w:r>
        <w:rPr>
          <w:rFonts w:cstheme="minorHAnsi"/>
          <w:sz w:val="22"/>
          <w:szCs w:val="20"/>
        </w:rPr>
        <w:tab/>
      </w:r>
    </w:p>
    <w:p w14:paraId="052CE965"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Pr>
          <w:rFonts w:cstheme="minorHAnsi"/>
          <w:sz w:val="22"/>
          <w:szCs w:val="20"/>
        </w:rPr>
        <w:tab/>
        <w:t>TOTAL MLS PRE-PROFESSIONAL</w:t>
      </w:r>
      <w:r w:rsidRPr="009F0C8E">
        <w:rPr>
          <w:rFonts w:cstheme="minorHAnsi"/>
          <w:sz w:val="22"/>
          <w:szCs w:val="20"/>
        </w:rPr>
        <w:t xml:space="preserve"> </w:t>
      </w:r>
      <w:r>
        <w:rPr>
          <w:rFonts w:cstheme="minorHAnsi"/>
          <w:sz w:val="22"/>
          <w:szCs w:val="20"/>
        </w:rPr>
        <w:t>CREDITS</w:t>
      </w:r>
      <w:r>
        <w:rPr>
          <w:rFonts w:cstheme="minorHAnsi"/>
          <w:sz w:val="22"/>
          <w:szCs w:val="20"/>
        </w:rPr>
        <w:tab/>
        <w:t>83</w:t>
      </w:r>
    </w:p>
    <w:p w14:paraId="270271BA" w14:textId="77777777" w:rsidR="009B7469" w:rsidRPr="00B215A5" w:rsidRDefault="009B7469" w:rsidP="00E05044">
      <w:pPr>
        <w:tabs>
          <w:tab w:val="left" w:pos="0"/>
          <w:tab w:val="left" w:pos="2880"/>
          <w:tab w:val="right" w:leader="dot" w:pos="9360"/>
        </w:tabs>
        <w:rPr>
          <w:rFonts w:cstheme="minorHAnsi"/>
          <w:sz w:val="22"/>
          <w:szCs w:val="22"/>
        </w:rPr>
      </w:pPr>
    </w:p>
    <w:p w14:paraId="23D1C297" w14:textId="77777777" w:rsidR="009B7469" w:rsidRPr="006F72DB" w:rsidRDefault="009B7469" w:rsidP="00E05044">
      <w:pPr>
        <w:tabs>
          <w:tab w:val="left" w:pos="0"/>
          <w:tab w:val="left" w:pos="2880"/>
          <w:tab w:val="right" w:leader="dot" w:pos="9360"/>
        </w:tabs>
        <w:rPr>
          <w:rFonts w:cstheme="minorHAnsi"/>
          <w:i/>
          <w:sz w:val="20"/>
          <w:szCs w:val="22"/>
        </w:rPr>
      </w:pPr>
    </w:p>
    <w:p w14:paraId="4122E26A" w14:textId="77777777" w:rsidR="009B7469" w:rsidRPr="006F72DB" w:rsidRDefault="009B7469" w:rsidP="00E05044">
      <w:pPr>
        <w:tabs>
          <w:tab w:val="left" w:pos="0"/>
          <w:tab w:val="left" w:pos="2880"/>
          <w:tab w:val="right" w:leader="dot" w:pos="9360"/>
        </w:tabs>
        <w:rPr>
          <w:rFonts w:cstheme="minorHAnsi"/>
          <w:i/>
          <w:sz w:val="20"/>
          <w:szCs w:val="22"/>
        </w:rPr>
      </w:pPr>
      <w:r w:rsidRPr="006F72DB">
        <w:rPr>
          <w:rFonts w:cstheme="minorHAnsi"/>
          <w:i/>
          <w:sz w:val="20"/>
          <w:szCs w:val="22"/>
        </w:rPr>
        <w:t>*Microbiology, Organic Chemistry, Analytical Chemistry, Molecular Biology, Cell Biology, Genetics, or other advisor-approved basic scien</w:t>
      </w:r>
      <w:r>
        <w:rPr>
          <w:rFonts w:cstheme="minorHAnsi"/>
          <w:i/>
          <w:sz w:val="20"/>
          <w:szCs w:val="22"/>
        </w:rPr>
        <w:t xml:space="preserve">ce </w:t>
      </w:r>
      <w:proofErr w:type="gramStart"/>
      <w:r>
        <w:rPr>
          <w:rFonts w:cstheme="minorHAnsi"/>
          <w:i/>
          <w:sz w:val="20"/>
          <w:szCs w:val="22"/>
        </w:rPr>
        <w:t>course;  Note</w:t>
      </w:r>
      <w:proofErr w:type="gramEnd"/>
      <w:r>
        <w:rPr>
          <w:rFonts w:cstheme="minorHAnsi"/>
          <w:i/>
          <w:sz w:val="20"/>
          <w:szCs w:val="22"/>
        </w:rPr>
        <w:t>:</w:t>
      </w:r>
      <w:r w:rsidRPr="006F72DB">
        <w:rPr>
          <w:rFonts w:cstheme="minorHAnsi"/>
          <w:i/>
          <w:sz w:val="20"/>
          <w:szCs w:val="22"/>
        </w:rPr>
        <w:t xml:space="preserve"> if taking </w:t>
      </w:r>
      <w:r>
        <w:rPr>
          <w:rFonts w:cstheme="minorHAnsi"/>
          <w:i/>
          <w:sz w:val="20"/>
          <w:szCs w:val="22"/>
        </w:rPr>
        <w:t>BIMD</w:t>
      </w:r>
      <w:r w:rsidRPr="006F72DB">
        <w:rPr>
          <w:rFonts w:cstheme="minorHAnsi"/>
          <w:i/>
          <w:sz w:val="20"/>
          <w:szCs w:val="22"/>
        </w:rPr>
        <w:t xml:space="preserve"> 301 from UND, one Sci</w:t>
      </w:r>
      <w:r>
        <w:rPr>
          <w:rFonts w:cstheme="minorHAnsi"/>
          <w:i/>
          <w:sz w:val="20"/>
          <w:szCs w:val="22"/>
        </w:rPr>
        <w:t>ence Elective must be CHEM 340 or 341</w:t>
      </w:r>
    </w:p>
    <w:p w14:paraId="7254C1E3" w14:textId="77777777" w:rsidR="009B7469" w:rsidRDefault="009B7469" w:rsidP="00E05044">
      <w:pPr>
        <w:tabs>
          <w:tab w:val="left" w:pos="0"/>
          <w:tab w:val="left" w:pos="2880"/>
          <w:tab w:val="right" w:leader="dot" w:pos="9360"/>
        </w:tabs>
        <w:rPr>
          <w:rFonts w:cstheme="minorHAnsi"/>
          <w:i/>
          <w:sz w:val="20"/>
          <w:szCs w:val="22"/>
        </w:rPr>
      </w:pPr>
    </w:p>
    <w:p w14:paraId="2C474BDB" w14:textId="4526C3EF" w:rsidR="009B7469" w:rsidRDefault="009B7469" w:rsidP="00E05044">
      <w:pPr>
        <w:tabs>
          <w:tab w:val="left" w:pos="0"/>
          <w:tab w:val="left" w:pos="2880"/>
          <w:tab w:val="right" w:leader="dot" w:pos="9360"/>
        </w:tabs>
        <w:rPr>
          <w:rFonts w:cstheme="minorHAnsi"/>
          <w:i/>
          <w:sz w:val="20"/>
          <w:szCs w:val="22"/>
        </w:rPr>
      </w:pPr>
      <w:r w:rsidRPr="0042386D">
        <w:rPr>
          <w:rFonts w:cstheme="minorHAnsi"/>
          <w:i/>
          <w:sz w:val="20"/>
          <w:szCs w:val="22"/>
        </w:rPr>
        <w:t>Note</w:t>
      </w:r>
      <w:proofErr w:type="gramStart"/>
      <w:r w:rsidRPr="0042386D">
        <w:rPr>
          <w:rFonts w:cstheme="minorHAnsi"/>
          <w:i/>
          <w:sz w:val="20"/>
          <w:szCs w:val="22"/>
        </w:rPr>
        <w:t>:</w:t>
      </w:r>
      <w:r>
        <w:rPr>
          <w:rFonts w:cstheme="minorHAnsi"/>
          <w:i/>
          <w:sz w:val="20"/>
          <w:szCs w:val="22"/>
        </w:rPr>
        <w:t xml:space="preserve">  courses</w:t>
      </w:r>
      <w:proofErr w:type="gramEnd"/>
      <w:r>
        <w:rPr>
          <w:rFonts w:cstheme="minorHAnsi"/>
          <w:i/>
          <w:sz w:val="20"/>
          <w:szCs w:val="22"/>
        </w:rPr>
        <w:t xml:space="preserve"> </w:t>
      </w:r>
      <w:r w:rsidRPr="0002620E">
        <w:rPr>
          <w:rFonts w:cstheme="minorHAnsi"/>
          <w:i/>
          <w:sz w:val="20"/>
          <w:szCs w:val="22"/>
        </w:rPr>
        <w:t>shaded in gray (or</w:t>
      </w:r>
      <w:r>
        <w:rPr>
          <w:rFonts w:cstheme="minorHAnsi"/>
          <w:i/>
          <w:sz w:val="20"/>
          <w:szCs w:val="22"/>
        </w:rPr>
        <w:t xml:space="preserve"> equivalent) are required pre-professional courses for the Certificate in MLS route</w:t>
      </w:r>
    </w:p>
    <w:p w14:paraId="6EEAA615" w14:textId="77777777" w:rsidR="009B7469" w:rsidRDefault="009B7469" w:rsidP="00534EDC">
      <w:pPr>
        <w:pStyle w:val="NormalWeb"/>
        <w:pBdr>
          <w:bottom w:val="single" w:sz="12" w:space="1" w:color="auto"/>
        </w:pBdr>
        <w:spacing w:before="0" w:beforeAutospacing="0" w:after="0" w:afterAutospacing="0"/>
        <w:rPr>
          <w:rFonts w:asciiTheme="minorHAnsi" w:hAnsiTheme="minorHAnsi" w:cstheme="majorHAnsi"/>
          <w:b/>
          <w:sz w:val="36"/>
          <w:szCs w:val="22"/>
        </w:rPr>
      </w:pPr>
    </w:p>
    <w:p w14:paraId="4635DA83" w14:textId="0B6CFB20" w:rsidR="009B7469" w:rsidRPr="00E7183D" w:rsidRDefault="009B7469" w:rsidP="00E05044">
      <w:pPr>
        <w:pStyle w:val="NormalWeb"/>
        <w:pBdr>
          <w:bottom w:val="single" w:sz="12" w:space="1" w:color="auto"/>
        </w:pBdr>
        <w:spacing w:before="0" w:beforeAutospacing="0" w:after="0" w:afterAutospacing="0"/>
        <w:jc w:val="center"/>
        <w:rPr>
          <w:rFonts w:asciiTheme="minorHAnsi" w:hAnsiTheme="minorHAnsi" w:cstheme="majorHAnsi"/>
          <w:b/>
          <w:sz w:val="36"/>
          <w:szCs w:val="22"/>
        </w:rPr>
      </w:pPr>
      <w:r w:rsidRPr="00E7183D">
        <w:rPr>
          <w:rFonts w:asciiTheme="minorHAnsi" w:hAnsiTheme="minorHAnsi" w:cstheme="majorHAnsi"/>
          <w:b/>
          <w:sz w:val="36"/>
          <w:szCs w:val="22"/>
        </w:rPr>
        <w:lastRenderedPageBreak/>
        <w:t>MEDICAL LABORATORY SCIENCE CURRICULUM</w:t>
      </w:r>
    </w:p>
    <w:p w14:paraId="1B0CB825" w14:textId="77777777" w:rsidR="009B7469" w:rsidRPr="00AB76F2" w:rsidRDefault="009B7469" w:rsidP="00E05044">
      <w:pPr>
        <w:tabs>
          <w:tab w:val="left" w:pos="2880"/>
          <w:tab w:val="left" w:pos="8280"/>
        </w:tabs>
        <w:rPr>
          <w:rFonts w:cstheme="majorHAnsi"/>
          <w:b/>
          <w:sz w:val="22"/>
          <w:szCs w:val="22"/>
          <w:highlight w:val="yellow"/>
        </w:rPr>
      </w:pPr>
    </w:p>
    <w:p w14:paraId="52013423" w14:textId="77777777" w:rsidR="009B7469" w:rsidRPr="0002620E" w:rsidRDefault="009B7469" w:rsidP="00E05044">
      <w:pPr>
        <w:tabs>
          <w:tab w:val="left" w:pos="2880"/>
          <w:tab w:val="left" w:pos="8280"/>
        </w:tabs>
        <w:rPr>
          <w:rFonts w:cstheme="majorHAnsi"/>
          <w:b/>
          <w:sz w:val="22"/>
          <w:szCs w:val="22"/>
        </w:rPr>
      </w:pPr>
      <w:r>
        <w:rPr>
          <w:rFonts w:cstheme="majorHAnsi"/>
          <w:b/>
          <w:sz w:val="22"/>
          <w:szCs w:val="22"/>
        </w:rPr>
        <w:t>MLS Professional Program (PP) Courses</w:t>
      </w:r>
      <w:r w:rsidRPr="00E7183D">
        <w:rPr>
          <w:rFonts w:cstheme="majorHAnsi"/>
          <w:sz w:val="22"/>
          <w:szCs w:val="20"/>
        </w:rPr>
        <w:tab/>
      </w:r>
    </w:p>
    <w:p w14:paraId="133A149C" w14:textId="77777777" w:rsidR="009B7469" w:rsidRDefault="009B7469" w:rsidP="00E05044">
      <w:pPr>
        <w:tabs>
          <w:tab w:val="left" w:pos="8280"/>
        </w:tabs>
        <w:rPr>
          <w:rFonts w:cstheme="majorHAnsi"/>
          <w:i/>
          <w:sz w:val="20"/>
          <w:szCs w:val="22"/>
        </w:rPr>
      </w:pPr>
      <w:r w:rsidRPr="009F0C8E">
        <w:rPr>
          <w:rFonts w:cstheme="majorHAnsi"/>
          <w:i/>
          <w:sz w:val="20"/>
          <w:szCs w:val="22"/>
        </w:rPr>
        <w:t>Note</w:t>
      </w:r>
      <w:proofErr w:type="gramStart"/>
      <w:r w:rsidRPr="009F0C8E">
        <w:rPr>
          <w:rFonts w:cstheme="majorHAnsi"/>
          <w:i/>
          <w:sz w:val="20"/>
          <w:szCs w:val="22"/>
        </w:rPr>
        <w:t>:  some</w:t>
      </w:r>
      <w:proofErr w:type="gramEnd"/>
      <w:r w:rsidRPr="009F0C8E">
        <w:rPr>
          <w:rFonts w:cstheme="majorHAnsi"/>
          <w:i/>
          <w:sz w:val="20"/>
          <w:szCs w:val="22"/>
        </w:rPr>
        <w:t xml:space="preserve"> </w:t>
      </w:r>
      <w:r>
        <w:rPr>
          <w:rFonts w:cstheme="majorHAnsi"/>
          <w:i/>
          <w:sz w:val="20"/>
          <w:szCs w:val="22"/>
        </w:rPr>
        <w:t xml:space="preserve">pre-professional </w:t>
      </w:r>
      <w:r w:rsidRPr="009F0C8E">
        <w:rPr>
          <w:rFonts w:cstheme="majorHAnsi"/>
          <w:i/>
          <w:sz w:val="20"/>
          <w:szCs w:val="22"/>
        </w:rPr>
        <w:t>MLS courses m</w:t>
      </w:r>
      <w:r>
        <w:rPr>
          <w:rFonts w:cstheme="majorHAnsi"/>
          <w:i/>
          <w:sz w:val="20"/>
          <w:szCs w:val="22"/>
        </w:rPr>
        <w:t>ay be considered as MLS PP courses</w:t>
      </w:r>
      <w:r w:rsidRPr="009F0C8E">
        <w:rPr>
          <w:rFonts w:cstheme="majorHAnsi"/>
          <w:i/>
          <w:sz w:val="20"/>
          <w:szCs w:val="22"/>
        </w:rPr>
        <w:t xml:space="preserve"> depending on program route</w:t>
      </w:r>
    </w:p>
    <w:p w14:paraId="36355BBF" w14:textId="77777777" w:rsidR="009B7469" w:rsidRDefault="009B7469" w:rsidP="00E05044">
      <w:pPr>
        <w:tabs>
          <w:tab w:val="left" w:pos="8280"/>
        </w:tabs>
        <w:rPr>
          <w:rFonts w:cstheme="majorHAnsi"/>
          <w:i/>
          <w:sz w:val="20"/>
          <w:szCs w:val="22"/>
        </w:rPr>
      </w:pPr>
    </w:p>
    <w:p w14:paraId="380D7545" w14:textId="77777777" w:rsidR="009B7469" w:rsidRPr="00E7183D" w:rsidRDefault="009B7469" w:rsidP="00E05044">
      <w:pPr>
        <w:tabs>
          <w:tab w:val="left" w:pos="2880"/>
          <w:tab w:val="left" w:pos="8280"/>
        </w:tabs>
        <w:rPr>
          <w:rFonts w:cstheme="majorHAnsi"/>
          <w:b/>
          <w:sz w:val="22"/>
          <w:szCs w:val="20"/>
          <w:u w:val="single"/>
        </w:rPr>
      </w:pPr>
      <w:r w:rsidRPr="00E7183D">
        <w:rPr>
          <w:rFonts w:cstheme="majorHAnsi"/>
          <w:sz w:val="22"/>
          <w:szCs w:val="20"/>
        </w:rPr>
        <w:tab/>
      </w:r>
      <w:r w:rsidRPr="00E7183D">
        <w:rPr>
          <w:rFonts w:cstheme="majorHAnsi"/>
          <w:sz w:val="22"/>
          <w:szCs w:val="20"/>
        </w:rPr>
        <w:tab/>
      </w:r>
      <w:r>
        <w:rPr>
          <w:rFonts w:cstheme="majorHAnsi"/>
          <w:sz w:val="22"/>
          <w:szCs w:val="20"/>
        </w:rPr>
        <w:tab/>
        <w:t xml:space="preserve">      </w:t>
      </w:r>
      <w:r w:rsidRPr="00E7183D">
        <w:rPr>
          <w:rFonts w:cstheme="majorHAnsi"/>
          <w:sz w:val="22"/>
          <w:szCs w:val="20"/>
          <w:u w:val="single"/>
        </w:rPr>
        <w:t>Credits</w:t>
      </w:r>
    </w:p>
    <w:p w14:paraId="7758AB75"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411 </w:t>
      </w:r>
      <w:r w:rsidRPr="00E47D1C">
        <w:rPr>
          <w:rFonts w:cstheme="minorHAnsi"/>
          <w:sz w:val="22"/>
          <w:szCs w:val="20"/>
        </w:rPr>
        <w:tab/>
        <w:t>Clinical Chemistry I</w:t>
      </w:r>
      <w:r w:rsidRPr="00E47D1C">
        <w:rPr>
          <w:rFonts w:cstheme="minorHAnsi"/>
          <w:sz w:val="22"/>
          <w:szCs w:val="20"/>
        </w:rPr>
        <w:tab/>
        <w:t>2</w:t>
      </w:r>
    </w:p>
    <w:p w14:paraId="1FB6AE14" w14:textId="7844DFD6" w:rsidR="009B7469" w:rsidRPr="00E47D1C" w:rsidRDefault="009B7469" w:rsidP="00E05044">
      <w:pPr>
        <w:tabs>
          <w:tab w:val="left" w:pos="2160"/>
          <w:tab w:val="left" w:pos="2880"/>
          <w:tab w:val="left" w:pos="3600"/>
          <w:tab w:val="right" w:leader="dot" w:pos="9360"/>
        </w:tabs>
        <w:ind w:left="2160" w:hanging="2160"/>
        <w:rPr>
          <w:rFonts w:cstheme="minorHAnsi"/>
          <w:color w:val="EE0000"/>
          <w:sz w:val="22"/>
          <w:szCs w:val="20"/>
        </w:rPr>
      </w:pPr>
      <w:r w:rsidRPr="00E47D1C">
        <w:rPr>
          <w:rFonts w:cstheme="minorHAnsi"/>
          <w:sz w:val="22"/>
          <w:szCs w:val="20"/>
        </w:rPr>
        <w:t>MLS 412</w:t>
      </w:r>
      <w:r w:rsidRPr="00E47D1C">
        <w:rPr>
          <w:rFonts w:cstheme="minorHAnsi"/>
          <w:sz w:val="22"/>
          <w:szCs w:val="20"/>
        </w:rPr>
        <w:tab/>
        <w:t xml:space="preserve">Clinical Hematology </w:t>
      </w:r>
      <w:r w:rsidR="00A33BF7" w:rsidRPr="00E47D1C">
        <w:rPr>
          <w:rFonts w:cstheme="minorHAnsi"/>
          <w:sz w:val="22"/>
          <w:szCs w:val="20"/>
        </w:rPr>
        <w:t>I</w:t>
      </w:r>
      <w:r w:rsidRPr="00E47D1C">
        <w:rPr>
          <w:rFonts w:cstheme="minorHAnsi"/>
          <w:sz w:val="22"/>
          <w:szCs w:val="20"/>
        </w:rPr>
        <w:t xml:space="preserve"> </w:t>
      </w:r>
      <w:r w:rsidRPr="00E47D1C">
        <w:rPr>
          <w:rFonts w:cstheme="minorHAnsi"/>
          <w:sz w:val="22"/>
          <w:szCs w:val="20"/>
        </w:rPr>
        <w:tab/>
      </w:r>
      <w:r w:rsidR="00A33BF7" w:rsidRPr="00E47D1C">
        <w:rPr>
          <w:rFonts w:cstheme="minorHAnsi"/>
          <w:sz w:val="22"/>
          <w:szCs w:val="20"/>
        </w:rPr>
        <w:t>2</w:t>
      </w:r>
    </w:p>
    <w:p w14:paraId="3E40F16F"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413 </w:t>
      </w:r>
      <w:r w:rsidRPr="00E47D1C">
        <w:rPr>
          <w:rFonts w:cstheme="minorHAnsi"/>
          <w:sz w:val="22"/>
          <w:szCs w:val="20"/>
        </w:rPr>
        <w:tab/>
        <w:t>Clinical Immunohematology I</w:t>
      </w:r>
      <w:r w:rsidRPr="00E47D1C">
        <w:rPr>
          <w:rFonts w:cstheme="minorHAnsi"/>
          <w:sz w:val="22"/>
          <w:szCs w:val="20"/>
        </w:rPr>
        <w:tab/>
        <w:t>2</w:t>
      </w:r>
    </w:p>
    <w:p w14:paraId="5C7B03B1"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414 </w:t>
      </w:r>
      <w:r w:rsidRPr="00E47D1C">
        <w:rPr>
          <w:rFonts w:cstheme="minorHAnsi"/>
          <w:sz w:val="22"/>
          <w:szCs w:val="20"/>
        </w:rPr>
        <w:tab/>
        <w:t>Clinical Microbiology I</w:t>
      </w:r>
      <w:r w:rsidRPr="00E47D1C">
        <w:rPr>
          <w:rFonts w:cstheme="minorHAnsi"/>
          <w:sz w:val="22"/>
          <w:szCs w:val="20"/>
        </w:rPr>
        <w:tab/>
        <w:t>3</w:t>
      </w:r>
    </w:p>
    <w:p w14:paraId="76498B5E"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415 </w:t>
      </w:r>
      <w:r w:rsidRPr="00E47D1C">
        <w:rPr>
          <w:rFonts w:cstheme="minorHAnsi"/>
          <w:sz w:val="22"/>
          <w:szCs w:val="20"/>
        </w:rPr>
        <w:tab/>
        <w:t>Clinical Urinalysis &amp; Body Fluids I</w:t>
      </w:r>
      <w:r w:rsidRPr="00E47D1C">
        <w:rPr>
          <w:rFonts w:cstheme="minorHAnsi"/>
          <w:sz w:val="22"/>
          <w:szCs w:val="20"/>
        </w:rPr>
        <w:tab/>
        <w:t xml:space="preserve"> 2</w:t>
      </w:r>
    </w:p>
    <w:p w14:paraId="7E748ED4" w14:textId="6CEB2E6F"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416</w:t>
      </w:r>
      <w:r w:rsidRPr="00E47D1C">
        <w:rPr>
          <w:rFonts w:cstheme="minorHAnsi"/>
          <w:sz w:val="22"/>
          <w:szCs w:val="20"/>
        </w:rPr>
        <w:tab/>
        <w:t>Clinical Immunology</w:t>
      </w:r>
      <w:r w:rsidR="00FB0D9A" w:rsidRPr="00E47D1C">
        <w:rPr>
          <w:rFonts w:cstheme="minorHAnsi"/>
          <w:sz w:val="22"/>
          <w:szCs w:val="20"/>
        </w:rPr>
        <w:t xml:space="preserve"> &amp; Molecular Diagnostics</w:t>
      </w:r>
      <w:r w:rsidRPr="00E47D1C">
        <w:rPr>
          <w:rFonts w:cstheme="minorHAnsi"/>
          <w:color w:val="EE0000"/>
          <w:sz w:val="22"/>
          <w:szCs w:val="20"/>
        </w:rPr>
        <w:t xml:space="preserve"> </w:t>
      </w:r>
      <w:r w:rsidRPr="00E47D1C">
        <w:rPr>
          <w:rFonts w:cstheme="minorHAnsi"/>
          <w:sz w:val="22"/>
          <w:szCs w:val="20"/>
        </w:rPr>
        <w:t>…………………………</w:t>
      </w:r>
      <w:proofErr w:type="gramStart"/>
      <w:r w:rsidRPr="00E47D1C">
        <w:rPr>
          <w:rFonts w:cstheme="minorHAnsi"/>
          <w:sz w:val="22"/>
          <w:szCs w:val="20"/>
        </w:rPr>
        <w:t>…..</w:t>
      </w:r>
      <w:proofErr w:type="gramEnd"/>
      <w:r w:rsidRPr="00E47D1C">
        <w:rPr>
          <w:rFonts w:cstheme="minorHAnsi"/>
          <w:sz w:val="22"/>
          <w:szCs w:val="20"/>
        </w:rPr>
        <w:tab/>
        <w:t>1</w:t>
      </w:r>
    </w:p>
    <w:p w14:paraId="58985A9E"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420 </w:t>
      </w:r>
      <w:r w:rsidRPr="00E47D1C">
        <w:rPr>
          <w:rFonts w:cstheme="minorHAnsi"/>
          <w:sz w:val="22"/>
          <w:szCs w:val="20"/>
        </w:rPr>
        <w:tab/>
        <w:t xml:space="preserve">Clinical Laboratory Operations </w:t>
      </w:r>
      <w:r w:rsidRPr="00E47D1C">
        <w:rPr>
          <w:rFonts w:cstheme="minorHAnsi"/>
          <w:sz w:val="22"/>
          <w:szCs w:val="20"/>
        </w:rPr>
        <w:tab/>
        <w:t>2</w:t>
      </w:r>
    </w:p>
    <w:p w14:paraId="67D9461F"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421 </w:t>
      </w:r>
      <w:r w:rsidRPr="00E47D1C">
        <w:rPr>
          <w:rFonts w:cstheme="minorHAnsi"/>
          <w:sz w:val="22"/>
          <w:szCs w:val="20"/>
        </w:rPr>
        <w:tab/>
        <w:t>Clinical Chemistry II</w:t>
      </w:r>
      <w:r w:rsidRPr="00E47D1C">
        <w:rPr>
          <w:rFonts w:cstheme="minorHAnsi"/>
          <w:sz w:val="22"/>
          <w:szCs w:val="20"/>
        </w:rPr>
        <w:tab/>
        <w:t>2</w:t>
      </w:r>
    </w:p>
    <w:p w14:paraId="15641497" w14:textId="4D43D88C"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422 </w:t>
      </w:r>
      <w:r w:rsidRPr="00E47D1C">
        <w:rPr>
          <w:rFonts w:cstheme="minorHAnsi"/>
          <w:sz w:val="22"/>
          <w:szCs w:val="20"/>
        </w:rPr>
        <w:tab/>
        <w:t xml:space="preserve">Clinical Hematology </w:t>
      </w:r>
      <w:r w:rsidR="00A33BF7" w:rsidRPr="00E47D1C">
        <w:rPr>
          <w:rFonts w:cstheme="minorHAnsi"/>
          <w:sz w:val="22"/>
          <w:szCs w:val="20"/>
        </w:rPr>
        <w:t>II</w:t>
      </w:r>
      <w:r w:rsidRPr="00E47D1C">
        <w:rPr>
          <w:rFonts w:cstheme="minorHAnsi"/>
          <w:sz w:val="22"/>
          <w:szCs w:val="20"/>
        </w:rPr>
        <w:t xml:space="preserve"> </w:t>
      </w:r>
      <w:r w:rsidRPr="00E47D1C">
        <w:rPr>
          <w:rFonts w:cstheme="minorHAnsi"/>
          <w:sz w:val="22"/>
          <w:szCs w:val="20"/>
        </w:rPr>
        <w:tab/>
      </w:r>
      <w:r w:rsidR="00A33BF7" w:rsidRPr="00E47D1C">
        <w:rPr>
          <w:rFonts w:cstheme="minorHAnsi"/>
          <w:sz w:val="22"/>
          <w:szCs w:val="20"/>
        </w:rPr>
        <w:t>2</w:t>
      </w:r>
    </w:p>
    <w:p w14:paraId="3B76ABF7"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423 </w:t>
      </w:r>
      <w:r w:rsidRPr="00E47D1C">
        <w:rPr>
          <w:rFonts w:cstheme="minorHAnsi"/>
          <w:sz w:val="22"/>
          <w:szCs w:val="20"/>
        </w:rPr>
        <w:tab/>
        <w:t>Clinical Immunohematology II</w:t>
      </w:r>
      <w:r w:rsidRPr="00E47D1C">
        <w:rPr>
          <w:rFonts w:cstheme="minorHAnsi"/>
          <w:sz w:val="22"/>
          <w:szCs w:val="20"/>
        </w:rPr>
        <w:tab/>
        <w:t>2</w:t>
      </w:r>
    </w:p>
    <w:p w14:paraId="52AFE4AB"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424</w:t>
      </w:r>
      <w:r w:rsidRPr="00E47D1C">
        <w:rPr>
          <w:rFonts w:cstheme="minorHAnsi"/>
          <w:sz w:val="22"/>
          <w:szCs w:val="20"/>
        </w:rPr>
        <w:tab/>
        <w:t xml:space="preserve">Clinical Microbiology II </w:t>
      </w:r>
      <w:r w:rsidRPr="00E47D1C">
        <w:rPr>
          <w:rFonts w:cstheme="minorHAnsi"/>
          <w:sz w:val="22"/>
          <w:szCs w:val="20"/>
        </w:rPr>
        <w:tab/>
        <w:t>3</w:t>
      </w:r>
    </w:p>
    <w:p w14:paraId="40E447F7"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425</w:t>
      </w:r>
      <w:r w:rsidRPr="00E47D1C">
        <w:rPr>
          <w:rFonts w:cstheme="minorHAnsi"/>
          <w:sz w:val="22"/>
          <w:szCs w:val="20"/>
        </w:rPr>
        <w:tab/>
        <w:t>Clinical Urinalysis &amp; Body Fluids II</w:t>
      </w:r>
      <w:r w:rsidRPr="00E47D1C">
        <w:rPr>
          <w:rFonts w:cstheme="minorHAnsi"/>
          <w:sz w:val="22"/>
          <w:szCs w:val="20"/>
        </w:rPr>
        <w:tab/>
        <w:t>2</w:t>
      </w:r>
    </w:p>
    <w:p w14:paraId="65023C8F" w14:textId="2EA34A34" w:rsidR="00A33BF7" w:rsidRPr="00E47D1C" w:rsidRDefault="00A33BF7"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427</w:t>
      </w:r>
      <w:r w:rsidRPr="00E47D1C">
        <w:rPr>
          <w:rFonts w:cstheme="minorHAnsi"/>
          <w:sz w:val="22"/>
          <w:szCs w:val="20"/>
        </w:rPr>
        <w:tab/>
        <w:t>Clinical Hemostasis…………………………………………………………………………………………….2</w:t>
      </w:r>
    </w:p>
    <w:p w14:paraId="10A9B263"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431</w:t>
      </w:r>
      <w:r w:rsidRPr="00E47D1C">
        <w:rPr>
          <w:rFonts w:cstheme="minorHAnsi"/>
          <w:sz w:val="22"/>
          <w:szCs w:val="20"/>
        </w:rPr>
        <w:tab/>
        <w:t>Clinical Chemistry &amp; Urinalysis III</w:t>
      </w:r>
      <w:r w:rsidRPr="00E47D1C">
        <w:rPr>
          <w:rFonts w:cstheme="minorHAnsi"/>
          <w:sz w:val="22"/>
          <w:szCs w:val="20"/>
        </w:rPr>
        <w:tab/>
        <w:t>2</w:t>
      </w:r>
    </w:p>
    <w:p w14:paraId="592D49C5"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432</w:t>
      </w:r>
      <w:r w:rsidRPr="00E47D1C">
        <w:rPr>
          <w:rFonts w:cstheme="minorHAnsi"/>
          <w:sz w:val="22"/>
          <w:szCs w:val="20"/>
        </w:rPr>
        <w:tab/>
        <w:t>Clinical Hematology &amp; Hemostasis III</w:t>
      </w:r>
      <w:r w:rsidRPr="00E47D1C">
        <w:rPr>
          <w:rFonts w:cstheme="minorHAnsi"/>
          <w:sz w:val="22"/>
          <w:szCs w:val="20"/>
        </w:rPr>
        <w:tab/>
        <w:t>2</w:t>
      </w:r>
    </w:p>
    <w:p w14:paraId="3973E12F"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433</w:t>
      </w:r>
      <w:r w:rsidRPr="00E47D1C">
        <w:rPr>
          <w:rFonts w:cstheme="minorHAnsi"/>
          <w:sz w:val="22"/>
          <w:szCs w:val="20"/>
        </w:rPr>
        <w:tab/>
        <w:t>Clinical Immunohematology III</w:t>
      </w:r>
      <w:r w:rsidRPr="00E47D1C">
        <w:rPr>
          <w:rFonts w:cstheme="minorHAnsi"/>
          <w:sz w:val="22"/>
          <w:szCs w:val="20"/>
        </w:rPr>
        <w:tab/>
        <w:t>2</w:t>
      </w:r>
    </w:p>
    <w:p w14:paraId="2D92A104"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 xml:space="preserve">MLS 434 </w:t>
      </w:r>
      <w:r w:rsidRPr="00E47D1C">
        <w:rPr>
          <w:rFonts w:cstheme="minorHAnsi"/>
          <w:sz w:val="22"/>
          <w:szCs w:val="20"/>
        </w:rPr>
        <w:tab/>
        <w:t>Clinical Microbiology III</w:t>
      </w:r>
      <w:r w:rsidRPr="00E47D1C">
        <w:rPr>
          <w:rFonts w:cstheme="minorHAnsi"/>
          <w:sz w:val="22"/>
          <w:szCs w:val="20"/>
        </w:rPr>
        <w:tab/>
        <w:t>2</w:t>
      </w:r>
    </w:p>
    <w:p w14:paraId="6D37E13B" w14:textId="77777777" w:rsidR="009B7469" w:rsidRPr="00E47D1C"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449</w:t>
      </w:r>
      <w:r w:rsidRPr="00E47D1C">
        <w:rPr>
          <w:rFonts w:cstheme="minorHAnsi"/>
          <w:sz w:val="22"/>
          <w:szCs w:val="20"/>
        </w:rPr>
        <w:tab/>
        <w:t>Capstone in Medical Laboratory Science</w:t>
      </w:r>
      <w:r w:rsidRPr="00E47D1C">
        <w:rPr>
          <w:rFonts w:cstheme="minorHAnsi"/>
          <w:sz w:val="22"/>
          <w:szCs w:val="20"/>
        </w:rPr>
        <w:tab/>
        <w:t>3</w:t>
      </w:r>
    </w:p>
    <w:p w14:paraId="13C878EA"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E47D1C">
        <w:rPr>
          <w:rFonts w:cstheme="minorHAnsi"/>
          <w:sz w:val="22"/>
          <w:szCs w:val="20"/>
        </w:rPr>
        <w:t>MLS 450</w:t>
      </w:r>
      <w:r w:rsidRPr="009F0C8E">
        <w:rPr>
          <w:rFonts w:cstheme="minorHAnsi"/>
          <w:sz w:val="22"/>
          <w:szCs w:val="20"/>
        </w:rPr>
        <w:t xml:space="preserve"> </w:t>
      </w:r>
      <w:r w:rsidRPr="009F0C8E">
        <w:rPr>
          <w:rFonts w:cstheme="minorHAnsi"/>
          <w:sz w:val="22"/>
          <w:szCs w:val="20"/>
        </w:rPr>
        <w:tab/>
        <w:t>Advanced Clinical Applications in Medical Laboratory Science</w:t>
      </w:r>
      <w:r w:rsidRPr="009F0C8E">
        <w:rPr>
          <w:rFonts w:cstheme="minorHAnsi"/>
          <w:sz w:val="22"/>
          <w:szCs w:val="20"/>
        </w:rPr>
        <w:tab/>
        <w:t>1</w:t>
      </w:r>
    </w:p>
    <w:p w14:paraId="0CD372D1" w14:textId="77777777" w:rsidR="009B7469" w:rsidRDefault="009B7469" w:rsidP="00E05044">
      <w:pPr>
        <w:tabs>
          <w:tab w:val="left" w:pos="2160"/>
          <w:tab w:val="left" w:pos="2880"/>
          <w:tab w:val="left" w:pos="3600"/>
          <w:tab w:val="right" w:leader="dot" w:pos="9360"/>
        </w:tabs>
        <w:ind w:left="2160" w:hanging="2160"/>
        <w:rPr>
          <w:rFonts w:cstheme="minorHAnsi"/>
          <w:sz w:val="20"/>
          <w:szCs w:val="20"/>
        </w:rPr>
      </w:pPr>
      <w:r>
        <w:rPr>
          <w:rFonts w:cstheme="minorHAnsi"/>
          <w:sz w:val="20"/>
          <w:szCs w:val="20"/>
        </w:rPr>
        <w:tab/>
      </w:r>
    </w:p>
    <w:p w14:paraId="26E86C2E"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Pr>
          <w:rFonts w:cstheme="minorHAnsi"/>
          <w:sz w:val="20"/>
          <w:szCs w:val="20"/>
        </w:rPr>
        <w:tab/>
      </w:r>
      <w:r w:rsidRPr="009F0C8E">
        <w:rPr>
          <w:rFonts w:cstheme="minorHAnsi"/>
          <w:sz w:val="22"/>
          <w:szCs w:val="20"/>
        </w:rPr>
        <w:t>TOTAL MLS PP CREDITS</w:t>
      </w:r>
      <w:r w:rsidRPr="009F0C8E">
        <w:rPr>
          <w:rFonts w:cstheme="minorHAnsi"/>
          <w:sz w:val="22"/>
          <w:szCs w:val="20"/>
        </w:rPr>
        <w:tab/>
        <w:t>39</w:t>
      </w:r>
    </w:p>
    <w:p w14:paraId="3D8AF9A7"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ab/>
      </w:r>
    </w:p>
    <w:p w14:paraId="17984673" w14:textId="77777777" w:rsidR="009B7469" w:rsidRPr="009F0C8E" w:rsidRDefault="009B7469" w:rsidP="00E05044">
      <w:pPr>
        <w:tabs>
          <w:tab w:val="left" w:pos="2160"/>
          <w:tab w:val="left" w:pos="2880"/>
          <w:tab w:val="left" w:pos="3600"/>
          <w:tab w:val="right" w:leader="dot" w:pos="9360"/>
        </w:tabs>
        <w:ind w:left="2160" w:hanging="2160"/>
        <w:rPr>
          <w:rFonts w:cstheme="minorHAnsi"/>
          <w:sz w:val="22"/>
          <w:szCs w:val="20"/>
        </w:rPr>
      </w:pPr>
      <w:r w:rsidRPr="009F0C8E">
        <w:rPr>
          <w:rFonts w:cstheme="minorHAnsi"/>
          <w:sz w:val="22"/>
          <w:szCs w:val="20"/>
        </w:rPr>
        <w:tab/>
        <w:t>TOTAL MLS PROGRAM CREDITS</w:t>
      </w:r>
      <w:r w:rsidRPr="009F0C8E">
        <w:rPr>
          <w:rFonts w:cstheme="minorHAnsi"/>
          <w:sz w:val="22"/>
          <w:szCs w:val="20"/>
        </w:rPr>
        <w:tab/>
        <w:t>122</w:t>
      </w:r>
    </w:p>
    <w:p w14:paraId="47D367E5" w14:textId="77777777" w:rsidR="009B7469" w:rsidRDefault="009B7469" w:rsidP="00E05044">
      <w:pPr>
        <w:spacing w:after="160" w:line="259" w:lineRule="auto"/>
        <w:contextualSpacing/>
        <w:rPr>
          <w:rFonts w:eastAsia="Times New Roman" w:cstheme="majorHAnsi"/>
          <w:b/>
          <w:sz w:val="36"/>
          <w:szCs w:val="22"/>
        </w:rPr>
      </w:pPr>
    </w:p>
    <w:p w14:paraId="4A2F7E62" w14:textId="77777777" w:rsidR="009B7469" w:rsidRDefault="009B7469" w:rsidP="00534EDC">
      <w:pPr>
        <w:spacing w:after="160" w:line="259" w:lineRule="auto"/>
        <w:contextualSpacing/>
        <w:rPr>
          <w:rFonts w:eastAsia="Times New Roman" w:cstheme="majorHAnsi"/>
          <w:b/>
          <w:sz w:val="36"/>
          <w:szCs w:val="22"/>
        </w:rPr>
      </w:pPr>
    </w:p>
    <w:p w14:paraId="1B1052AA" w14:textId="77777777" w:rsidR="009B7469" w:rsidRDefault="009B7469" w:rsidP="00E05044">
      <w:pPr>
        <w:spacing w:after="160" w:line="259" w:lineRule="auto"/>
        <w:contextualSpacing/>
        <w:jc w:val="center"/>
        <w:rPr>
          <w:rFonts w:eastAsia="Times New Roman" w:cstheme="majorHAnsi"/>
          <w:b/>
          <w:sz w:val="36"/>
          <w:szCs w:val="22"/>
        </w:rPr>
      </w:pPr>
    </w:p>
    <w:p w14:paraId="5C400E29" w14:textId="77777777" w:rsidR="009B7469" w:rsidRDefault="009B7469" w:rsidP="00E05044">
      <w:pPr>
        <w:spacing w:after="160" w:line="259" w:lineRule="auto"/>
        <w:contextualSpacing/>
        <w:rPr>
          <w:rFonts w:cstheme="minorHAnsi"/>
          <w:i/>
          <w:sz w:val="20"/>
          <w:szCs w:val="22"/>
        </w:rPr>
      </w:pPr>
    </w:p>
    <w:p w14:paraId="71B7BC86" w14:textId="77777777" w:rsidR="009E45CB" w:rsidRDefault="009E45CB" w:rsidP="00E05044">
      <w:pPr>
        <w:spacing w:after="160" w:line="259" w:lineRule="auto"/>
        <w:contextualSpacing/>
        <w:rPr>
          <w:rFonts w:eastAsia="Times New Roman" w:cstheme="majorHAnsi"/>
          <w:b/>
          <w:sz w:val="22"/>
          <w:szCs w:val="22"/>
        </w:rPr>
      </w:pPr>
    </w:p>
    <w:p w14:paraId="206C22E6" w14:textId="77777777" w:rsidR="009B7469" w:rsidRDefault="009B7469" w:rsidP="00E05044">
      <w:pPr>
        <w:spacing w:after="160" w:line="259" w:lineRule="auto"/>
        <w:contextualSpacing/>
        <w:rPr>
          <w:rFonts w:eastAsia="Times New Roman" w:cstheme="majorHAnsi"/>
          <w:b/>
          <w:sz w:val="22"/>
          <w:szCs w:val="22"/>
        </w:rPr>
      </w:pPr>
    </w:p>
    <w:p w14:paraId="6F838986" w14:textId="77777777" w:rsidR="009B7469" w:rsidRDefault="009B7469" w:rsidP="00E05044">
      <w:pPr>
        <w:spacing w:after="160" w:line="259" w:lineRule="auto"/>
        <w:contextualSpacing/>
        <w:rPr>
          <w:rFonts w:eastAsia="Times New Roman" w:cstheme="majorHAnsi"/>
          <w:b/>
          <w:sz w:val="22"/>
          <w:szCs w:val="22"/>
        </w:rPr>
      </w:pPr>
    </w:p>
    <w:p w14:paraId="243FCDD2" w14:textId="77777777" w:rsidR="009B7469" w:rsidRDefault="009B7469" w:rsidP="00E05044">
      <w:pPr>
        <w:spacing w:after="160" w:line="259" w:lineRule="auto"/>
        <w:contextualSpacing/>
        <w:rPr>
          <w:rFonts w:eastAsia="Times New Roman" w:cstheme="majorHAnsi"/>
          <w:b/>
          <w:sz w:val="22"/>
          <w:szCs w:val="22"/>
        </w:rPr>
      </w:pPr>
    </w:p>
    <w:p w14:paraId="3EC7B9BF" w14:textId="77777777" w:rsidR="009B7469" w:rsidRDefault="009B7469" w:rsidP="00E05044">
      <w:pPr>
        <w:spacing w:after="160" w:line="259" w:lineRule="auto"/>
        <w:contextualSpacing/>
        <w:rPr>
          <w:rFonts w:eastAsia="Times New Roman" w:cstheme="majorHAnsi"/>
          <w:b/>
          <w:sz w:val="22"/>
          <w:szCs w:val="22"/>
        </w:rPr>
      </w:pPr>
    </w:p>
    <w:p w14:paraId="0F2DA0AB" w14:textId="77777777" w:rsidR="009B7469" w:rsidRDefault="009B7469" w:rsidP="00E05044">
      <w:pPr>
        <w:spacing w:after="160" w:line="259" w:lineRule="auto"/>
        <w:contextualSpacing/>
        <w:rPr>
          <w:rFonts w:eastAsia="Times New Roman" w:cstheme="majorHAnsi"/>
          <w:b/>
          <w:sz w:val="22"/>
          <w:szCs w:val="22"/>
        </w:rPr>
      </w:pPr>
    </w:p>
    <w:p w14:paraId="64797026" w14:textId="77777777" w:rsidR="009B7469" w:rsidRDefault="009B7469" w:rsidP="00E05044">
      <w:pPr>
        <w:spacing w:after="160" w:line="259" w:lineRule="auto"/>
        <w:contextualSpacing/>
        <w:rPr>
          <w:rFonts w:eastAsia="Times New Roman" w:cstheme="majorHAnsi"/>
          <w:b/>
          <w:sz w:val="22"/>
          <w:szCs w:val="22"/>
        </w:rPr>
      </w:pPr>
    </w:p>
    <w:p w14:paraId="21D04C34" w14:textId="77777777" w:rsidR="009B7469" w:rsidRDefault="009B7469" w:rsidP="00E05044">
      <w:pPr>
        <w:spacing w:after="160" w:line="259" w:lineRule="auto"/>
        <w:contextualSpacing/>
        <w:rPr>
          <w:rFonts w:eastAsia="Times New Roman" w:cstheme="majorHAnsi"/>
          <w:b/>
          <w:sz w:val="22"/>
          <w:szCs w:val="22"/>
        </w:rPr>
      </w:pPr>
    </w:p>
    <w:p w14:paraId="0A409C44" w14:textId="77777777" w:rsidR="009B7469" w:rsidRDefault="009B7469" w:rsidP="00E05044">
      <w:pPr>
        <w:spacing w:after="160" w:line="259" w:lineRule="auto"/>
        <w:contextualSpacing/>
        <w:rPr>
          <w:rFonts w:eastAsia="Times New Roman" w:cstheme="majorHAnsi"/>
          <w:b/>
          <w:sz w:val="36"/>
          <w:szCs w:val="22"/>
        </w:rPr>
      </w:pPr>
    </w:p>
    <w:p w14:paraId="6BB78AA2" w14:textId="77777777" w:rsidR="009B7469" w:rsidRDefault="009B7469" w:rsidP="00151AFD">
      <w:pPr>
        <w:pStyle w:val="Heading1"/>
      </w:pPr>
      <w:bookmarkStart w:id="6" w:name="_Toc229395656"/>
      <w:r>
        <w:lastRenderedPageBreak/>
        <w:t>CATEGORICAL CERTIFICATE</w:t>
      </w:r>
      <w:r w:rsidRPr="00E7183D">
        <w:t xml:space="preserve"> CURRICULUM</w:t>
      </w:r>
      <w:bookmarkEnd w:id="6"/>
    </w:p>
    <w:p w14:paraId="7B4E4FF3" w14:textId="77777777" w:rsidR="009B7469" w:rsidRDefault="009B7469" w:rsidP="00E05044">
      <w:pPr>
        <w:pStyle w:val="NormalWeb"/>
        <w:spacing w:before="0" w:beforeAutospacing="0" w:after="0" w:afterAutospacing="0"/>
        <w:rPr>
          <w:rFonts w:asciiTheme="minorHAnsi" w:hAnsiTheme="minorHAnsi"/>
          <w:sz w:val="18"/>
          <w:szCs w:val="18"/>
        </w:rPr>
      </w:pPr>
      <w:r w:rsidRPr="00A52237">
        <w:rPr>
          <w:rFonts w:asciiTheme="minorHAnsi" w:hAnsiTheme="minorHAnsi" w:cstheme="majorHAnsi"/>
          <w:sz w:val="18"/>
          <w:szCs w:val="18"/>
        </w:rPr>
        <w:t xml:space="preserve">Individual course descriptions and specific degree/certificate requirements are listed in the UND Academic Catalog found on the UND website </w:t>
      </w:r>
      <w:hyperlink r:id="rId26" w:history="1">
        <w:r w:rsidRPr="00A52237">
          <w:rPr>
            <w:rStyle w:val="Hyperlink"/>
            <w:rFonts w:asciiTheme="minorHAnsi" w:hAnsiTheme="minorHAnsi"/>
            <w:sz w:val="18"/>
            <w:szCs w:val="18"/>
          </w:rPr>
          <w:t>http://UND-public.courseleaf.com/</w:t>
        </w:r>
      </w:hyperlink>
      <w:r w:rsidRPr="00A52237">
        <w:rPr>
          <w:rFonts w:asciiTheme="minorHAnsi" w:hAnsiTheme="minorHAnsi"/>
          <w:sz w:val="18"/>
          <w:szCs w:val="18"/>
        </w:rPr>
        <w:t xml:space="preserve">.  Students are required to meet regularly with UND MLS faculty/staff to develop and monitor a program of study that aligns with these established curriculum requirements, including determining transfer and/or route-specific equivalencies, where applicable.  Note that each categorical certificate is considered as </w:t>
      </w:r>
      <w:proofErr w:type="gramStart"/>
      <w:r w:rsidRPr="00A52237">
        <w:rPr>
          <w:rFonts w:asciiTheme="minorHAnsi" w:hAnsiTheme="minorHAnsi"/>
          <w:sz w:val="18"/>
          <w:szCs w:val="18"/>
        </w:rPr>
        <w:t>a</w:t>
      </w:r>
      <w:proofErr w:type="gramEnd"/>
      <w:r w:rsidRPr="00A52237">
        <w:rPr>
          <w:rFonts w:asciiTheme="minorHAnsi" w:hAnsiTheme="minorHAnsi"/>
          <w:sz w:val="18"/>
          <w:szCs w:val="18"/>
        </w:rPr>
        <w:t xml:space="preserve"> MLS Professional Program for policy purposes.</w:t>
      </w:r>
    </w:p>
    <w:p w14:paraId="065E1B16" w14:textId="77777777" w:rsidR="009B7469" w:rsidRPr="00A52237" w:rsidRDefault="009B7469" w:rsidP="00E05044">
      <w:pPr>
        <w:spacing w:after="160" w:line="259" w:lineRule="auto"/>
        <w:contextualSpacing/>
        <w:rPr>
          <w:rFonts w:eastAsia="Times New Roman" w:cstheme="majorHAnsi"/>
          <w:b/>
          <w:sz w:val="10"/>
          <w:szCs w:val="10"/>
        </w:rPr>
      </w:pPr>
    </w:p>
    <w:p w14:paraId="6341CD91"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CHEMISTRY CERTIFICATE</w:t>
      </w:r>
    </w:p>
    <w:p w14:paraId="6E7824D1"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Introduction to Clinical Laboratory Operations</w:t>
      </w:r>
      <w:r w:rsidRPr="00D164A2">
        <w:rPr>
          <w:rFonts w:cstheme="minorHAnsi"/>
          <w:sz w:val="20"/>
          <w:szCs w:val="20"/>
        </w:rPr>
        <w:tab/>
      </w:r>
      <w:r>
        <w:rPr>
          <w:rFonts w:cstheme="minorHAnsi"/>
          <w:sz w:val="20"/>
          <w:szCs w:val="20"/>
        </w:rPr>
        <w:t>2</w:t>
      </w:r>
    </w:p>
    <w:p w14:paraId="12294A68" w14:textId="77777777"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 Diagnostics…………………………………………</w:t>
      </w:r>
      <w:r>
        <w:rPr>
          <w:rFonts w:cstheme="minorHAnsi"/>
          <w:sz w:val="20"/>
          <w:szCs w:val="20"/>
        </w:rPr>
        <w:t>……………………….</w:t>
      </w:r>
      <w:r w:rsidRPr="00A52237">
        <w:rPr>
          <w:rFonts w:cstheme="minorHAnsi"/>
          <w:sz w:val="20"/>
          <w:szCs w:val="20"/>
        </w:rPr>
        <w:t>……</w:t>
      </w:r>
      <w:proofErr w:type="gramStart"/>
      <w:r w:rsidRPr="00A52237">
        <w:rPr>
          <w:rFonts w:cstheme="minorHAnsi"/>
          <w:sz w:val="20"/>
          <w:szCs w:val="20"/>
        </w:rPr>
        <w:t>…..</w:t>
      </w:r>
      <w:proofErr w:type="gramEnd"/>
      <w:r w:rsidRPr="00A52237">
        <w:rPr>
          <w:rFonts w:cstheme="minorHAnsi"/>
          <w:sz w:val="20"/>
          <w:szCs w:val="20"/>
        </w:rPr>
        <w:t>1</w:t>
      </w:r>
    </w:p>
    <w:p w14:paraId="55184196"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411 </w:t>
      </w:r>
      <w:r w:rsidRPr="00D164A2">
        <w:rPr>
          <w:rFonts w:cstheme="minorHAnsi"/>
          <w:sz w:val="20"/>
          <w:szCs w:val="20"/>
        </w:rPr>
        <w:tab/>
        <w:t>Clinical Chemistry I</w:t>
      </w:r>
      <w:r w:rsidRPr="00D164A2">
        <w:rPr>
          <w:rFonts w:cstheme="minorHAnsi"/>
          <w:sz w:val="20"/>
          <w:szCs w:val="20"/>
        </w:rPr>
        <w:tab/>
        <w:t>2</w:t>
      </w:r>
    </w:p>
    <w:p w14:paraId="1E98EE1D"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415 </w:t>
      </w:r>
      <w:r w:rsidRPr="00D164A2">
        <w:rPr>
          <w:rFonts w:cstheme="minorHAnsi"/>
          <w:sz w:val="20"/>
          <w:szCs w:val="20"/>
        </w:rPr>
        <w:tab/>
        <w:t>Clinical Urinalysis &amp; Body Fluids I</w:t>
      </w:r>
      <w:r w:rsidRPr="00D164A2">
        <w:rPr>
          <w:rFonts w:cstheme="minorHAnsi"/>
          <w:sz w:val="20"/>
          <w:szCs w:val="20"/>
        </w:rPr>
        <w:tab/>
        <w:t xml:space="preserve"> 2</w:t>
      </w:r>
    </w:p>
    <w:p w14:paraId="6BF3811C"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proofErr w:type="gramStart"/>
      <w:r w:rsidRPr="00D164A2">
        <w:rPr>
          <w:rFonts w:cstheme="minorHAnsi"/>
          <w:sz w:val="20"/>
          <w:szCs w:val="20"/>
        </w:rPr>
        <w:t>…..</w:t>
      </w:r>
      <w:proofErr w:type="gramEnd"/>
      <w:r w:rsidRPr="00D164A2">
        <w:rPr>
          <w:rFonts w:cstheme="minorHAnsi"/>
          <w:sz w:val="20"/>
          <w:szCs w:val="20"/>
        </w:rPr>
        <w:tab/>
        <w:t>.1</w:t>
      </w:r>
    </w:p>
    <w:p w14:paraId="77AD004F"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42F1E1B1"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421 </w:t>
      </w:r>
      <w:r w:rsidRPr="00D164A2">
        <w:rPr>
          <w:rFonts w:cstheme="minorHAnsi"/>
          <w:sz w:val="20"/>
          <w:szCs w:val="20"/>
        </w:rPr>
        <w:tab/>
        <w:t>Clinical Chemistry II</w:t>
      </w:r>
      <w:r w:rsidRPr="00D164A2">
        <w:rPr>
          <w:rFonts w:cstheme="minorHAnsi"/>
          <w:sz w:val="20"/>
          <w:szCs w:val="20"/>
        </w:rPr>
        <w:tab/>
        <w:t>2</w:t>
      </w:r>
    </w:p>
    <w:p w14:paraId="546C1B0A"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425</w:t>
      </w:r>
      <w:r w:rsidRPr="00D164A2">
        <w:rPr>
          <w:rFonts w:cstheme="minorHAnsi"/>
          <w:sz w:val="20"/>
          <w:szCs w:val="20"/>
        </w:rPr>
        <w:tab/>
        <w:t>Clinical Urinalysis &amp; Body Fluids II</w:t>
      </w:r>
      <w:r w:rsidRPr="00D164A2">
        <w:rPr>
          <w:rFonts w:cstheme="minorHAnsi"/>
          <w:sz w:val="20"/>
          <w:szCs w:val="20"/>
        </w:rPr>
        <w:tab/>
        <w:t>2</w:t>
      </w:r>
    </w:p>
    <w:p w14:paraId="5256435F"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431</w:t>
      </w:r>
      <w:r w:rsidRPr="00D164A2">
        <w:rPr>
          <w:rFonts w:cstheme="minorHAnsi"/>
          <w:sz w:val="20"/>
          <w:szCs w:val="20"/>
        </w:rPr>
        <w:tab/>
        <w:t>Clinical Chemistry &amp; Urinalysis III</w:t>
      </w:r>
      <w:r w:rsidRPr="00D164A2">
        <w:rPr>
          <w:rFonts w:cstheme="minorHAnsi"/>
          <w:sz w:val="20"/>
          <w:szCs w:val="20"/>
        </w:rPr>
        <w:tab/>
        <w:t>2</w:t>
      </w:r>
    </w:p>
    <w:p w14:paraId="52636D33"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4B6127A0" w14:textId="77777777" w:rsidR="009B7469" w:rsidRPr="00A52237" w:rsidRDefault="009B7469" w:rsidP="00E05044">
      <w:pPr>
        <w:spacing w:after="160" w:line="259" w:lineRule="auto"/>
        <w:contextualSpacing/>
        <w:rPr>
          <w:rFonts w:eastAsia="Times New Roman" w:cstheme="majorHAnsi"/>
          <w:b/>
          <w:sz w:val="10"/>
          <w:szCs w:val="10"/>
        </w:rPr>
      </w:pPr>
    </w:p>
    <w:p w14:paraId="693A06C1"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HEMATOLOGY CERTIFICATE</w:t>
      </w:r>
    </w:p>
    <w:p w14:paraId="72220DF3"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 xml:space="preserve">   Introduction to Clinical Laboratory Operations</w:t>
      </w:r>
      <w:r w:rsidRPr="00D164A2">
        <w:rPr>
          <w:rFonts w:cstheme="minorHAnsi"/>
          <w:sz w:val="20"/>
          <w:szCs w:val="20"/>
        </w:rPr>
        <w:tab/>
      </w:r>
      <w:r>
        <w:rPr>
          <w:rFonts w:cstheme="minorHAnsi"/>
          <w:sz w:val="20"/>
          <w:szCs w:val="20"/>
        </w:rPr>
        <w:t>2</w:t>
      </w:r>
    </w:p>
    <w:p w14:paraId="1F7E1C70" w14:textId="77777777" w:rsidR="009B7469" w:rsidRPr="00E47D1C" w:rsidRDefault="009B7469" w:rsidP="00E05044">
      <w:pPr>
        <w:tabs>
          <w:tab w:val="left" w:pos="0"/>
          <w:tab w:val="left" w:pos="2880"/>
          <w:tab w:val="right" w:leader="dot" w:pos="9360"/>
        </w:tabs>
        <w:rPr>
          <w:rFonts w:cstheme="minorHAnsi"/>
          <w:sz w:val="20"/>
          <w:szCs w:val="20"/>
        </w:rPr>
      </w:pPr>
      <w:r w:rsidRPr="00E47D1C">
        <w:rPr>
          <w:rFonts w:cstheme="minorHAnsi"/>
          <w:sz w:val="20"/>
          <w:szCs w:val="20"/>
        </w:rPr>
        <w:t>MLS 332                                 Introduction to Clinical Hematology</w:t>
      </w:r>
      <w:r w:rsidRPr="00E47D1C">
        <w:rPr>
          <w:rFonts w:cstheme="minorHAnsi"/>
          <w:sz w:val="20"/>
          <w:szCs w:val="20"/>
        </w:rPr>
        <w:tab/>
        <w:t>3</w:t>
      </w:r>
    </w:p>
    <w:p w14:paraId="4415C396" w14:textId="77777777" w:rsidR="009B7469" w:rsidRPr="00E47D1C" w:rsidRDefault="009B7469" w:rsidP="00E05044">
      <w:pPr>
        <w:tabs>
          <w:tab w:val="left" w:pos="0"/>
          <w:tab w:val="left" w:pos="2880"/>
          <w:tab w:val="right" w:leader="dot" w:pos="9360"/>
        </w:tabs>
        <w:rPr>
          <w:rFonts w:cstheme="minorHAnsi"/>
          <w:sz w:val="20"/>
          <w:szCs w:val="20"/>
        </w:rPr>
      </w:pPr>
      <w:r w:rsidRPr="00E47D1C">
        <w:rPr>
          <w:rFonts w:cstheme="minorHAnsi"/>
          <w:sz w:val="20"/>
          <w:szCs w:val="20"/>
        </w:rPr>
        <w:t>MLS 340                                 Introduction to Molecular Diagnostics………………………………………………………………….……</w:t>
      </w:r>
      <w:proofErr w:type="gramStart"/>
      <w:r w:rsidRPr="00E47D1C">
        <w:rPr>
          <w:rFonts w:cstheme="minorHAnsi"/>
          <w:sz w:val="20"/>
          <w:szCs w:val="20"/>
        </w:rPr>
        <w:t>…..</w:t>
      </w:r>
      <w:proofErr w:type="gramEnd"/>
      <w:r w:rsidRPr="00E47D1C">
        <w:rPr>
          <w:rFonts w:cstheme="minorHAnsi"/>
          <w:sz w:val="20"/>
          <w:szCs w:val="20"/>
        </w:rPr>
        <w:t>1</w:t>
      </w:r>
    </w:p>
    <w:p w14:paraId="11FD3599" w14:textId="68B3E4BA" w:rsidR="009B7469" w:rsidRPr="00E47D1C" w:rsidRDefault="009B7469" w:rsidP="00E05044">
      <w:pPr>
        <w:tabs>
          <w:tab w:val="left" w:pos="2160"/>
          <w:tab w:val="left" w:pos="2880"/>
          <w:tab w:val="left" w:pos="3600"/>
          <w:tab w:val="right" w:leader="dot" w:pos="9360"/>
        </w:tabs>
        <w:ind w:left="2160" w:hanging="2160"/>
        <w:rPr>
          <w:rFonts w:cstheme="minorHAnsi"/>
          <w:sz w:val="20"/>
          <w:szCs w:val="20"/>
        </w:rPr>
      </w:pPr>
      <w:r w:rsidRPr="00E47D1C">
        <w:rPr>
          <w:rFonts w:cstheme="minorHAnsi"/>
          <w:sz w:val="20"/>
          <w:szCs w:val="20"/>
        </w:rPr>
        <w:t>MLS 412</w:t>
      </w:r>
      <w:r w:rsidRPr="00E47D1C">
        <w:rPr>
          <w:rFonts w:cstheme="minorHAnsi"/>
          <w:sz w:val="20"/>
          <w:szCs w:val="20"/>
        </w:rPr>
        <w:tab/>
        <w:t xml:space="preserve">Clinical Hematology </w:t>
      </w:r>
      <w:r w:rsidR="00A33BF7" w:rsidRPr="00E47D1C">
        <w:rPr>
          <w:rFonts w:cstheme="minorHAnsi"/>
          <w:sz w:val="20"/>
          <w:szCs w:val="20"/>
        </w:rPr>
        <w:t>I</w:t>
      </w:r>
      <w:r w:rsidRPr="00E47D1C">
        <w:rPr>
          <w:rFonts w:cstheme="minorHAnsi"/>
          <w:sz w:val="20"/>
          <w:szCs w:val="20"/>
        </w:rPr>
        <w:t xml:space="preserve"> </w:t>
      </w:r>
      <w:r w:rsidRPr="00E47D1C">
        <w:rPr>
          <w:rFonts w:cstheme="minorHAnsi"/>
          <w:sz w:val="20"/>
          <w:szCs w:val="20"/>
        </w:rPr>
        <w:tab/>
      </w:r>
      <w:r w:rsidR="00A33BF7" w:rsidRPr="00E47D1C">
        <w:rPr>
          <w:rFonts w:cstheme="minorHAnsi"/>
          <w:sz w:val="20"/>
          <w:szCs w:val="20"/>
        </w:rPr>
        <w:t>2</w:t>
      </w:r>
    </w:p>
    <w:p w14:paraId="39FDFBD5" w14:textId="77777777" w:rsidR="009B7469" w:rsidRPr="00E47D1C" w:rsidRDefault="009B7469" w:rsidP="00E05044">
      <w:pPr>
        <w:tabs>
          <w:tab w:val="left" w:pos="2160"/>
          <w:tab w:val="left" w:pos="2880"/>
          <w:tab w:val="left" w:pos="3600"/>
          <w:tab w:val="right" w:leader="dot" w:pos="9360"/>
        </w:tabs>
        <w:ind w:left="2160" w:hanging="2160"/>
        <w:rPr>
          <w:rFonts w:cstheme="minorHAnsi"/>
          <w:sz w:val="20"/>
          <w:szCs w:val="20"/>
        </w:rPr>
      </w:pPr>
      <w:r w:rsidRPr="00E47D1C">
        <w:rPr>
          <w:rFonts w:cstheme="minorHAnsi"/>
          <w:sz w:val="20"/>
          <w:szCs w:val="20"/>
        </w:rPr>
        <w:t xml:space="preserve">MLS 415 </w:t>
      </w:r>
      <w:r w:rsidRPr="00E47D1C">
        <w:rPr>
          <w:rFonts w:cstheme="minorHAnsi"/>
          <w:sz w:val="20"/>
          <w:szCs w:val="20"/>
        </w:rPr>
        <w:tab/>
        <w:t>Clinical Urinalysis &amp; Body Fluids I</w:t>
      </w:r>
      <w:r w:rsidRPr="00E47D1C">
        <w:rPr>
          <w:rFonts w:cstheme="minorHAnsi"/>
          <w:sz w:val="20"/>
          <w:szCs w:val="20"/>
        </w:rPr>
        <w:tab/>
        <w:t xml:space="preserve"> 2</w:t>
      </w:r>
    </w:p>
    <w:p w14:paraId="5FB2FEA2" w14:textId="77777777" w:rsidR="009B7469" w:rsidRPr="00E47D1C" w:rsidRDefault="009B7469" w:rsidP="00E05044">
      <w:pPr>
        <w:tabs>
          <w:tab w:val="left" w:pos="2160"/>
          <w:tab w:val="left" w:pos="2880"/>
          <w:tab w:val="left" w:pos="3600"/>
          <w:tab w:val="right" w:leader="dot" w:pos="9360"/>
        </w:tabs>
        <w:ind w:left="2160" w:hanging="2160"/>
        <w:rPr>
          <w:rFonts w:cstheme="minorHAnsi"/>
          <w:sz w:val="20"/>
          <w:szCs w:val="20"/>
        </w:rPr>
      </w:pPr>
      <w:r w:rsidRPr="00E47D1C">
        <w:rPr>
          <w:rFonts w:cstheme="minorHAnsi"/>
          <w:sz w:val="20"/>
          <w:szCs w:val="20"/>
        </w:rPr>
        <w:t>MLS 416</w:t>
      </w:r>
      <w:r w:rsidRPr="00E47D1C">
        <w:rPr>
          <w:rFonts w:cstheme="minorHAnsi"/>
          <w:sz w:val="20"/>
          <w:szCs w:val="20"/>
        </w:rPr>
        <w:tab/>
        <w:t>Clinical Immunology &amp; Molecular Diagnostics…………………………</w:t>
      </w:r>
      <w:proofErr w:type="gramStart"/>
      <w:r w:rsidRPr="00E47D1C">
        <w:rPr>
          <w:rFonts w:cstheme="minorHAnsi"/>
          <w:sz w:val="20"/>
          <w:szCs w:val="20"/>
        </w:rPr>
        <w:t>…..</w:t>
      </w:r>
      <w:proofErr w:type="gramEnd"/>
      <w:r w:rsidRPr="00E47D1C">
        <w:rPr>
          <w:rFonts w:cstheme="minorHAnsi"/>
          <w:sz w:val="20"/>
          <w:szCs w:val="20"/>
        </w:rPr>
        <w:tab/>
        <w:t>.1</w:t>
      </w:r>
    </w:p>
    <w:p w14:paraId="70DF6809" w14:textId="77777777" w:rsidR="009B7469" w:rsidRPr="00E47D1C" w:rsidRDefault="009B7469" w:rsidP="00E05044">
      <w:pPr>
        <w:tabs>
          <w:tab w:val="left" w:pos="2160"/>
          <w:tab w:val="left" w:pos="2880"/>
          <w:tab w:val="left" w:pos="3600"/>
          <w:tab w:val="right" w:leader="dot" w:pos="9360"/>
        </w:tabs>
        <w:ind w:left="2160" w:hanging="2160"/>
        <w:rPr>
          <w:rFonts w:cstheme="minorHAnsi"/>
          <w:sz w:val="20"/>
          <w:szCs w:val="20"/>
        </w:rPr>
      </w:pPr>
      <w:r w:rsidRPr="00E47D1C">
        <w:rPr>
          <w:rFonts w:cstheme="minorHAnsi"/>
          <w:sz w:val="20"/>
          <w:szCs w:val="20"/>
        </w:rPr>
        <w:t xml:space="preserve">MLS 420 </w:t>
      </w:r>
      <w:r w:rsidRPr="00E47D1C">
        <w:rPr>
          <w:rFonts w:cstheme="minorHAnsi"/>
          <w:sz w:val="20"/>
          <w:szCs w:val="20"/>
        </w:rPr>
        <w:tab/>
        <w:t xml:space="preserve">Clinical Laboratory Operations </w:t>
      </w:r>
      <w:r w:rsidRPr="00E47D1C">
        <w:rPr>
          <w:rFonts w:cstheme="minorHAnsi"/>
          <w:sz w:val="20"/>
          <w:szCs w:val="20"/>
        </w:rPr>
        <w:tab/>
        <w:t>2</w:t>
      </w:r>
    </w:p>
    <w:p w14:paraId="45A723A5" w14:textId="64A6A925" w:rsidR="009B7469" w:rsidRPr="00E47D1C" w:rsidRDefault="009B7469" w:rsidP="00E05044">
      <w:pPr>
        <w:tabs>
          <w:tab w:val="left" w:pos="2160"/>
          <w:tab w:val="left" w:pos="2880"/>
          <w:tab w:val="left" w:pos="3600"/>
          <w:tab w:val="right" w:leader="dot" w:pos="9360"/>
        </w:tabs>
        <w:ind w:left="2160" w:hanging="2160"/>
        <w:rPr>
          <w:rFonts w:cstheme="minorHAnsi"/>
          <w:sz w:val="20"/>
          <w:szCs w:val="20"/>
        </w:rPr>
      </w:pPr>
      <w:r w:rsidRPr="00E47D1C">
        <w:rPr>
          <w:rFonts w:cstheme="minorHAnsi"/>
          <w:sz w:val="20"/>
          <w:szCs w:val="20"/>
        </w:rPr>
        <w:t xml:space="preserve">MLS 422 </w:t>
      </w:r>
      <w:r w:rsidRPr="00E47D1C">
        <w:rPr>
          <w:rFonts w:cstheme="minorHAnsi"/>
          <w:sz w:val="20"/>
          <w:szCs w:val="20"/>
        </w:rPr>
        <w:tab/>
        <w:t xml:space="preserve">Clinical Hematology </w:t>
      </w:r>
      <w:r w:rsidR="00A33BF7" w:rsidRPr="00E47D1C">
        <w:rPr>
          <w:rFonts w:cstheme="minorHAnsi"/>
          <w:sz w:val="20"/>
          <w:szCs w:val="20"/>
        </w:rPr>
        <w:t>II</w:t>
      </w:r>
      <w:r w:rsidRPr="00E47D1C">
        <w:rPr>
          <w:rFonts w:cstheme="minorHAnsi"/>
          <w:sz w:val="20"/>
          <w:szCs w:val="20"/>
        </w:rPr>
        <w:t xml:space="preserve"> </w:t>
      </w:r>
      <w:r w:rsidRPr="00E47D1C">
        <w:rPr>
          <w:rFonts w:cstheme="minorHAnsi"/>
          <w:sz w:val="20"/>
          <w:szCs w:val="20"/>
        </w:rPr>
        <w:tab/>
      </w:r>
      <w:r w:rsidR="00A33BF7" w:rsidRPr="00E47D1C">
        <w:rPr>
          <w:rFonts w:cstheme="minorHAnsi"/>
          <w:sz w:val="20"/>
          <w:szCs w:val="20"/>
        </w:rPr>
        <w:t>2</w:t>
      </w:r>
    </w:p>
    <w:p w14:paraId="3A2F5093" w14:textId="77C3BE4D" w:rsidR="00A33BF7" w:rsidRPr="006F6526" w:rsidRDefault="00A33BF7" w:rsidP="00A33BF7">
      <w:pPr>
        <w:tabs>
          <w:tab w:val="left" w:pos="2160"/>
          <w:tab w:val="left" w:pos="2880"/>
          <w:tab w:val="left" w:pos="3600"/>
          <w:tab w:val="right" w:leader="dot" w:pos="9360"/>
        </w:tabs>
        <w:ind w:left="2160" w:hanging="2160"/>
        <w:rPr>
          <w:rFonts w:cstheme="minorHAnsi"/>
          <w:sz w:val="20"/>
          <w:szCs w:val="20"/>
        </w:rPr>
      </w:pPr>
      <w:r w:rsidRPr="00E47D1C">
        <w:rPr>
          <w:rFonts w:cstheme="minorHAnsi"/>
          <w:sz w:val="20"/>
          <w:szCs w:val="20"/>
        </w:rPr>
        <w:t>MLS 427</w:t>
      </w:r>
      <w:r w:rsidRPr="00E47D1C">
        <w:rPr>
          <w:rFonts w:cstheme="minorHAnsi"/>
          <w:sz w:val="20"/>
          <w:szCs w:val="20"/>
        </w:rPr>
        <w:tab/>
        <w:t xml:space="preserve">Clinical </w:t>
      </w:r>
      <w:proofErr w:type="gramStart"/>
      <w:r w:rsidRPr="00E47D1C">
        <w:rPr>
          <w:rFonts w:cstheme="minorHAnsi"/>
          <w:sz w:val="20"/>
          <w:szCs w:val="20"/>
        </w:rPr>
        <w:t xml:space="preserve">Hemostasis  </w:t>
      </w:r>
      <w:r w:rsidRPr="00E47D1C">
        <w:rPr>
          <w:rFonts w:cstheme="minorHAnsi"/>
          <w:sz w:val="20"/>
          <w:szCs w:val="20"/>
        </w:rPr>
        <w:tab/>
      </w:r>
      <w:proofErr w:type="gramEnd"/>
      <w:r w:rsidRPr="00E47D1C">
        <w:rPr>
          <w:rFonts w:cstheme="minorHAnsi"/>
          <w:sz w:val="20"/>
          <w:szCs w:val="20"/>
        </w:rPr>
        <w:t>2</w:t>
      </w:r>
    </w:p>
    <w:p w14:paraId="380F4CE1"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432</w:t>
      </w:r>
      <w:r w:rsidRPr="00D164A2">
        <w:rPr>
          <w:rFonts w:cstheme="minorHAnsi"/>
          <w:sz w:val="20"/>
          <w:szCs w:val="20"/>
        </w:rPr>
        <w:tab/>
        <w:t>Clinical Hematology &amp; Hemostasis III</w:t>
      </w:r>
      <w:r w:rsidRPr="00D164A2">
        <w:rPr>
          <w:rFonts w:cstheme="minorHAnsi"/>
          <w:sz w:val="20"/>
          <w:szCs w:val="20"/>
        </w:rPr>
        <w:tab/>
        <w:t>2</w:t>
      </w:r>
    </w:p>
    <w:p w14:paraId="3E0528B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66F780D7" w14:textId="77777777" w:rsidR="009B7469" w:rsidRPr="00A52237" w:rsidRDefault="009B7469" w:rsidP="00E05044">
      <w:pPr>
        <w:spacing w:after="160" w:line="259" w:lineRule="auto"/>
        <w:contextualSpacing/>
        <w:rPr>
          <w:rFonts w:eastAsia="Times New Roman" w:cstheme="majorHAnsi"/>
          <w:b/>
          <w:sz w:val="10"/>
          <w:szCs w:val="10"/>
        </w:rPr>
      </w:pPr>
    </w:p>
    <w:p w14:paraId="4016B72F"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IMMUNOHEMATOLOGY CERTIFICATE</w:t>
      </w:r>
    </w:p>
    <w:p w14:paraId="427E6250"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 xml:space="preserve">   Introduction to Clinical Laboratory Operations</w:t>
      </w:r>
      <w:r w:rsidRPr="00D164A2">
        <w:rPr>
          <w:rFonts w:cstheme="minorHAnsi"/>
          <w:sz w:val="20"/>
          <w:szCs w:val="20"/>
        </w:rPr>
        <w:tab/>
      </w:r>
      <w:r>
        <w:rPr>
          <w:rFonts w:cstheme="minorHAnsi"/>
          <w:sz w:val="20"/>
          <w:szCs w:val="20"/>
        </w:rPr>
        <w:t>2</w:t>
      </w:r>
    </w:p>
    <w:p w14:paraId="058E618C" w14:textId="77777777" w:rsidR="009B7469" w:rsidRPr="00D164A2" w:rsidRDefault="009B7469" w:rsidP="00E05044">
      <w:pPr>
        <w:tabs>
          <w:tab w:val="left" w:pos="0"/>
          <w:tab w:val="left" w:pos="2880"/>
          <w:tab w:val="right" w:leader="dot" w:pos="9360"/>
        </w:tabs>
        <w:rPr>
          <w:rFonts w:cstheme="minorHAnsi"/>
          <w:b/>
          <w:sz w:val="20"/>
          <w:szCs w:val="20"/>
        </w:rPr>
      </w:pPr>
      <w:r w:rsidRPr="00D164A2">
        <w:rPr>
          <w:rFonts w:cstheme="minorHAnsi"/>
          <w:sz w:val="20"/>
          <w:szCs w:val="20"/>
        </w:rPr>
        <w:t xml:space="preserve">MLS 226                          </w:t>
      </w:r>
      <w:r>
        <w:rPr>
          <w:rFonts w:cstheme="minorHAnsi"/>
          <w:sz w:val="20"/>
          <w:szCs w:val="20"/>
        </w:rPr>
        <w:t xml:space="preserve">     </w:t>
      </w:r>
      <w:r w:rsidRPr="00D164A2">
        <w:rPr>
          <w:rFonts w:cstheme="minorHAnsi"/>
          <w:sz w:val="20"/>
          <w:szCs w:val="20"/>
        </w:rPr>
        <w:t xml:space="preserve">  Introduction to Clinical Immunology </w:t>
      </w:r>
      <w:r w:rsidRPr="00D164A2">
        <w:rPr>
          <w:rFonts w:cstheme="minorHAnsi"/>
          <w:sz w:val="20"/>
          <w:szCs w:val="20"/>
        </w:rPr>
        <w:tab/>
        <w:t>3</w:t>
      </w:r>
    </w:p>
    <w:p w14:paraId="4240DA1A" w14:textId="77777777"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 Diagnostics…………………………………………</w:t>
      </w:r>
      <w:r>
        <w:rPr>
          <w:rFonts w:cstheme="minorHAnsi"/>
          <w:sz w:val="20"/>
          <w:szCs w:val="20"/>
        </w:rPr>
        <w:t>……………………….</w:t>
      </w:r>
      <w:r w:rsidRPr="00A52237">
        <w:rPr>
          <w:rFonts w:cstheme="minorHAnsi"/>
          <w:sz w:val="20"/>
          <w:szCs w:val="20"/>
        </w:rPr>
        <w:t>……</w:t>
      </w:r>
      <w:proofErr w:type="gramStart"/>
      <w:r w:rsidRPr="00A52237">
        <w:rPr>
          <w:rFonts w:cstheme="minorHAnsi"/>
          <w:sz w:val="20"/>
          <w:szCs w:val="20"/>
        </w:rPr>
        <w:t>…..</w:t>
      </w:r>
      <w:proofErr w:type="gramEnd"/>
      <w:r w:rsidRPr="00A52237">
        <w:rPr>
          <w:rFonts w:cstheme="minorHAnsi"/>
          <w:sz w:val="20"/>
          <w:szCs w:val="20"/>
        </w:rPr>
        <w:t>1</w:t>
      </w:r>
    </w:p>
    <w:p w14:paraId="4CFBF1A9"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413 </w:t>
      </w:r>
      <w:r w:rsidRPr="00D164A2">
        <w:rPr>
          <w:rFonts w:cstheme="minorHAnsi"/>
          <w:sz w:val="20"/>
          <w:szCs w:val="20"/>
        </w:rPr>
        <w:tab/>
        <w:t>Clinical Immunohematology I</w:t>
      </w:r>
      <w:r w:rsidRPr="00D164A2">
        <w:rPr>
          <w:rFonts w:cstheme="minorHAnsi"/>
          <w:sz w:val="20"/>
          <w:szCs w:val="20"/>
        </w:rPr>
        <w:tab/>
        <w:t>2</w:t>
      </w:r>
    </w:p>
    <w:p w14:paraId="7872AE8B"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proofErr w:type="gramStart"/>
      <w:r w:rsidRPr="00D164A2">
        <w:rPr>
          <w:rFonts w:cstheme="minorHAnsi"/>
          <w:sz w:val="20"/>
          <w:szCs w:val="20"/>
        </w:rPr>
        <w:t>…..</w:t>
      </w:r>
      <w:proofErr w:type="gramEnd"/>
      <w:r w:rsidRPr="00D164A2">
        <w:rPr>
          <w:rFonts w:cstheme="minorHAnsi"/>
          <w:sz w:val="20"/>
          <w:szCs w:val="20"/>
        </w:rPr>
        <w:tab/>
        <w:t>.1</w:t>
      </w:r>
    </w:p>
    <w:p w14:paraId="629EF5A4"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07428B32"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423 </w:t>
      </w:r>
      <w:r w:rsidRPr="00D164A2">
        <w:rPr>
          <w:rFonts w:cstheme="minorHAnsi"/>
          <w:sz w:val="20"/>
          <w:szCs w:val="20"/>
        </w:rPr>
        <w:tab/>
        <w:t>Clinical Immunohematology II</w:t>
      </w:r>
      <w:r w:rsidRPr="00D164A2">
        <w:rPr>
          <w:rFonts w:cstheme="minorHAnsi"/>
          <w:sz w:val="20"/>
          <w:szCs w:val="20"/>
        </w:rPr>
        <w:tab/>
        <w:t>2</w:t>
      </w:r>
    </w:p>
    <w:p w14:paraId="1EE29EE2"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433</w:t>
      </w:r>
      <w:r w:rsidRPr="00D164A2">
        <w:rPr>
          <w:rFonts w:cstheme="minorHAnsi"/>
          <w:sz w:val="20"/>
          <w:szCs w:val="20"/>
        </w:rPr>
        <w:tab/>
        <w:t>Clinical Immunohematology III</w:t>
      </w:r>
      <w:r w:rsidRPr="00D164A2">
        <w:rPr>
          <w:rFonts w:cstheme="minorHAnsi"/>
          <w:sz w:val="20"/>
          <w:szCs w:val="20"/>
        </w:rPr>
        <w:tab/>
        <w:t>2</w:t>
      </w:r>
    </w:p>
    <w:p w14:paraId="76F613E6"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5966498D" w14:textId="77777777" w:rsidR="009B7469" w:rsidRPr="00A52237" w:rsidRDefault="009B7469" w:rsidP="00E05044">
      <w:pPr>
        <w:spacing w:after="160" w:line="259" w:lineRule="auto"/>
        <w:contextualSpacing/>
        <w:rPr>
          <w:rFonts w:eastAsia="Times New Roman" w:cstheme="majorHAnsi"/>
          <w:b/>
          <w:sz w:val="10"/>
          <w:szCs w:val="10"/>
        </w:rPr>
      </w:pPr>
    </w:p>
    <w:p w14:paraId="44208EBF" w14:textId="77777777" w:rsidR="009B7469" w:rsidRPr="00D164A2" w:rsidRDefault="009B7469" w:rsidP="00E05044">
      <w:pPr>
        <w:spacing w:after="160" w:line="259" w:lineRule="auto"/>
        <w:contextualSpacing/>
        <w:rPr>
          <w:rFonts w:eastAsia="Times New Roman" w:cstheme="majorHAnsi"/>
          <w:b/>
          <w:sz w:val="20"/>
          <w:szCs w:val="20"/>
        </w:rPr>
      </w:pPr>
      <w:r w:rsidRPr="00D164A2">
        <w:rPr>
          <w:rFonts w:eastAsia="Times New Roman" w:cstheme="majorHAnsi"/>
          <w:b/>
          <w:sz w:val="20"/>
          <w:szCs w:val="20"/>
        </w:rPr>
        <w:t>CLINICAL MICROBIOLOGY CERTIFICATE</w:t>
      </w:r>
    </w:p>
    <w:p w14:paraId="30111E23"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220                        </w:t>
      </w:r>
      <w:r>
        <w:rPr>
          <w:rFonts w:cstheme="minorHAnsi"/>
          <w:sz w:val="20"/>
          <w:szCs w:val="20"/>
        </w:rPr>
        <w:t xml:space="preserve">     </w:t>
      </w:r>
      <w:r w:rsidRPr="00D164A2">
        <w:rPr>
          <w:rFonts w:cstheme="minorHAnsi"/>
          <w:sz w:val="20"/>
          <w:szCs w:val="20"/>
        </w:rPr>
        <w:t xml:space="preserve">    Introduction to Clinical Laboratory Operations</w:t>
      </w:r>
      <w:r w:rsidRPr="00D164A2">
        <w:rPr>
          <w:rFonts w:cstheme="minorHAnsi"/>
          <w:sz w:val="20"/>
          <w:szCs w:val="20"/>
        </w:rPr>
        <w:tab/>
      </w:r>
      <w:r>
        <w:rPr>
          <w:rFonts w:cstheme="minorHAnsi"/>
          <w:sz w:val="20"/>
          <w:szCs w:val="20"/>
        </w:rPr>
        <w:t>2</w:t>
      </w:r>
    </w:p>
    <w:p w14:paraId="1BBDFC02" w14:textId="77777777" w:rsidR="009B7469" w:rsidRPr="00D164A2" w:rsidRDefault="009B7469" w:rsidP="00E05044">
      <w:pPr>
        <w:tabs>
          <w:tab w:val="left" w:pos="0"/>
          <w:tab w:val="left" w:pos="2880"/>
          <w:tab w:val="right" w:leader="dot" w:pos="9360"/>
        </w:tabs>
        <w:rPr>
          <w:rFonts w:cstheme="minorHAnsi"/>
          <w:sz w:val="20"/>
          <w:szCs w:val="20"/>
        </w:rPr>
      </w:pPr>
      <w:r w:rsidRPr="00D164A2">
        <w:rPr>
          <w:rFonts w:cstheme="minorHAnsi"/>
          <w:sz w:val="20"/>
          <w:szCs w:val="20"/>
        </w:rPr>
        <w:t xml:space="preserve">MLS 334                      </w:t>
      </w:r>
      <w:r>
        <w:rPr>
          <w:rFonts w:cstheme="minorHAnsi"/>
          <w:sz w:val="20"/>
          <w:szCs w:val="20"/>
        </w:rPr>
        <w:t xml:space="preserve">     </w:t>
      </w:r>
      <w:r w:rsidRPr="00D164A2">
        <w:rPr>
          <w:rFonts w:cstheme="minorHAnsi"/>
          <w:sz w:val="20"/>
          <w:szCs w:val="20"/>
        </w:rPr>
        <w:t xml:space="preserve">      Introduction to Clinical Microbiology</w:t>
      </w:r>
      <w:r w:rsidRPr="00D164A2">
        <w:rPr>
          <w:rFonts w:cstheme="minorHAnsi"/>
          <w:sz w:val="20"/>
          <w:szCs w:val="20"/>
        </w:rPr>
        <w:tab/>
        <w:t>3</w:t>
      </w:r>
    </w:p>
    <w:p w14:paraId="6279A3A7" w14:textId="4288DA9F" w:rsidR="009B7469" w:rsidRPr="00A52237" w:rsidRDefault="009B7469" w:rsidP="00E05044">
      <w:pPr>
        <w:tabs>
          <w:tab w:val="left" w:pos="0"/>
          <w:tab w:val="left" w:pos="2880"/>
          <w:tab w:val="right" w:leader="dot" w:pos="9360"/>
        </w:tabs>
        <w:rPr>
          <w:rFonts w:cstheme="minorHAnsi"/>
          <w:sz w:val="20"/>
          <w:szCs w:val="20"/>
        </w:rPr>
      </w:pPr>
      <w:r w:rsidRPr="00A52237">
        <w:rPr>
          <w:rFonts w:cstheme="minorHAnsi"/>
          <w:sz w:val="20"/>
          <w:szCs w:val="20"/>
        </w:rPr>
        <w:t>MLS 340</w:t>
      </w:r>
      <w:r>
        <w:rPr>
          <w:rFonts w:cstheme="minorHAnsi"/>
          <w:sz w:val="20"/>
          <w:szCs w:val="20"/>
        </w:rPr>
        <w:t xml:space="preserve">                                 </w:t>
      </w:r>
      <w:r w:rsidRPr="00A52237">
        <w:rPr>
          <w:rFonts w:cstheme="minorHAnsi"/>
          <w:sz w:val="20"/>
          <w:szCs w:val="20"/>
        </w:rPr>
        <w:t>Introduction to Molecular</w:t>
      </w:r>
      <w:r>
        <w:rPr>
          <w:rFonts w:cstheme="minorHAnsi"/>
          <w:sz w:val="20"/>
          <w:szCs w:val="20"/>
        </w:rPr>
        <w:t xml:space="preserve"> </w:t>
      </w:r>
      <w:r w:rsidRPr="00A52237">
        <w:rPr>
          <w:rFonts w:cstheme="minorHAnsi"/>
          <w:sz w:val="20"/>
          <w:szCs w:val="20"/>
        </w:rPr>
        <w:t>Diagnostics</w:t>
      </w:r>
      <w:proofErr w:type="gramStart"/>
      <w:r w:rsidRPr="00A52237">
        <w:rPr>
          <w:rFonts w:cstheme="minorHAnsi"/>
          <w:sz w:val="20"/>
          <w:szCs w:val="20"/>
        </w:rPr>
        <w:t>…</w:t>
      </w:r>
      <w:r>
        <w:rPr>
          <w:rFonts w:cstheme="minorHAnsi"/>
          <w:sz w:val="20"/>
          <w:szCs w:val="20"/>
        </w:rPr>
        <w:t>..</w:t>
      </w:r>
      <w:proofErr w:type="gramEnd"/>
      <w:r w:rsidRPr="00A52237">
        <w:rPr>
          <w:rFonts w:cstheme="minorHAnsi"/>
          <w:sz w:val="20"/>
          <w:szCs w:val="20"/>
        </w:rPr>
        <w:t>……………………………………</w:t>
      </w:r>
      <w:r>
        <w:rPr>
          <w:rFonts w:cstheme="minorHAnsi"/>
          <w:sz w:val="20"/>
          <w:szCs w:val="20"/>
        </w:rPr>
        <w:t>……………………….</w:t>
      </w:r>
      <w:r w:rsidRPr="00A52237">
        <w:rPr>
          <w:rFonts w:cstheme="minorHAnsi"/>
          <w:sz w:val="20"/>
          <w:szCs w:val="20"/>
        </w:rPr>
        <w:t>……</w:t>
      </w:r>
      <w:proofErr w:type="gramStart"/>
      <w:r w:rsidRPr="00A52237">
        <w:rPr>
          <w:rFonts w:cstheme="minorHAnsi"/>
          <w:sz w:val="20"/>
          <w:szCs w:val="20"/>
        </w:rPr>
        <w:t>…..</w:t>
      </w:r>
      <w:proofErr w:type="gramEnd"/>
      <w:r w:rsidRPr="00A52237">
        <w:rPr>
          <w:rFonts w:cstheme="minorHAnsi"/>
          <w:sz w:val="20"/>
          <w:szCs w:val="20"/>
        </w:rPr>
        <w:t>1</w:t>
      </w:r>
    </w:p>
    <w:p w14:paraId="6F88301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414 </w:t>
      </w:r>
      <w:r w:rsidRPr="00D164A2">
        <w:rPr>
          <w:rFonts w:cstheme="minorHAnsi"/>
          <w:sz w:val="20"/>
          <w:szCs w:val="20"/>
        </w:rPr>
        <w:tab/>
        <w:t>Clinical Microbiology I</w:t>
      </w:r>
      <w:r w:rsidRPr="00D164A2">
        <w:rPr>
          <w:rFonts w:cstheme="minorHAnsi"/>
          <w:sz w:val="20"/>
          <w:szCs w:val="20"/>
        </w:rPr>
        <w:tab/>
        <w:t>3</w:t>
      </w:r>
    </w:p>
    <w:p w14:paraId="56A97D7A"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416</w:t>
      </w:r>
      <w:r w:rsidRPr="00D164A2">
        <w:rPr>
          <w:rFonts w:cstheme="minorHAnsi"/>
          <w:sz w:val="20"/>
          <w:szCs w:val="20"/>
        </w:rPr>
        <w:tab/>
        <w:t>Clinical Immunology &amp; Molecular Diagnostics…………………………</w:t>
      </w:r>
      <w:proofErr w:type="gramStart"/>
      <w:r w:rsidRPr="00D164A2">
        <w:rPr>
          <w:rFonts w:cstheme="minorHAnsi"/>
          <w:sz w:val="20"/>
          <w:szCs w:val="20"/>
        </w:rPr>
        <w:t>…..</w:t>
      </w:r>
      <w:proofErr w:type="gramEnd"/>
      <w:r w:rsidRPr="00D164A2">
        <w:rPr>
          <w:rFonts w:cstheme="minorHAnsi"/>
          <w:sz w:val="20"/>
          <w:szCs w:val="20"/>
        </w:rPr>
        <w:tab/>
        <w:t>.1</w:t>
      </w:r>
    </w:p>
    <w:p w14:paraId="3F3FA83B"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420 </w:t>
      </w:r>
      <w:r w:rsidRPr="00D164A2">
        <w:rPr>
          <w:rFonts w:cstheme="minorHAnsi"/>
          <w:sz w:val="20"/>
          <w:szCs w:val="20"/>
        </w:rPr>
        <w:tab/>
        <w:t xml:space="preserve">Clinical Laboratory Operations </w:t>
      </w:r>
      <w:r w:rsidRPr="00D164A2">
        <w:rPr>
          <w:rFonts w:cstheme="minorHAnsi"/>
          <w:sz w:val="20"/>
          <w:szCs w:val="20"/>
        </w:rPr>
        <w:tab/>
        <w:t>2</w:t>
      </w:r>
    </w:p>
    <w:p w14:paraId="0825C364"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424</w:t>
      </w:r>
      <w:r w:rsidRPr="00D164A2">
        <w:rPr>
          <w:rFonts w:cstheme="minorHAnsi"/>
          <w:sz w:val="20"/>
          <w:szCs w:val="20"/>
        </w:rPr>
        <w:tab/>
        <w:t xml:space="preserve">Clinical Microbiology II </w:t>
      </w:r>
      <w:r w:rsidRPr="00D164A2">
        <w:rPr>
          <w:rFonts w:cstheme="minorHAnsi"/>
          <w:sz w:val="20"/>
          <w:szCs w:val="20"/>
        </w:rPr>
        <w:tab/>
        <w:t>3</w:t>
      </w:r>
    </w:p>
    <w:p w14:paraId="2BC592A5"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 xml:space="preserve">MLS 434 </w:t>
      </w:r>
      <w:r w:rsidRPr="00D164A2">
        <w:rPr>
          <w:rFonts w:cstheme="minorHAnsi"/>
          <w:sz w:val="20"/>
          <w:szCs w:val="20"/>
        </w:rPr>
        <w:tab/>
        <w:t>Clinical Microbiology III</w:t>
      </w:r>
      <w:r w:rsidRPr="00D164A2">
        <w:rPr>
          <w:rFonts w:cstheme="minorHAnsi"/>
          <w:sz w:val="20"/>
          <w:szCs w:val="20"/>
        </w:rPr>
        <w:tab/>
        <w:t>2</w:t>
      </w:r>
    </w:p>
    <w:p w14:paraId="55978A13" w14:textId="77777777" w:rsidR="009B7469" w:rsidRPr="00D164A2" w:rsidRDefault="009B7469" w:rsidP="00E05044">
      <w:pPr>
        <w:tabs>
          <w:tab w:val="left" w:pos="2160"/>
          <w:tab w:val="left" w:pos="2880"/>
          <w:tab w:val="left" w:pos="3600"/>
          <w:tab w:val="right" w:leader="dot" w:pos="9360"/>
        </w:tabs>
        <w:ind w:left="2160" w:hanging="2160"/>
        <w:rPr>
          <w:rFonts w:cstheme="minorHAnsi"/>
          <w:sz w:val="20"/>
          <w:szCs w:val="20"/>
        </w:rPr>
      </w:pPr>
      <w:r w:rsidRPr="00D164A2">
        <w:rPr>
          <w:rFonts w:cstheme="minorHAnsi"/>
          <w:sz w:val="20"/>
          <w:szCs w:val="20"/>
        </w:rPr>
        <w:t>MLS 449</w:t>
      </w:r>
      <w:r w:rsidRPr="00D164A2">
        <w:rPr>
          <w:rFonts w:cstheme="minorHAnsi"/>
          <w:sz w:val="20"/>
          <w:szCs w:val="20"/>
        </w:rPr>
        <w:tab/>
        <w:t>Capstone in Medical Laboratory Science</w:t>
      </w:r>
      <w:r w:rsidRPr="00D164A2">
        <w:rPr>
          <w:rFonts w:cstheme="minorHAnsi"/>
          <w:sz w:val="20"/>
          <w:szCs w:val="20"/>
        </w:rPr>
        <w:tab/>
        <w:t>3</w:t>
      </w:r>
    </w:p>
    <w:p w14:paraId="3198D558" w14:textId="77777777" w:rsidR="009B7469" w:rsidRPr="00A52237" w:rsidRDefault="009B7469" w:rsidP="00E05044">
      <w:pPr>
        <w:tabs>
          <w:tab w:val="left" w:pos="2160"/>
          <w:tab w:val="left" w:pos="2880"/>
          <w:tab w:val="left" w:pos="3600"/>
          <w:tab w:val="right" w:leader="dot" w:pos="9360"/>
        </w:tabs>
        <w:ind w:left="2160" w:hanging="2160"/>
        <w:rPr>
          <w:rFonts w:cstheme="minorHAnsi"/>
          <w:sz w:val="10"/>
          <w:szCs w:val="10"/>
        </w:rPr>
      </w:pPr>
    </w:p>
    <w:p w14:paraId="7DD92B2D" w14:textId="29DC146B" w:rsidR="009B7469" w:rsidRPr="00A52237" w:rsidRDefault="009B7469" w:rsidP="006A4F5A">
      <w:pPr>
        <w:tabs>
          <w:tab w:val="left" w:pos="2160"/>
          <w:tab w:val="left" w:pos="2880"/>
          <w:tab w:val="left" w:pos="3600"/>
          <w:tab w:val="right" w:leader="dot" w:pos="9360"/>
        </w:tabs>
        <w:ind w:left="2160" w:hanging="2160"/>
        <w:rPr>
          <w:rFonts w:cstheme="minorHAnsi"/>
          <w:i/>
          <w:sz w:val="18"/>
          <w:szCs w:val="18"/>
        </w:rPr>
      </w:pPr>
      <w:r w:rsidRPr="00A52237">
        <w:rPr>
          <w:rFonts w:cstheme="minorHAnsi"/>
          <w:i/>
          <w:sz w:val="18"/>
          <w:szCs w:val="18"/>
        </w:rPr>
        <w:t>Note</w:t>
      </w:r>
      <w:proofErr w:type="gramStart"/>
      <w:r w:rsidRPr="00A52237">
        <w:rPr>
          <w:rFonts w:cstheme="minorHAnsi"/>
          <w:i/>
          <w:sz w:val="18"/>
          <w:szCs w:val="18"/>
        </w:rPr>
        <w:t>:  MLS</w:t>
      </w:r>
      <w:proofErr w:type="gramEnd"/>
      <w:r w:rsidRPr="00A52237">
        <w:rPr>
          <w:rFonts w:cstheme="minorHAnsi"/>
          <w:i/>
          <w:sz w:val="18"/>
          <w:szCs w:val="18"/>
        </w:rPr>
        <w:t xml:space="preserve"> 450 - Advanced Clinical Applications in </w:t>
      </w:r>
      <w:r w:rsidR="006A4F5A">
        <w:rPr>
          <w:rFonts w:cstheme="minorHAnsi"/>
          <w:i/>
          <w:sz w:val="18"/>
          <w:szCs w:val="18"/>
        </w:rPr>
        <w:t>MLS</w:t>
      </w:r>
      <w:r w:rsidRPr="00A52237">
        <w:rPr>
          <w:rFonts w:cstheme="minorHAnsi"/>
          <w:i/>
          <w:sz w:val="18"/>
          <w:szCs w:val="18"/>
        </w:rPr>
        <w:t xml:space="preserve"> (1 credit) is required for students</w:t>
      </w:r>
      <w:r w:rsidR="006A4F5A">
        <w:rPr>
          <w:rFonts w:cstheme="minorHAnsi"/>
          <w:i/>
          <w:sz w:val="18"/>
          <w:szCs w:val="18"/>
        </w:rPr>
        <w:t xml:space="preserve"> </w:t>
      </w:r>
      <w:r w:rsidRPr="00A52237">
        <w:rPr>
          <w:rFonts w:cstheme="minorHAnsi"/>
          <w:i/>
          <w:sz w:val="18"/>
          <w:szCs w:val="18"/>
        </w:rPr>
        <w:t>completing all four categorical certificates</w:t>
      </w:r>
    </w:p>
    <w:p w14:paraId="1E6A8828" w14:textId="0158BA85" w:rsidR="009B7469" w:rsidRPr="00151AFD" w:rsidRDefault="009B7469" w:rsidP="00151AFD">
      <w:pPr>
        <w:pStyle w:val="Heading1"/>
      </w:pPr>
      <w:bookmarkStart w:id="7" w:name="_Toc229395657"/>
      <w:r w:rsidRPr="00CE4F2B">
        <w:lastRenderedPageBreak/>
        <w:t>MEDICAL LABORATORY SCIENCE</w:t>
      </w:r>
      <w:r w:rsidR="00151AFD">
        <w:br/>
      </w:r>
      <w:r w:rsidRPr="00CE4F2B">
        <w:t>ROUTES OF STUDY</w:t>
      </w:r>
      <w:bookmarkEnd w:id="7"/>
    </w:p>
    <w:p w14:paraId="77F63008" w14:textId="77777777" w:rsidR="009B7469" w:rsidRPr="00FD2A1F" w:rsidRDefault="009B7469" w:rsidP="00E05044">
      <w:pPr>
        <w:spacing w:before="100" w:beforeAutospacing="1" w:after="100" w:afterAutospacing="1"/>
        <w:contextualSpacing/>
        <w:rPr>
          <w:rFonts w:eastAsia="Times New Roman" w:cstheme="majorHAnsi"/>
          <w:b/>
          <w:sz w:val="22"/>
          <w:szCs w:val="22"/>
          <w:u w:val="single"/>
        </w:rPr>
      </w:pPr>
      <w:r w:rsidRPr="00FD2A1F">
        <w:rPr>
          <w:rFonts w:eastAsia="Times New Roman" w:cstheme="majorHAnsi"/>
          <w:b/>
          <w:sz w:val="22"/>
          <w:szCs w:val="22"/>
          <w:u w:val="single"/>
        </w:rPr>
        <w:t xml:space="preserve">TRADITIONAL BACHELOR OF SCIENCE IN MLS (BS-MLS) </w:t>
      </w:r>
    </w:p>
    <w:p w14:paraId="3A9DAA61" w14:textId="77777777" w:rsidR="009B7469" w:rsidRPr="00FD2A1F" w:rsidRDefault="009B7469" w:rsidP="00E05044">
      <w:pPr>
        <w:spacing w:before="100" w:beforeAutospacing="1" w:after="100" w:afterAutospacing="1"/>
        <w:contextualSpacing/>
        <w:rPr>
          <w:rFonts w:eastAsia="Times New Roman" w:cstheme="majorHAnsi"/>
          <w:sz w:val="22"/>
          <w:szCs w:val="22"/>
        </w:rPr>
      </w:pPr>
      <w:r w:rsidRPr="00FD2A1F">
        <w:rPr>
          <w:rFonts w:eastAsia="Times New Roman" w:cstheme="majorHAnsi"/>
          <w:sz w:val="22"/>
          <w:szCs w:val="22"/>
        </w:rPr>
        <w:t xml:space="preserve">The traditional BS-MLS degree curriculum includes 122 credits of Pre-Professional &amp; Professional coursework. </w:t>
      </w:r>
      <w:r>
        <w:rPr>
          <w:rFonts w:eastAsia="Times New Roman" w:cstheme="majorHAnsi"/>
          <w:sz w:val="22"/>
          <w:szCs w:val="22"/>
        </w:rPr>
        <w:t xml:space="preserve"> </w:t>
      </w:r>
      <w:r w:rsidRPr="00FD2A1F">
        <w:rPr>
          <w:rFonts w:eastAsia="Times New Roman" w:cstheme="majorHAnsi"/>
          <w:sz w:val="22"/>
          <w:szCs w:val="22"/>
        </w:rPr>
        <w:t>Pre-</w:t>
      </w:r>
      <w:r w:rsidRPr="00E907DB">
        <w:rPr>
          <w:rFonts w:eastAsia="Times New Roman" w:cstheme="majorHAnsi"/>
          <w:sz w:val="22"/>
          <w:szCs w:val="22"/>
        </w:rPr>
        <w:t xml:space="preserve">Professional coursework includes approximately 83 credits of basic science, liberal arts/essential studies, and introductory MLS courses. Introductory MLS courses must be completed </w:t>
      </w:r>
      <w:proofErr w:type="gramStart"/>
      <w:r w:rsidRPr="00E907DB">
        <w:rPr>
          <w:rFonts w:eastAsia="Times New Roman" w:cstheme="majorHAnsi"/>
          <w:sz w:val="22"/>
          <w:szCs w:val="22"/>
        </w:rPr>
        <w:t>on-campus</w:t>
      </w:r>
      <w:proofErr w:type="gramEnd"/>
      <w:r w:rsidRPr="00E907DB">
        <w:rPr>
          <w:rFonts w:eastAsia="Times New Roman" w:cstheme="majorHAnsi"/>
          <w:sz w:val="22"/>
          <w:szCs w:val="22"/>
        </w:rPr>
        <w:t xml:space="preserve"> at UND.  Upon successful completion of pre-professional coursework, students apply to the MLS Professional Program (PP).  MLS PP coursework spans 52 weeks and consists of 39 credits of advanced MLS coursework, including a clinical practicum for course credit that is completed at an assigned affiliated medical laboratory. </w:t>
      </w:r>
    </w:p>
    <w:p w14:paraId="4D9E0E4C" w14:textId="77777777" w:rsidR="009B7469" w:rsidRPr="00FD2A1F" w:rsidRDefault="009B7469" w:rsidP="00E05044">
      <w:pPr>
        <w:spacing w:before="100" w:beforeAutospacing="1" w:after="100" w:afterAutospacing="1"/>
        <w:contextualSpacing/>
        <w:rPr>
          <w:rFonts w:eastAsia="Times New Roman" w:cstheme="majorHAnsi"/>
          <w:sz w:val="22"/>
          <w:szCs w:val="22"/>
        </w:rPr>
      </w:pPr>
    </w:p>
    <w:p w14:paraId="43976941" w14:textId="63787075" w:rsidR="009B7469" w:rsidRPr="00FD2A1F" w:rsidRDefault="009B7469" w:rsidP="00E05044">
      <w:pPr>
        <w:spacing w:before="100" w:beforeAutospacing="1" w:after="100" w:afterAutospacing="1"/>
        <w:contextualSpacing/>
        <w:rPr>
          <w:rFonts w:eastAsia="Times New Roman" w:cstheme="majorHAnsi"/>
          <w:sz w:val="22"/>
          <w:szCs w:val="22"/>
        </w:rPr>
      </w:pPr>
      <w:r w:rsidRPr="00FD2A1F">
        <w:rPr>
          <w:rFonts w:eastAsia="Times New Roman" w:cstheme="majorHAnsi"/>
          <w:sz w:val="22"/>
          <w:szCs w:val="22"/>
        </w:rPr>
        <w:t>Upon successful completion of BS-MLS degree requirements, the student receives a Bachelor of Science in Medical Laboratory Science degree from the University of North Dakota and is eligible for national Board Certification and entry-level practice as a Medical Laboratory Scientist (MLS</w:t>
      </w:r>
      <w:r w:rsidR="00A33BF7">
        <w:rPr>
          <w:rFonts w:eastAsia="Times New Roman" w:cstheme="majorHAnsi"/>
          <w:sz w:val="22"/>
          <w:szCs w:val="22"/>
        </w:rPr>
        <w:t>).</w:t>
      </w:r>
      <w:r w:rsidRPr="006F6526">
        <w:rPr>
          <w:rFonts w:eastAsia="Times New Roman" w:cstheme="majorHAnsi"/>
          <w:strike/>
          <w:sz w:val="22"/>
          <w:szCs w:val="22"/>
        </w:rPr>
        <w:t xml:space="preserve"> </w:t>
      </w:r>
    </w:p>
    <w:p w14:paraId="22ADAED1" w14:textId="77777777" w:rsidR="009B7469" w:rsidRPr="00AB76F2" w:rsidRDefault="009B7469" w:rsidP="00E05044">
      <w:pPr>
        <w:spacing w:before="100" w:beforeAutospacing="1" w:after="100" w:afterAutospacing="1"/>
        <w:contextualSpacing/>
        <w:rPr>
          <w:rFonts w:eastAsia="Times New Roman" w:cstheme="majorHAnsi"/>
          <w:b/>
          <w:szCs w:val="22"/>
          <w:highlight w:val="yellow"/>
        </w:rPr>
      </w:pPr>
    </w:p>
    <w:p w14:paraId="7C185759" w14:textId="77777777" w:rsidR="009B7469" w:rsidRPr="00E47D1C" w:rsidRDefault="009B7469" w:rsidP="00E05044">
      <w:pPr>
        <w:spacing w:before="100" w:beforeAutospacing="1" w:after="100" w:afterAutospacing="1"/>
        <w:contextualSpacing/>
        <w:rPr>
          <w:rFonts w:eastAsia="Times New Roman" w:cstheme="majorHAnsi"/>
          <w:b/>
          <w:sz w:val="22"/>
          <w:szCs w:val="22"/>
          <w:u w:val="single"/>
        </w:rPr>
      </w:pPr>
      <w:r w:rsidRPr="00E47D1C">
        <w:rPr>
          <w:rFonts w:eastAsia="Times New Roman" w:cstheme="majorHAnsi"/>
          <w:b/>
          <w:sz w:val="22"/>
          <w:szCs w:val="22"/>
          <w:u w:val="single"/>
        </w:rPr>
        <w:t xml:space="preserve">WESTERN COLLEGE ALLIANCE FOR MEDICAL LABORATORY SCIENCE (WCAMLS) </w:t>
      </w:r>
    </w:p>
    <w:p w14:paraId="3AC6E3E7" w14:textId="685884E8" w:rsidR="009001E4" w:rsidRPr="00E47D1C" w:rsidRDefault="009B7469" w:rsidP="0021327B">
      <w:pPr>
        <w:spacing w:before="100" w:beforeAutospacing="1" w:after="100" w:afterAutospacing="1"/>
        <w:contextualSpacing/>
        <w:rPr>
          <w:rFonts w:eastAsia="Times New Roman" w:cstheme="majorHAnsi"/>
          <w:sz w:val="22"/>
          <w:szCs w:val="22"/>
        </w:rPr>
      </w:pPr>
      <w:r w:rsidRPr="00E47D1C">
        <w:rPr>
          <w:rFonts w:eastAsia="Times New Roman" w:cstheme="majorHAnsi"/>
          <w:sz w:val="22"/>
          <w:szCs w:val="22"/>
        </w:rPr>
        <w:t xml:space="preserve">The </w:t>
      </w:r>
      <w:r w:rsidR="009001E4" w:rsidRPr="00E47D1C">
        <w:rPr>
          <w:rFonts w:eastAsia="Times New Roman" w:cstheme="majorHAnsi"/>
          <w:sz w:val="22"/>
          <w:szCs w:val="22"/>
        </w:rPr>
        <w:t>Western College Alliance for Medical Laboratory Science (WCAMLS) is a collaboration between UND and the following</w:t>
      </w:r>
      <w:r w:rsidR="00E47D1C" w:rsidRPr="00E47D1C">
        <w:rPr>
          <w:rFonts w:eastAsia="Times New Roman" w:cstheme="majorHAnsi"/>
          <w:sz w:val="22"/>
          <w:szCs w:val="22"/>
        </w:rPr>
        <w:t xml:space="preserve"> </w:t>
      </w:r>
      <w:r w:rsidR="009001E4" w:rsidRPr="00E47D1C">
        <w:rPr>
          <w:rFonts w:eastAsia="Times New Roman" w:cstheme="majorHAnsi"/>
          <w:sz w:val="22"/>
          <w:szCs w:val="22"/>
        </w:rPr>
        <w:t>affiliate colleges/universities, to facilitate delivery of MLS curricula:</w:t>
      </w:r>
    </w:p>
    <w:p w14:paraId="7F965EDA" w14:textId="1FE97C8C"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Bemidji State University (Bemidji, MN)</w:t>
      </w:r>
    </w:p>
    <w:p w14:paraId="137C71F3" w14:textId="447F76EC"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Minot State University (Minot, ND)</w:t>
      </w:r>
    </w:p>
    <w:p w14:paraId="740B9038" w14:textId="402F702B"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Montana State University-Billings</w:t>
      </w:r>
    </w:p>
    <w:p w14:paraId="35A7C071" w14:textId="1CCD9971"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University of Jamestown (Jamestown, ND)</w:t>
      </w:r>
    </w:p>
    <w:p w14:paraId="3BED191A" w14:textId="5A9FB83E"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University of Mary (Bismarck, ND)</w:t>
      </w:r>
    </w:p>
    <w:p w14:paraId="12142760" w14:textId="06A5B1BE"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University of Minnesota-Crookston (Crookston, MN)</w:t>
      </w:r>
    </w:p>
    <w:p w14:paraId="0E3F2E62" w14:textId="657A6E11"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University of South Dakota (Vermillion, SD)</w:t>
      </w:r>
    </w:p>
    <w:p w14:paraId="5B8D1236" w14:textId="727397C1"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University of Wisconsin-La Crosse (La Crosse, WI)</w:t>
      </w:r>
    </w:p>
    <w:p w14:paraId="0DD7A8C4" w14:textId="379A62A4"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St. Cloud State University (St. Cloud, MN)</w:t>
      </w:r>
    </w:p>
    <w:p w14:paraId="433B6AA9" w14:textId="4CE22F68"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Winona State University (Winona, MN)</w:t>
      </w:r>
    </w:p>
    <w:p w14:paraId="1B3F3CC7" w14:textId="6A74171D" w:rsidR="009001E4" w:rsidRPr="00E47D1C" w:rsidRDefault="009001E4" w:rsidP="00E05044">
      <w:pPr>
        <w:pStyle w:val="ListParagraph"/>
        <w:numPr>
          <w:ilvl w:val="0"/>
          <w:numId w:val="70"/>
        </w:numPr>
        <w:spacing w:before="100" w:beforeAutospacing="1" w:after="100" w:afterAutospacing="1"/>
        <w:rPr>
          <w:rFonts w:eastAsia="Times New Roman" w:cstheme="majorHAnsi"/>
          <w:sz w:val="22"/>
          <w:szCs w:val="22"/>
        </w:rPr>
      </w:pPr>
      <w:r w:rsidRPr="00E47D1C">
        <w:rPr>
          <w:rFonts w:eastAsia="Times New Roman" w:cstheme="majorHAnsi"/>
          <w:sz w:val="22"/>
          <w:szCs w:val="22"/>
        </w:rPr>
        <w:t>Valley City State University (Valley City, ND)</w:t>
      </w:r>
    </w:p>
    <w:p w14:paraId="4CDBDFDA" w14:textId="07C0840B" w:rsidR="009B7469" w:rsidRPr="00E907DB" w:rsidRDefault="009B7469" w:rsidP="00E05044">
      <w:pPr>
        <w:spacing w:before="100" w:beforeAutospacing="1" w:after="100" w:afterAutospacing="1"/>
        <w:contextualSpacing/>
        <w:rPr>
          <w:rFonts w:eastAsia="Times New Roman" w:cstheme="majorHAnsi"/>
          <w:sz w:val="22"/>
          <w:szCs w:val="22"/>
        </w:rPr>
      </w:pPr>
      <w:r w:rsidRPr="00E907DB">
        <w:rPr>
          <w:rFonts w:eastAsia="Times New Roman" w:cstheme="majorHAnsi"/>
          <w:sz w:val="22"/>
          <w:szCs w:val="22"/>
        </w:rPr>
        <w:t xml:space="preserve">Students complete three years of aligned preparatory coursework at the WCAMLS </w:t>
      </w:r>
      <w:proofErr w:type="gramStart"/>
      <w:r w:rsidRPr="00E907DB">
        <w:rPr>
          <w:rFonts w:eastAsia="Times New Roman" w:cstheme="majorHAnsi"/>
          <w:sz w:val="22"/>
          <w:szCs w:val="22"/>
        </w:rPr>
        <w:t>affiliate, and</w:t>
      </w:r>
      <w:proofErr w:type="gramEnd"/>
      <w:r w:rsidRPr="00E907DB">
        <w:rPr>
          <w:rFonts w:eastAsia="Times New Roman" w:cstheme="majorHAnsi"/>
          <w:sz w:val="22"/>
          <w:szCs w:val="22"/>
        </w:rPr>
        <w:t xml:space="preserve"> then apply to complete the final MLS Professional Program (PP) year at UND. The MLS PP coursework spans 52 weeks and consists of 39 credits of advanced MLS coursework, including a clinical practicum for course credit that is completed at an assigned affiliated medical laboratory.</w:t>
      </w:r>
    </w:p>
    <w:p w14:paraId="2A27850A" w14:textId="77777777" w:rsidR="009B7469" w:rsidRPr="00E907DB" w:rsidRDefault="009B7469" w:rsidP="00E05044">
      <w:pPr>
        <w:spacing w:before="100" w:beforeAutospacing="1" w:after="100" w:afterAutospacing="1"/>
        <w:contextualSpacing/>
        <w:rPr>
          <w:rFonts w:eastAsia="Times New Roman" w:cstheme="majorHAnsi"/>
          <w:sz w:val="22"/>
          <w:szCs w:val="22"/>
        </w:rPr>
      </w:pPr>
    </w:p>
    <w:p w14:paraId="4927981D" w14:textId="26EFA71A" w:rsidR="009B7469" w:rsidRPr="00E907DB" w:rsidRDefault="009B7469" w:rsidP="00E05044">
      <w:pPr>
        <w:spacing w:before="100" w:beforeAutospacing="1" w:after="100" w:afterAutospacing="1"/>
        <w:contextualSpacing/>
        <w:rPr>
          <w:rFonts w:eastAsia="Times New Roman" w:cstheme="majorHAnsi"/>
          <w:sz w:val="22"/>
          <w:szCs w:val="22"/>
        </w:rPr>
      </w:pPr>
      <w:r w:rsidRPr="00E907DB">
        <w:rPr>
          <w:rFonts w:eastAsia="Times New Roman" w:cstheme="majorHAnsi"/>
          <w:sz w:val="22"/>
          <w:szCs w:val="22"/>
        </w:rPr>
        <w:t xml:space="preserve">Upon successful completion of WCAMLS degree requirements, the student receives a Bachelor of Science degree from the WCAMLS affiliate, a certificate from UND verifying completion of a NAACLS accredited MLS professional </w:t>
      </w:r>
      <w:proofErr w:type="gramStart"/>
      <w:r w:rsidRPr="00E907DB">
        <w:rPr>
          <w:rFonts w:eastAsia="Times New Roman" w:cstheme="majorHAnsi"/>
          <w:sz w:val="22"/>
          <w:szCs w:val="22"/>
        </w:rPr>
        <w:t>program, and</w:t>
      </w:r>
      <w:proofErr w:type="gramEnd"/>
      <w:r w:rsidRPr="00E907DB">
        <w:rPr>
          <w:rFonts w:eastAsia="Times New Roman" w:cstheme="majorHAnsi"/>
          <w:sz w:val="22"/>
          <w:szCs w:val="22"/>
        </w:rPr>
        <w:t xml:space="preserve"> is eligible for national Board Certification and entry-level practice as a Medical Laboratory Scientist (ML</w:t>
      </w:r>
      <w:r w:rsidR="009001E4">
        <w:rPr>
          <w:rFonts w:eastAsia="Times New Roman" w:cstheme="majorHAnsi"/>
          <w:sz w:val="22"/>
          <w:szCs w:val="22"/>
        </w:rPr>
        <w:t>S).</w:t>
      </w:r>
    </w:p>
    <w:p w14:paraId="0F037551" w14:textId="77777777" w:rsidR="009B7469" w:rsidRPr="00E907DB" w:rsidRDefault="009B7469" w:rsidP="00E05044">
      <w:pPr>
        <w:spacing w:before="100" w:beforeAutospacing="1" w:after="100" w:afterAutospacing="1"/>
        <w:contextualSpacing/>
        <w:rPr>
          <w:rFonts w:eastAsia="Times New Roman" w:cstheme="majorHAnsi"/>
          <w:sz w:val="22"/>
          <w:szCs w:val="22"/>
          <w:highlight w:val="yellow"/>
        </w:rPr>
      </w:pPr>
    </w:p>
    <w:p w14:paraId="12B863AB" w14:textId="77777777" w:rsidR="009B7469" w:rsidRPr="00E907DB" w:rsidRDefault="009B7469" w:rsidP="00E05044">
      <w:pPr>
        <w:spacing w:before="100" w:beforeAutospacing="1" w:after="100" w:afterAutospacing="1"/>
        <w:contextualSpacing/>
        <w:rPr>
          <w:rFonts w:eastAsia="Times New Roman" w:cstheme="majorHAnsi"/>
          <w:b/>
          <w:sz w:val="22"/>
          <w:szCs w:val="22"/>
          <w:u w:val="single"/>
        </w:rPr>
      </w:pPr>
      <w:r w:rsidRPr="00E907DB">
        <w:rPr>
          <w:rFonts w:eastAsia="Times New Roman" w:cstheme="majorHAnsi"/>
          <w:b/>
          <w:sz w:val="22"/>
          <w:szCs w:val="22"/>
          <w:u w:val="single"/>
        </w:rPr>
        <w:t xml:space="preserve">MEDICAL LABORATORY TECHNOLOGY TO MEDICAL LABORATORY SCIENCE (MLT TO MLS) </w:t>
      </w:r>
    </w:p>
    <w:p w14:paraId="6D565B71" w14:textId="1953DD6C" w:rsidR="0021327B" w:rsidRPr="00E907DB" w:rsidRDefault="009B7469" w:rsidP="00E05044">
      <w:pPr>
        <w:spacing w:before="100" w:beforeAutospacing="1" w:after="100" w:afterAutospacing="1"/>
        <w:contextualSpacing/>
        <w:rPr>
          <w:rFonts w:eastAsia="Times New Roman" w:cstheme="majorHAnsi"/>
          <w:sz w:val="22"/>
          <w:szCs w:val="22"/>
        </w:rPr>
      </w:pPr>
      <w:r w:rsidRPr="00E907DB">
        <w:rPr>
          <w:rFonts w:eastAsia="Times New Roman" w:cstheme="majorHAnsi"/>
          <w:sz w:val="22"/>
          <w:szCs w:val="22"/>
        </w:rPr>
        <w:t xml:space="preserve">The MLT to MLS professional program route enables students with an associate’s degree from a regionally accredited institution and completion of a NAACLS accredited MLT program to earn a Bachelor of Science degree in MLS (BS-MLS).  Application is required for this </w:t>
      </w:r>
      <w:proofErr w:type="gramStart"/>
      <w:r w:rsidRPr="00E907DB">
        <w:rPr>
          <w:rFonts w:eastAsia="Times New Roman" w:cstheme="majorHAnsi"/>
          <w:sz w:val="22"/>
          <w:szCs w:val="22"/>
        </w:rPr>
        <w:t>program route</w:t>
      </w:r>
      <w:proofErr w:type="gramEnd"/>
      <w:r w:rsidRPr="00E907DB">
        <w:rPr>
          <w:rFonts w:eastAsia="Times New Roman" w:cstheme="majorHAnsi"/>
          <w:sz w:val="22"/>
          <w:szCs w:val="22"/>
        </w:rPr>
        <w:t>.  Students will work with an academic advisor in development of an individual program of study to meet Bachelor of Science in MLS degree requirements.</w:t>
      </w:r>
    </w:p>
    <w:p w14:paraId="5AFF0D14" w14:textId="77777777" w:rsidR="009B7469" w:rsidRPr="00B73AA0" w:rsidRDefault="009B7469" w:rsidP="00E05044">
      <w:pPr>
        <w:spacing w:before="100" w:beforeAutospacing="1" w:after="100" w:afterAutospacing="1"/>
        <w:contextualSpacing/>
        <w:rPr>
          <w:rFonts w:eastAsia="Times New Roman" w:cstheme="majorHAnsi"/>
          <w:sz w:val="22"/>
          <w:szCs w:val="22"/>
        </w:rPr>
      </w:pPr>
    </w:p>
    <w:p w14:paraId="3D361838" w14:textId="41622950" w:rsidR="009B7469" w:rsidRPr="009B7469" w:rsidRDefault="009B7469" w:rsidP="00E05044">
      <w:pPr>
        <w:spacing w:before="100" w:beforeAutospacing="1" w:after="100" w:afterAutospacing="1"/>
        <w:contextualSpacing/>
        <w:rPr>
          <w:rFonts w:eastAsia="Times New Roman" w:cstheme="majorHAnsi"/>
          <w:sz w:val="22"/>
          <w:szCs w:val="22"/>
        </w:rPr>
      </w:pPr>
      <w:r w:rsidRPr="00B73AA0">
        <w:rPr>
          <w:rFonts w:eastAsia="Times New Roman" w:cstheme="majorHAnsi"/>
          <w:sz w:val="22"/>
          <w:szCs w:val="22"/>
        </w:rPr>
        <w:t>Upon successful completion of BS-MLS degree requirements, the student receives a Bachelor of Science in Medical Lab</w:t>
      </w:r>
      <w:r>
        <w:rPr>
          <w:rFonts w:eastAsia="Times New Roman" w:cstheme="majorHAnsi"/>
          <w:sz w:val="22"/>
          <w:szCs w:val="22"/>
        </w:rPr>
        <w:t xml:space="preserve">oratory Science degree from </w:t>
      </w:r>
      <w:r w:rsidRPr="00B73AA0">
        <w:rPr>
          <w:rFonts w:eastAsia="Times New Roman" w:cstheme="majorHAnsi"/>
          <w:sz w:val="22"/>
          <w:szCs w:val="22"/>
        </w:rPr>
        <w:t xml:space="preserve">UND and is eligible for national Board Certification and entry-level practice as a Medical Laboratory Scientist </w:t>
      </w:r>
      <w:r w:rsidR="009001E4" w:rsidRPr="00E907DB">
        <w:rPr>
          <w:rFonts w:eastAsia="Times New Roman" w:cstheme="majorHAnsi"/>
          <w:sz w:val="22"/>
          <w:szCs w:val="22"/>
        </w:rPr>
        <w:t>(ML</w:t>
      </w:r>
      <w:r w:rsidR="009001E4">
        <w:rPr>
          <w:rFonts w:eastAsia="Times New Roman" w:cstheme="majorHAnsi"/>
          <w:sz w:val="22"/>
          <w:szCs w:val="22"/>
        </w:rPr>
        <w:t>S).</w:t>
      </w:r>
    </w:p>
    <w:p w14:paraId="5F4C022B" w14:textId="77777777" w:rsidR="009B7469" w:rsidRPr="00AB76F2" w:rsidRDefault="009B7469" w:rsidP="00E05044">
      <w:pPr>
        <w:spacing w:before="100" w:beforeAutospacing="1" w:after="100" w:afterAutospacing="1"/>
        <w:contextualSpacing/>
        <w:rPr>
          <w:rFonts w:eastAsia="Times New Roman" w:cstheme="majorHAnsi"/>
          <w:sz w:val="22"/>
          <w:szCs w:val="22"/>
          <w:highlight w:val="yellow"/>
        </w:rPr>
      </w:pPr>
    </w:p>
    <w:p w14:paraId="01FC260F" w14:textId="4C73A3A3" w:rsidR="009B7469" w:rsidRPr="00B73AA0" w:rsidRDefault="009B7469" w:rsidP="00E05044">
      <w:pPr>
        <w:spacing w:before="100" w:beforeAutospacing="1" w:after="100" w:afterAutospacing="1"/>
        <w:contextualSpacing/>
        <w:rPr>
          <w:rFonts w:eastAsia="Times New Roman" w:cstheme="majorHAnsi"/>
          <w:b/>
          <w:sz w:val="22"/>
          <w:szCs w:val="22"/>
          <w:u w:val="single"/>
        </w:rPr>
      </w:pPr>
      <w:r w:rsidRPr="00B73AA0">
        <w:rPr>
          <w:rFonts w:eastAsia="Times New Roman" w:cstheme="majorHAnsi"/>
          <w:b/>
          <w:sz w:val="22"/>
          <w:szCs w:val="22"/>
          <w:u w:val="single"/>
        </w:rPr>
        <w:t>BACHELOR’S DEGREE PLUS MLS (B+MLS)</w:t>
      </w:r>
    </w:p>
    <w:p w14:paraId="414CB948" w14:textId="77777777" w:rsidR="009B7469" w:rsidRPr="00B73AA0" w:rsidRDefault="009B7469" w:rsidP="00E05044">
      <w:pPr>
        <w:spacing w:before="100" w:beforeAutospacing="1" w:after="100" w:afterAutospacing="1"/>
        <w:contextualSpacing/>
        <w:rPr>
          <w:rFonts w:eastAsia="Times New Roman" w:cstheme="majorHAnsi"/>
          <w:sz w:val="22"/>
          <w:szCs w:val="22"/>
        </w:rPr>
      </w:pPr>
      <w:r w:rsidRPr="00B73AA0">
        <w:rPr>
          <w:rFonts w:eastAsia="Times New Roman" w:cstheme="majorHAnsi"/>
          <w:sz w:val="22"/>
          <w:szCs w:val="22"/>
        </w:rPr>
        <w:t xml:space="preserve">Students that have earned a Bachelor of Science (BS) or Bachelor of Arts (BA) degree from a regionally accredited college or university are eligible for the B+MLS program. The B+MLS curriculum includes specific pre-requisite (see UND Academic Catalog for required pre-requisite courses) and MLS Professional Program (PP) coursework.  Students will work with an academic advisor to develop a program of study and determine appropriate application processes.  </w:t>
      </w:r>
    </w:p>
    <w:p w14:paraId="376CE2F7" w14:textId="77777777" w:rsidR="009B7469" w:rsidRPr="00B73AA0" w:rsidRDefault="009B7469" w:rsidP="00E05044">
      <w:pPr>
        <w:spacing w:before="100" w:beforeAutospacing="1" w:after="100" w:afterAutospacing="1"/>
        <w:contextualSpacing/>
        <w:rPr>
          <w:rFonts w:eastAsia="Times New Roman" w:cstheme="majorHAnsi"/>
          <w:sz w:val="22"/>
          <w:szCs w:val="22"/>
        </w:rPr>
      </w:pPr>
    </w:p>
    <w:p w14:paraId="674BE61C" w14:textId="77777777" w:rsidR="009B7469" w:rsidRPr="00E907DB" w:rsidRDefault="009B7469" w:rsidP="00E05044">
      <w:pPr>
        <w:spacing w:before="100" w:beforeAutospacing="1" w:after="100" w:afterAutospacing="1"/>
        <w:contextualSpacing/>
        <w:rPr>
          <w:rFonts w:eastAsia="Times New Roman" w:cstheme="majorHAnsi"/>
          <w:sz w:val="22"/>
          <w:szCs w:val="22"/>
        </w:rPr>
      </w:pPr>
      <w:r w:rsidRPr="00B73AA0">
        <w:rPr>
          <w:rFonts w:eastAsia="Times New Roman" w:cstheme="majorHAnsi"/>
          <w:sz w:val="22"/>
          <w:szCs w:val="22"/>
        </w:rPr>
        <w:t xml:space="preserve">Upon </w:t>
      </w:r>
      <w:r w:rsidRPr="00E907DB">
        <w:rPr>
          <w:rFonts w:eastAsia="Times New Roman" w:cstheme="majorHAnsi"/>
          <w:sz w:val="22"/>
          <w:szCs w:val="22"/>
        </w:rPr>
        <w:t>successful completion of pre-requisite coursework and admission to the program, the student completes the MLS PP.  MLS PP coursework spans 52 weeks and consists of 39 credits of advanced MLS coursework, including a clinical practicum for course credit that is completed at an assigned affiliated medical laboratory.</w:t>
      </w:r>
    </w:p>
    <w:p w14:paraId="65C7ABD8" w14:textId="77777777" w:rsidR="009B7469" w:rsidRPr="00E907DB" w:rsidRDefault="009B7469" w:rsidP="00E05044">
      <w:pPr>
        <w:spacing w:before="100" w:beforeAutospacing="1" w:after="100" w:afterAutospacing="1"/>
        <w:contextualSpacing/>
        <w:rPr>
          <w:rFonts w:eastAsia="Times New Roman" w:cstheme="majorHAnsi"/>
          <w:sz w:val="22"/>
          <w:szCs w:val="22"/>
        </w:rPr>
      </w:pPr>
    </w:p>
    <w:p w14:paraId="18F42236" w14:textId="082B0046" w:rsidR="009B7469" w:rsidRDefault="009B7469" w:rsidP="009001E4">
      <w:pPr>
        <w:spacing w:before="100" w:beforeAutospacing="1" w:after="100" w:afterAutospacing="1"/>
        <w:contextualSpacing/>
        <w:rPr>
          <w:rFonts w:eastAsia="Times New Roman" w:cstheme="majorHAnsi"/>
          <w:strike/>
          <w:color w:val="EE0000"/>
          <w:sz w:val="22"/>
          <w:szCs w:val="22"/>
        </w:rPr>
      </w:pPr>
      <w:r w:rsidRPr="00E907DB">
        <w:rPr>
          <w:rFonts w:eastAsia="Times New Roman" w:cstheme="majorHAnsi"/>
          <w:sz w:val="22"/>
          <w:szCs w:val="22"/>
        </w:rPr>
        <w:t xml:space="preserve">Upon successful completion of </w:t>
      </w:r>
      <w:r w:rsidRPr="00E907DB">
        <w:rPr>
          <w:rFonts w:cstheme="minorHAnsi"/>
          <w:sz w:val="22"/>
          <w:szCs w:val="22"/>
        </w:rPr>
        <w:t xml:space="preserve">MLS curricular </w:t>
      </w:r>
      <w:r w:rsidRPr="00E907DB">
        <w:rPr>
          <w:rFonts w:eastAsia="Times New Roman" w:cstheme="majorHAnsi"/>
          <w:sz w:val="22"/>
          <w:szCs w:val="22"/>
        </w:rPr>
        <w:t xml:space="preserve">requirements without UND Essential Studies coursework, the student receives a Certificate in MLS from UND. Upon successful completion of </w:t>
      </w:r>
      <w:r w:rsidRPr="00E907DB">
        <w:rPr>
          <w:rFonts w:cstheme="minorHAnsi"/>
          <w:sz w:val="22"/>
          <w:szCs w:val="22"/>
        </w:rPr>
        <w:t xml:space="preserve">MLS curricular </w:t>
      </w:r>
      <w:r w:rsidRPr="00E907DB">
        <w:rPr>
          <w:rFonts w:eastAsia="Times New Roman" w:cstheme="majorHAnsi"/>
          <w:sz w:val="22"/>
          <w:szCs w:val="22"/>
        </w:rPr>
        <w:t xml:space="preserve">requirements and UND Essential Studies coursework, the student receives a BS degree in MLS from UND.  All graduates (certificate or BS degree) are all eligible for national Board Certification and entry-level practice as a Medical Laboratory Scientist </w:t>
      </w:r>
      <w:r w:rsidR="009001E4" w:rsidRPr="00E907DB">
        <w:rPr>
          <w:rFonts w:eastAsia="Times New Roman" w:cstheme="majorHAnsi"/>
          <w:sz w:val="22"/>
          <w:szCs w:val="22"/>
        </w:rPr>
        <w:t>(ML</w:t>
      </w:r>
      <w:r w:rsidR="009001E4">
        <w:rPr>
          <w:rFonts w:eastAsia="Times New Roman" w:cstheme="majorHAnsi"/>
          <w:sz w:val="22"/>
          <w:szCs w:val="22"/>
        </w:rPr>
        <w:t>S).</w:t>
      </w:r>
    </w:p>
    <w:p w14:paraId="0837DBBF" w14:textId="77777777" w:rsidR="009001E4" w:rsidRPr="00E907DB" w:rsidRDefault="009001E4" w:rsidP="009001E4">
      <w:pPr>
        <w:spacing w:before="100" w:beforeAutospacing="1" w:after="100" w:afterAutospacing="1"/>
        <w:contextualSpacing/>
        <w:rPr>
          <w:rFonts w:cstheme="minorHAnsi"/>
          <w:sz w:val="22"/>
          <w:szCs w:val="22"/>
          <w:highlight w:val="yellow"/>
        </w:rPr>
      </w:pPr>
    </w:p>
    <w:p w14:paraId="68D125EA" w14:textId="39D5FD66" w:rsidR="009B7469" w:rsidRPr="00E907DB" w:rsidRDefault="009B7469" w:rsidP="00E05044">
      <w:pPr>
        <w:contextualSpacing/>
        <w:rPr>
          <w:rFonts w:cstheme="minorHAnsi"/>
          <w:b/>
          <w:sz w:val="22"/>
          <w:szCs w:val="22"/>
          <w:u w:val="single"/>
        </w:rPr>
      </w:pPr>
      <w:r w:rsidRPr="00E907DB">
        <w:rPr>
          <w:rFonts w:cstheme="minorHAnsi"/>
          <w:b/>
          <w:sz w:val="22"/>
          <w:szCs w:val="22"/>
          <w:u w:val="single"/>
        </w:rPr>
        <w:t>UND MLS</w:t>
      </w:r>
      <w:r w:rsidR="00EA424E">
        <w:rPr>
          <w:rFonts w:cstheme="minorHAnsi"/>
          <w:b/>
          <w:sz w:val="22"/>
          <w:szCs w:val="22"/>
          <w:u w:val="single"/>
        </w:rPr>
        <w:t>/</w:t>
      </w:r>
      <w:r w:rsidRPr="00E907DB">
        <w:rPr>
          <w:rFonts w:cstheme="minorHAnsi"/>
          <w:b/>
          <w:sz w:val="22"/>
          <w:szCs w:val="22"/>
          <w:u w:val="single"/>
        </w:rPr>
        <w:t>MAYO CLINIC COHORT PROGRAM (MLS COHORT PROGRAM)</w:t>
      </w:r>
    </w:p>
    <w:p w14:paraId="3AA879F8" w14:textId="77777777" w:rsidR="009B7469" w:rsidRPr="00E907DB" w:rsidRDefault="009B7469" w:rsidP="00E05044">
      <w:pPr>
        <w:contextualSpacing/>
        <w:rPr>
          <w:rFonts w:cstheme="minorHAnsi"/>
          <w:sz w:val="22"/>
          <w:szCs w:val="22"/>
        </w:rPr>
      </w:pPr>
      <w:r w:rsidRPr="00E907DB">
        <w:rPr>
          <w:rFonts w:cstheme="minorHAnsi"/>
          <w:sz w:val="22"/>
          <w:szCs w:val="22"/>
        </w:rPr>
        <w:t xml:space="preserve">The UND MLS/Mayo Clinic Cohort Program (MLS Cohort Program) route is a collaborative program between the UND Department of Medical Laboratory Science and the Mayo Clinic in Rochester, MN.  Only current employees of the Mayo Clinic Department of Laboratory Medicine &amp; Pathology are eligible for </w:t>
      </w:r>
      <w:proofErr w:type="gramStart"/>
      <w:r w:rsidRPr="00E907DB">
        <w:rPr>
          <w:rFonts w:cstheme="minorHAnsi"/>
          <w:sz w:val="22"/>
          <w:szCs w:val="22"/>
        </w:rPr>
        <w:t>this program</w:t>
      </w:r>
      <w:proofErr w:type="gramEnd"/>
      <w:r w:rsidRPr="00E907DB">
        <w:rPr>
          <w:rFonts w:cstheme="minorHAnsi"/>
          <w:sz w:val="22"/>
          <w:szCs w:val="22"/>
        </w:rPr>
        <w:t xml:space="preserve"> route.  Students in the MLS Cohort Program </w:t>
      </w:r>
      <w:proofErr w:type="gramStart"/>
      <w:r w:rsidRPr="00E907DB">
        <w:rPr>
          <w:rFonts w:cstheme="minorHAnsi"/>
          <w:sz w:val="22"/>
          <w:szCs w:val="22"/>
        </w:rPr>
        <w:t>complete</w:t>
      </w:r>
      <w:proofErr w:type="gramEnd"/>
      <w:r w:rsidRPr="00E907DB">
        <w:rPr>
          <w:rFonts w:cstheme="minorHAnsi"/>
          <w:sz w:val="22"/>
          <w:szCs w:val="22"/>
        </w:rPr>
        <w:t xml:space="preserve"> didactic coursework online and laboratory coursework at Mayo Clinic facilities, with no on-campus visits required.  </w:t>
      </w:r>
    </w:p>
    <w:p w14:paraId="6C5BF183" w14:textId="77777777" w:rsidR="009B7469" w:rsidRPr="00E907DB" w:rsidRDefault="009B7469" w:rsidP="00E05044">
      <w:pPr>
        <w:contextualSpacing/>
        <w:rPr>
          <w:rFonts w:cstheme="minorHAnsi"/>
          <w:sz w:val="22"/>
          <w:szCs w:val="22"/>
        </w:rPr>
      </w:pPr>
    </w:p>
    <w:p w14:paraId="1E4D274D" w14:textId="77777777" w:rsidR="009B7469" w:rsidRPr="00E907DB" w:rsidRDefault="009B7469" w:rsidP="00E05044">
      <w:pPr>
        <w:contextualSpacing/>
        <w:rPr>
          <w:rFonts w:cstheme="minorHAnsi"/>
          <w:sz w:val="22"/>
          <w:szCs w:val="22"/>
        </w:rPr>
      </w:pPr>
      <w:r w:rsidRPr="00E907DB">
        <w:rPr>
          <w:rFonts w:cs="Arial"/>
          <w:sz w:val="22"/>
          <w:szCs w:val="22"/>
        </w:rPr>
        <w:t xml:space="preserve">Students will apply to the program and upon admittance work with an academic advisor in development of a program of study to meet pre-requisite and MLS Professional Program (PP) coursework requirements.  </w:t>
      </w:r>
      <w:r w:rsidRPr="00E907DB">
        <w:rPr>
          <w:rFonts w:cstheme="minorHAnsi"/>
          <w:sz w:val="22"/>
          <w:szCs w:val="22"/>
        </w:rPr>
        <w:t xml:space="preserve">Upon successful completion of pre-requisite coursework, the student completes the MLS PP.  This coursework typically is divided into five semester blocks (including at least one summer semester) beginning in either a fall or spring </w:t>
      </w:r>
      <w:proofErr w:type="gramStart"/>
      <w:r w:rsidRPr="00E907DB">
        <w:rPr>
          <w:rFonts w:cstheme="minorHAnsi"/>
          <w:sz w:val="22"/>
          <w:szCs w:val="22"/>
        </w:rPr>
        <w:t>semester, but</w:t>
      </w:r>
      <w:proofErr w:type="gramEnd"/>
      <w:r w:rsidRPr="00E907DB">
        <w:rPr>
          <w:rFonts w:cstheme="minorHAnsi"/>
          <w:sz w:val="22"/>
          <w:szCs w:val="22"/>
        </w:rPr>
        <w:t xml:space="preserve"> can also be extended beyond five semesters.  A clinical practicum for course credit is completed at the Mayo Clinic, which is an affiliated site.  </w:t>
      </w:r>
    </w:p>
    <w:p w14:paraId="10E9806E" w14:textId="77777777" w:rsidR="009B7469" w:rsidRPr="00E907DB" w:rsidRDefault="009B7469" w:rsidP="00E05044">
      <w:pPr>
        <w:contextualSpacing/>
        <w:rPr>
          <w:rFonts w:cstheme="minorHAnsi"/>
          <w:sz w:val="22"/>
          <w:szCs w:val="22"/>
        </w:rPr>
      </w:pPr>
    </w:p>
    <w:p w14:paraId="7405D32D" w14:textId="74B63FBD" w:rsidR="009B7469" w:rsidRDefault="009B7469" w:rsidP="00E05044">
      <w:pPr>
        <w:contextualSpacing/>
        <w:rPr>
          <w:rFonts w:eastAsia="Times New Roman" w:cstheme="majorHAnsi"/>
          <w:strike/>
          <w:color w:val="EE0000"/>
          <w:sz w:val="22"/>
          <w:szCs w:val="22"/>
        </w:rPr>
      </w:pPr>
      <w:r w:rsidRPr="00E907DB">
        <w:rPr>
          <w:rFonts w:cstheme="minorHAnsi"/>
          <w:sz w:val="22"/>
          <w:szCs w:val="22"/>
        </w:rPr>
        <w:t xml:space="preserve">Upon successful completion </w:t>
      </w:r>
      <w:r w:rsidRPr="00B73AA0">
        <w:rPr>
          <w:rFonts w:cstheme="minorHAnsi"/>
          <w:color w:val="000000"/>
          <w:sz w:val="22"/>
          <w:szCs w:val="22"/>
        </w:rPr>
        <w:t>of MLS curricular</w:t>
      </w:r>
      <w:r w:rsidRPr="00B73AA0">
        <w:rPr>
          <w:rFonts w:cstheme="minorHAnsi"/>
          <w:sz w:val="22"/>
          <w:szCs w:val="22"/>
        </w:rPr>
        <w:t xml:space="preserve"> requirements </w:t>
      </w:r>
      <w:r w:rsidRPr="00B73AA0">
        <w:rPr>
          <w:rFonts w:cstheme="minorHAnsi"/>
          <w:color w:val="000000"/>
          <w:sz w:val="22"/>
          <w:szCs w:val="22"/>
        </w:rPr>
        <w:t xml:space="preserve">and UND Essential Studies coursework, the student receives a BS degree in MLS from UND.  All BS degree graduates are eligible for national Board Certification and entry-level practice as a Medical Laboratory Scientist </w:t>
      </w:r>
      <w:r w:rsidR="009001E4" w:rsidRPr="00E907DB">
        <w:rPr>
          <w:rFonts w:eastAsia="Times New Roman" w:cstheme="majorHAnsi"/>
          <w:sz w:val="22"/>
          <w:szCs w:val="22"/>
        </w:rPr>
        <w:t>(ML</w:t>
      </w:r>
      <w:r w:rsidR="009001E4">
        <w:rPr>
          <w:rFonts w:eastAsia="Times New Roman" w:cstheme="majorHAnsi"/>
          <w:sz w:val="22"/>
          <w:szCs w:val="22"/>
        </w:rPr>
        <w:t>S).</w:t>
      </w:r>
      <w:r w:rsidR="006F6526" w:rsidRPr="006F6526">
        <w:rPr>
          <w:rFonts w:eastAsia="Times New Roman" w:cstheme="majorHAnsi"/>
          <w:strike/>
          <w:sz w:val="22"/>
          <w:szCs w:val="22"/>
        </w:rPr>
        <w:t xml:space="preserve"> </w:t>
      </w:r>
    </w:p>
    <w:p w14:paraId="139BBFFB" w14:textId="77777777" w:rsidR="009001E4" w:rsidRDefault="009001E4" w:rsidP="00E05044">
      <w:pPr>
        <w:contextualSpacing/>
        <w:rPr>
          <w:rFonts w:cstheme="minorHAnsi"/>
          <w:b/>
          <w:sz w:val="22"/>
          <w:szCs w:val="22"/>
          <w:u w:val="single"/>
        </w:rPr>
      </w:pPr>
    </w:p>
    <w:p w14:paraId="1E835EBC" w14:textId="77777777" w:rsidR="009B7469" w:rsidRPr="00B73AA0" w:rsidRDefault="009B7469" w:rsidP="00E05044">
      <w:pPr>
        <w:contextualSpacing/>
        <w:rPr>
          <w:rFonts w:cstheme="minorHAnsi"/>
          <w:b/>
          <w:sz w:val="22"/>
          <w:szCs w:val="22"/>
          <w:u w:val="single"/>
        </w:rPr>
      </w:pPr>
      <w:r w:rsidRPr="00B73AA0">
        <w:rPr>
          <w:rFonts w:cstheme="minorHAnsi"/>
          <w:b/>
          <w:sz w:val="22"/>
          <w:szCs w:val="22"/>
          <w:u w:val="single"/>
        </w:rPr>
        <w:t>CATEGORICAL CERTIFICATES</w:t>
      </w:r>
    </w:p>
    <w:p w14:paraId="30D60FAA" w14:textId="77777777" w:rsidR="009B7469" w:rsidRDefault="009B7469" w:rsidP="00E05044">
      <w:pPr>
        <w:rPr>
          <w:sz w:val="22"/>
          <w:szCs w:val="22"/>
        </w:rPr>
      </w:pPr>
      <w:r w:rsidRPr="00B73AA0">
        <w:rPr>
          <w:rFonts w:cstheme="minorHAnsi"/>
          <w:sz w:val="22"/>
          <w:szCs w:val="22"/>
        </w:rPr>
        <w:t>The Categorical Certificate program route allows students to become eligible for certification and professional employment at the Medical Laboratory Science (MLS) level within a specific categorical area of the laboratory.  Categorical certificates are available in the following areas</w:t>
      </w:r>
      <w:proofErr w:type="gramStart"/>
      <w:r w:rsidRPr="00B73AA0">
        <w:rPr>
          <w:rFonts w:cstheme="minorHAnsi"/>
          <w:sz w:val="22"/>
          <w:szCs w:val="22"/>
        </w:rPr>
        <w:t>:  Clinical</w:t>
      </w:r>
      <w:proofErr w:type="gramEnd"/>
      <w:r w:rsidRPr="00B73AA0">
        <w:rPr>
          <w:rFonts w:cstheme="minorHAnsi"/>
          <w:sz w:val="22"/>
          <w:szCs w:val="22"/>
        </w:rPr>
        <w:t xml:space="preserve"> Chemistry; Hematology; Immunohematology (Blood Bank); and Microbiology</w:t>
      </w:r>
      <w:r w:rsidRPr="009D3188">
        <w:rPr>
          <w:rFonts w:cstheme="minorHAnsi"/>
          <w:sz w:val="22"/>
          <w:szCs w:val="22"/>
        </w:rPr>
        <w:t xml:space="preserve">.  </w:t>
      </w:r>
      <w:proofErr w:type="gramStart"/>
      <w:r w:rsidRPr="009D3188">
        <w:rPr>
          <w:rFonts w:cstheme="minorHAnsi"/>
          <w:sz w:val="22"/>
          <w:szCs w:val="22"/>
        </w:rPr>
        <w:t>Student</w:t>
      </w:r>
      <w:proofErr w:type="gramEnd"/>
      <w:r w:rsidRPr="009D3188">
        <w:rPr>
          <w:rFonts w:cstheme="minorHAnsi"/>
          <w:sz w:val="22"/>
          <w:szCs w:val="22"/>
        </w:rPr>
        <w:t xml:space="preserve"> must have a baccalaureate degree from a regionally accredited college/university with a major in biological science or chemistry, OR a baccalaureate degree from a regionally accredited college/university with a combination of 30 semester hours (45 quarter hours) in biology and chemistry, which may be obtained within, or in addition to, the baccalaureate degree.</w:t>
      </w:r>
    </w:p>
    <w:p w14:paraId="1F23BD88" w14:textId="77777777" w:rsidR="009B7469" w:rsidRPr="00B73AA0" w:rsidRDefault="009B7469" w:rsidP="00E05044">
      <w:pPr>
        <w:contextualSpacing/>
        <w:rPr>
          <w:rFonts w:cs="Arial"/>
          <w:sz w:val="22"/>
          <w:szCs w:val="22"/>
        </w:rPr>
      </w:pPr>
    </w:p>
    <w:p w14:paraId="392ADCE7" w14:textId="77777777" w:rsidR="009B7469" w:rsidRPr="00B73AA0" w:rsidRDefault="009B7469" w:rsidP="00E05044">
      <w:pPr>
        <w:contextualSpacing/>
        <w:rPr>
          <w:rFonts w:cstheme="minorHAnsi"/>
          <w:sz w:val="22"/>
          <w:szCs w:val="22"/>
        </w:rPr>
      </w:pPr>
      <w:r w:rsidRPr="00B73AA0">
        <w:rPr>
          <w:rFonts w:cs="Arial"/>
          <w:sz w:val="22"/>
          <w:szCs w:val="22"/>
        </w:rPr>
        <w:t>Students will apply to the program and upon admittance, work with an academic advisor in development of an individual program of study to</w:t>
      </w:r>
      <w:r>
        <w:rPr>
          <w:rFonts w:cs="Arial"/>
          <w:sz w:val="22"/>
          <w:szCs w:val="22"/>
        </w:rPr>
        <w:t xml:space="preserve"> meet certificate requirements.  </w:t>
      </w:r>
      <w:r w:rsidRPr="00B73AA0">
        <w:rPr>
          <w:rFonts w:cs="Arial"/>
          <w:sz w:val="22"/>
          <w:szCs w:val="22"/>
        </w:rPr>
        <w:t xml:space="preserve">Students may choose to complete more than one categorical certificate.  </w:t>
      </w:r>
      <w:r w:rsidRPr="00E907DB">
        <w:rPr>
          <w:rFonts w:cstheme="minorHAnsi"/>
          <w:sz w:val="22"/>
          <w:szCs w:val="22"/>
        </w:rPr>
        <w:t xml:space="preserve">Coursework, including a clinical practicum for course credit, is completed </w:t>
      </w:r>
      <w:r w:rsidRPr="00B73AA0">
        <w:rPr>
          <w:rFonts w:cstheme="minorHAnsi"/>
          <w:sz w:val="22"/>
          <w:szCs w:val="22"/>
        </w:rPr>
        <w:t xml:space="preserve">online and/or at an affiliated categorical clinical site (typically the student is employed at this site), with no on-campus visits required.  </w:t>
      </w:r>
    </w:p>
    <w:p w14:paraId="3C69633C" w14:textId="77777777" w:rsidR="009B7469" w:rsidRPr="0018670F" w:rsidRDefault="009B7469" w:rsidP="00E05044">
      <w:pPr>
        <w:contextualSpacing/>
        <w:rPr>
          <w:rFonts w:cstheme="minorHAnsi"/>
          <w:sz w:val="22"/>
          <w:szCs w:val="22"/>
        </w:rPr>
      </w:pPr>
    </w:p>
    <w:p w14:paraId="3210BC0E" w14:textId="77777777" w:rsidR="009B7469" w:rsidRPr="0018670F" w:rsidRDefault="009B7469" w:rsidP="00E05044">
      <w:pPr>
        <w:contextualSpacing/>
        <w:rPr>
          <w:rFonts w:cstheme="minorHAnsi"/>
          <w:color w:val="000000"/>
          <w:sz w:val="22"/>
          <w:szCs w:val="22"/>
        </w:rPr>
      </w:pPr>
      <w:r w:rsidRPr="0018670F">
        <w:rPr>
          <w:rFonts w:cstheme="minorHAnsi"/>
          <w:color w:val="000000"/>
          <w:sz w:val="22"/>
          <w:szCs w:val="22"/>
        </w:rPr>
        <w:t xml:space="preserve">Upon successful completion of </w:t>
      </w:r>
      <w:r w:rsidRPr="0018670F">
        <w:rPr>
          <w:rFonts w:cstheme="minorHAnsi"/>
          <w:sz w:val="22"/>
          <w:szCs w:val="22"/>
        </w:rPr>
        <w:t xml:space="preserve">Categorical Certificate </w:t>
      </w:r>
      <w:proofErr w:type="gramStart"/>
      <w:r w:rsidRPr="0018670F">
        <w:rPr>
          <w:rFonts w:cstheme="minorHAnsi"/>
          <w:color w:val="000000"/>
          <w:sz w:val="22"/>
          <w:szCs w:val="22"/>
        </w:rPr>
        <w:t>requirements</w:t>
      </w:r>
      <w:proofErr w:type="gramEnd"/>
      <w:r w:rsidRPr="0018670F">
        <w:rPr>
          <w:rFonts w:cstheme="minorHAnsi"/>
          <w:color w:val="000000"/>
          <w:sz w:val="22"/>
          <w:szCs w:val="22"/>
        </w:rPr>
        <w:t xml:space="preserve"> the student receives a certificate(s) from UND, and is eligible for entry-level practice and national Board Certification Examination(s) at the MLS level in specific certificate </w:t>
      </w:r>
      <w:proofErr w:type="gramStart"/>
      <w:r w:rsidRPr="0018670F">
        <w:rPr>
          <w:rFonts w:cstheme="minorHAnsi"/>
          <w:color w:val="000000"/>
          <w:sz w:val="22"/>
          <w:szCs w:val="22"/>
        </w:rPr>
        <w:t>area</w:t>
      </w:r>
      <w:proofErr w:type="gramEnd"/>
      <w:r w:rsidRPr="0018670F">
        <w:rPr>
          <w:rFonts w:cstheme="minorHAnsi"/>
          <w:color w:val="000000"/>
          <w:sz w:val="22"/>
          <w:szCs w:val="22"/>
        </w:rPr>
        <w:t>(s), as follows:</w:t>
      </w:r>
    </w:p>
    <w:p w14:paraId="470B34F6" w14:textId="77777777" w:rsidR="009B7469" w:rsidRPr="0018670F" w:rsidRDefault="009B7469" w:rsidP="00E05044">
      <w:pPr>
        <w:contextualSpacing/>
        <w:rPr>
          <w:rFonts w:cstheme="minorHAnsi"/>
          <w:color w:val="000000"/>
          <w:sz w:val="12"/>
          <w:szCs w:val="22"/>
        </w:rPr>
      </w:pPr>
    </w:p>
    <w:tbl>
      <w:tblPr>
        <w:tblStyle w:val="TableGrid"/>
        <w:tblW w:w="0" w:type="auto"/>
        <w:tblInd w:w="198" w:type="dxa"/>
        <w:tblLook w:val="04A0" w:firstRow="1" w:lastRow="0" w:firstColumn="1" w:lastColumn="0" w:noHBand="0" w:noVBand="1"/>
      </w:tblPr>
      <w:tblGrid>
        <w:gridCol w:w="3307"/>
        <w:gridCol w:w="4613"/>
      </w:tblGrid>
      <w:tr w:rsidR="009B7469" w:rsidRPr="0018670F" w14:paraId="453FF343" w14:textId="77777777" w:rsidTr="00E05044">
        <w:tc>
          <w:tcPr>
            <w:tcW w:w="3307" w:type="dxa"/>
            <w:shd w:val="clear" w:color="auto" w:fill="D9D9D9" w:themeFill="background1" w:themeFillShade="D9"/>
          </w:tcPr>
          <w:p w14:paraId="13FB8CF9" w14:textId="77777777" w:rsidR="009B7469" w:rsidRPr="0018670F" w:rsidRDefault="009B7469" w:rsidP="00E05044">
            <w:pPr>
              <w:contextualSpacing/>
              <w:rPr>
                <w:rFonts w:cstheme="minorHAnsi"/>
                <w:b/>
                <w:sz w:val="20"/>
                <w:szCs w:val="22"/>
              </w:rPr>
            </w:pPr>
            <w:r w:rsidRPr="0018670F">
              <w:rPr>
                <w:rFonts w:cstheme="minorHAnsi"/>
                <w:b/>
                <w:sz w:val="20"/>
                <w:szCs w:val="22"/>
              </w:rPr>
              <w:t>Categorical Certificate</w:t>
            </w:r>
          </w:p>
        </w:tc>
        <w:tc>
          <w:tcPr>
            <w:tcW w:w="4613" w:type="dxa"/>
            <w:shd w:val="clear" w:color="auto" w:fill="D9D9D9" w:themeFill="background1" w:themeFillShade="D9"/>
          </w:tcPr>
          <w:p w14:paraId="345BEA80" w14:textId="77777777" w:rsidR="009B7469" w:rsidRPr="0018670F" w:rsidRDefault="009B7469" w:rsidP="00E05044">
            <w:pPr>
              <w:contextualSpacing/>
              <w:rPr>
                <w:rFonts w:cstheme="minorHAnsi"/>
                <w:b/>
                <w:sz w:val="20"/>
                <w:szCs w:val="22"/>
              </w:rPr>
            </w:pPr>
            <w:r w:rsidRPr="0018670F">
              <w:rPr>
                <w:rFonts w:cstheme="minorHAnsi"/>
                <w:b/>
                <w:sz w:val="20"/>
                <w:szCs w:val="22"/>
              </w:rPr>
              <w:t>ASCP Board of Certification Exam Eligibility*</w:t>
            </w:r>
          </w:p>
        </w:tc>
      </w:tr>
      <w:tr w:rsidR="009B7469" w:rsidRPr="0018670F" w14:paraId="5A65E8D9" w14:textId="77777777" w:rsidTr="00E05044">
        <w:tc>
          <w:tcPr>
            <w:tcW w:w="3307" w:type="dxa"/>
          </w:tcPr>
          <w:p w14:paraId="4164251C" w14:textId="77777777" w:rsidR="009B7469" w:rsidRPr="00E05B3C" w:rsidRDefault="009B7469" w:rsidP="00E05044">
            <w:pPr>
              <w:contextualSpacing/>
              <w:rPr>
                <w:rFonts w:cstheme="minorHAnsi"/>
                <w:sz w:val="20"/>
                <w:szCs w:val="22"/>
              </w:rPr>
            </w:pPr>
            <w:r w:rsidRPr="00E05B3C">
              <w:rPr>
                <w:rFonts w:cstheme="minorHAnsi"/>
                <w:sz w:val="20"/>
                <w:szCs w:val="22"/>
              </w:rPr>
              <w:t>Clinical Chemistry</w:t>
            </w:r>
          </w:p>
        </w:tc>
        <w:tc>
          <w:tcPr>
            <w:tcW w:w="4613" w:type="dxa"/>
          </w:tcPr>
          <w:p w14:paraId="39F07FDC" w14:textId="77777777" w:rsidR="009B7469" w:rsidRPr="0018670F" w:rsidRDefault="009B7469" w:rsidP="00E05044">
            <w:pPr>
              <w:contextualSpacing/>
              <w:rPr>
                <w:rFonts w:cstheme="minorHAnsi"/>
                <w:sz w:val="20"/>
                <w:szCs w:val="22"/>
              </w:rPr>
            </w:pPr>
            <w:r w:rsidRPr="0018670F">
              <w:rPr>
                <w:rFonts w:cstheme="minorHAnsi"/>
                <w:sz w:val="20"/>
                <w:szCs w:val="22"/>
              </w:rPr>
              <w:t>Chemistry (C) Exam</w:t>
            </w:r>
          </w:p>
        </w:tc>
      </w:tr>
      <w:tr w:rsidR="009B7469" w:rsidRPr="0018670F" w14:paraId="15B68B2C" w14:textId="77777777" w:rsidTr="00E05044">
        <w:tc>
          <w:tcPr>
            <w:tcW w:w="3307" w:type="dxa"/>
          </w:tcPr>
          <w:p w14:paraId="12A2A314" w14:textId="77777777" w:rsidR="009B7469" w:rsidRPr="00E05B3C" w:rsidRDefault="009B7469" w:rsidP="00E05044">
            <w:pPr>
              <w:contextualSpacing/>
              <w:rPr>
                <w:rFonts w:cstheme="minorHAnsi"/>
                <w:sz w:val="20"/>
                <w:szCs w:val="22"/>
              </w:rPr>
            </w:pPr>
            <w:r w:rsidRPr="00E05B3C">
              <w:rPr>
                <w:rFonts w:cstheme="minorHAnsi"/>
                <w:sz w:val="20"/>
                <w:szCs w:val="22"/>
              </w:rPr>
              <w:t>Clinical Hematology</w:t>
            </w:r>
          </w:p>
        </w:tc>
        <w:tc>
          <w:tcPr>
            <w:tcW w:w="4613" w:type="dxa"/>
          </w:tcPr>
          <w:p w14:paraId="0456EC5E" w14:textId="77777777" w:rsidR="009B7469" w:rsidRPr="0018670F" w:rsidRDefault="009B7469" w:rsidP="00E05044">
            <w:pPr>
              <w:contextualSpacing/>
              <w:rPr>
                <w:rFonts w:cstheme="minorHAnsi"/>
                <w:sz w:val="20"/>
                <w:szCs w:val="22"/>
              </w:rPr>
            </w:pPr>
            <w:r w:rsidRPr="0018670F">
              <w:rPr>
                <w:rFonts w:cstheme="minorHAnsi"/>
                <w:sz w:val="20"/>
                <w:szCs w:val="22"/>
              </w:rPr>
              <w:t>Hematology (H) Exam</w:t>
            </w:r>
          </w:p>
        </w:tc>
      </w:tr>
      <w:tr w:rsidR="009B7469" w:rsidRPr="0018670F" w14:paraId="721206BA" w14:textId="77777777" w:rsidTr="00E05044">
        <w:tc>
          <w:tcPr>
            <w:tcW w:w="3307" w:type="dxa"/>
          </w:tcPr>
          <w:p w14:paraId="1705D33B" w14:textId="77777777" w:rsidR="009B7469" w:rsidRPr="00E05B3C" w:rsidRDefault="009B7469" w:rsidP="00E05044">
            <w:pPr>
              <w:contextualSpacing/>
              <w:rPr>
                <w:rFonts w:cstheme="minorHAnsi"/>
                <w:sz w:val="20"/>
                <w:szCs w:val="22"/>
              </w:rPr>
            </w:pPr>
            <w:r w:rsidRPr="00E05B3C">
              <w:rPr>
                <w:rFonts w:cstheme="minorHAnsi"/>
                <w:sz w:val="20"/>
                <w:szCs w:val="22"/>
              </w:rPr>
              <w:t>Clinical Immunohematology</w:t>
            </w:r>
          </w:p>
        </w:tc>
        <w:tc>
          <w:tcPr>
            <w:tcW w:w="4613" w:type="dxa"/>
          </w:tcPr>
          <w:p w14:paraId="55853368" w14:textId="77777777" w:rsidR="009B7469" w:rsidRPr="0018670F" w:rsidRDefault="009B7469" w:rsidP="00E05044">
            <w:pPr>
              <w:contextualSpacing/>
              <w:rPr>
                <w:rFonts w:cstheme="minorHAnsi"/>
                <w:sz w:val="20"/>
                <w:szCs w:val="22"/>
              </w:rPr>
            </w:pPr>
            <w:r w:rsidRPr="0018670F">
              <w:rPr>
                <w:rFonts w:cstheme="minorHAnsi"/>
                <w:sz w:val="20"/>
                <w:szCs w:val="22"/>
              </w:rPr>
              <w:t>Blood Bank (BB) Exam</w:t>
            </w:r>
          </w:p>
        </w:tc>
      </w:tr>
      <w:tr w:rsidR="009B7469" w:rsidRPr="0018670F" w14:paraId="175A802D" w14:textId="77777777" w:rsidTr="00E05044">
        <w:tc>
          <w:tcPr>
            <w:tcW w:w="3307" w:type="dxa"/>
          </w:tcPr>
          <w:p w14:paraId="389907A1" w14:textId="77777777" w:rsidR="009B7469" w:rsidRPr="00E05B3C" w:rsidRDefault="009B7469" w:rsidP="00E05044">
            <w:pPr>
              <w:contextualSpacing/>
              <w:rPr>
                <w:rFonts w:cstheme="minorHAnsi"/>
                <w:sz w:val="20"/>
                <w:szCs w:val="22"/>
              </w:rPr>
            </w:pPr>
            <w:r w:rsidRPr="00E05B3C">
              <w:rPr>
                <w:rFonts w:cstheme="minorHAnsi"/>
                <w:sz w:val="20"/>
                <w:szCs w:val="22"/>
              </w:rPr>
              <w:t>Clinical Microbiology</w:t>
            </w:r>
          </w:p>
        </w:tc>
        <w:tc>
          <w:tcPr>
            <w:tcW w:w="4613" w:type="dxa"/>
          </w:tcPr>
          <w:p w14:paraId="61C68148" w14:textId="77777777" w:rsidR="009B7469" w:rsidRPr="0018670F" w:rsidRDefault="009B7469" w:rsidP="00E05044">
            <w:pPr>
              <w:contextualSpacing/>
              <w:rPr>
                <w:rFonts w:cstheme="minorHAnsi"/>
                <w:sz w:val="20"/>
                <w:szCs w:val="22"/>
              </w:rPr>
            </w:pPr>
            <w:r w:rsidRPr="0018670F">
              <w:rPr>
                <w:rFonts w:cstheme="minorHAnsi"/>
                <w:sz w:val="20"/>
                <w:szCs w:val="22"/>
              </w:rPr>
              <w:t>Microbiology (M) Exam</w:t>
            </w:r>
          </w:p>
        </w:tc>
      </w:tr>
      <w:tr w:rsidR="009B7469" w:rsidRPr="0018670F" w14:paraId="219E865A" w14:textId="77777777" w:rsidTr="00E05044">
        <w:tc>
          <w:tcPr>
            <w:tcW w:w="3307" w:type="dxa"/>
          </w:tcPr>
          <w:p w14:paraId="05F3E9BC" w14:textId="77777777" w:rsidR="009B7469" w:rsidRPr="0018670F" w:rsidRDefault="009B7469" w:rsidP="00E05044">
            <w:pPr>
              <w:contextualSpacing/>
              <w:rPr>
                <w:rFonts w:cstheme="minorHAnsi"/>
                <w:sz w:val="20"/>
                <w:szCs w:val="22"/>
              </w:rPr>
            </w:pPr>
            <w:proofErr w:type="gramStart"/>
            <w:r w:rsidRPr="0018670F">
              <w:rPr>
                <w:rFonts w:cstheme="minorHAnsi"/>
                <w:sz w:val="20"/>
                <w:szCs w:val="22"/>
              </w:rPr>
              <w:t>All of</w:t>
            </w:r>
            <w:proofErr w:type="gramEnd"/>
            <w:r w:rsidRPr="0018670F">
              <w:rPr>
                <w:rFonts w:cstheme="minorHAnsi"/>
                <w:sz w:val="20"/>
                <w:szCs w:val="22"/>
              </w:rPr>
              <w:t xml:space="preserve"> the Above</w:t>
            </w:r>
            <w:r>
              <w:rPr>
                <w:rFonts w:cstheme="minorHAnsi"/>
                <w:sz w:val="20"/>
                <w:szCs w:val="22"/>
              </w:rPr>
              <w:t xml:space="preserve"> (with MLS 450)</w:t>
            </w:r>
          </w:p>
        </w:tc>
        <w:tc>
          <w:tcPr>
            <w:tcW w:w="4613" w:type="dxa"/>
          </w:tcPr>
          <w:p w14:paraId="795A8B4A" w14:textId="77777777" w:rsidR="009B7469" w:rsidRPr="0018670F" w:rsidRDefault="009B7469" w:rsidP="00E05044">
            <w:pPr>
              <w:contextualSpacing/>
              <w:rPr>
                <w:rFonts w:cstheme="minorHAnsi"/>
                <w:sz w:val="20"/>
                <w:szCs w:val="22"/>
              </w:rPr>
            </w:pPr>
            <w:r w:rsidRPr="0018670F">
              <w:rPr>
                <w:rFonts w:cstheme="minorHAnsi"/>
                <w:sz w:val="20"/>
                <w:szCs w:val="22"/>
              </w:rPr>
              <w:t>Medical Laboratory Scientist (MLS) Exam</w:t>
            </w:r>
          </w:p>
        </w:tc>
      </w:tr>
    </w:tbl>
    <w:p w14:paraId="5994F6E5" w14:textId="77777777" w:rsidR="009B7469" w:rsidRPr="0018670F" w:rsidRDefault="009B7469" w:rsidP="00E05044">
      <w:pPr>
        <w:contextualSpacing/>
        <w:rPr>
          <w:rFonts w:cstheme="minorHAnsi"/>
          <w:i/>
          <w:sz w:val="18"/>
          <w:szCs w:val="22"/>
        </w:rPr>
      </w:pPr>
      <w:r w:rsidRPr="0018670F">
        <w:rPr>
          <w:rFonts w:cstheme="minorHAnsi"/>
          <w:i/>
          <w:sz w:val="18"/>
          <w:szCs w:val="22"/>
        </w:rPr>
        <w:t xml:space="preserve">   *All ASCP BOC Exams are at the MLS level (not specialist level)</w:t>
      </w:r>
    </w:p>
    <w:p w14:paraId="42D0A4FB" w14:textId="77777777" w:rsidR="009B7469" w:rsidRPr="00AB76F2" w:rsidRDefault="009B7469" w:rsidP="00E05044">
      <w:pPr>
        <w:contextualSpacing/>
        <w:rPr>
          <w:rFonts w:cs="Arial"/>
          <w:sz w:val="22"/>
          <w:szCs w:val="22"/>
          <w:highlight w:val="yellow"/>
        </w:rPr>
      </w:pPr>
    </w:p>
    <w:p w14:paraId="5955F957"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524B555F"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2F170464"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211032DE"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057C2D84" w14:textId="77777777" w:rsidR="009B7469" w:rsidRPr="00AB76F2" w:rsidRDefault="009B7469" w:rsidP="00E05044">
      <w:pPr>
        <w:spacing w:before="100" w:beforeAutospacing="1" w:after="100" w:afterAutospacing="1"/>
        <w:rPr>
          <w:rFonts w:eastAsia="Times New Roman" w:cstheme="majorHAnsi"/>
          <w:sz w:val="22"/>
          <w:szCs w:val="22"/>
          <w:highlight w:val="yellow"/>
        </w:rPr>
      </w:pPr>
    </w:p>
    <w:p w14:paraId="07EAE3A5" w14:textId="77777777" w:rsidR="009B7469" w:rsidRDefault="009B7469" w:rsidP="00E05044">
      <w:pPr>
        <w:spacing w:before="100" w:beforeAutospacing="1" w:after="100" w:afterAutospacing="1"/>
        <w:rPr>
          <w:rFonts w:eastAsia="Times New Roman" w:cstheme="majorHAnsi"/>
          <w:sz w:val="22"/>
          <w:szCs w:val="22"/>
          <w:highlight w:val="yellow"/>
        </w:rPr>
      </w:pPr>
    </w:p>
    <w:p w14:paraId="2F524C49" w14:textId="77777777" w:rsidR="009B7469" w:rsidRDefault="009B7469" w:rsidP="00E05044">
      <w:pPr>
        <w:spacing w:before="100" w:beforeAutospacing="1" w:after="100" w:afterAutospacing="1"/>
        <w:rPr>
          <w:rFonts w:eastAsia="Times New Roman" w:cstheme="majorHAnsi"/>
          <w:sz w:val="22"/>
          <w:szCs w:val="22"/>
          <w:highlight w:val="yellow"/>
        </w:rPr>
      </w:pPr>
    </w:p>
    <w:p w14:paraId="14BA5408" w14:textId="77777777" w:rsidR="009B7469" w:rsidRDefault="009B7469" w:rsidP="00E05044">
      <w:pPr>
        <w:spacing w:before="100" w:beforeAutospacing="1" w:after="100" w:afterAutospacing="1"/>
        <w:rPr>
          <w:rFonts w:eastAsia="Times New Roman" w:cstheme="majorHAnsi"/>
          <w:sz w:val="22"/>
          <w:szCs w:val="22"/>
          <w:highlight w:val="yellow"/>
        </w:rPr>
      </w:pPr>
    </w:p>
    <w:p w14:paraId="055C2F16" w14:textId="77777777" w:rsidR="009B7469" w:rsidRDefault="009B7469" w:rsidP="00E05044">
      <w:pPr>
        <w:spacing w:before="100" w:beforeAutospacing="1" w:after="100" w:afterAutospacing="1"/>
        <w:rPr>
          <w:rFonts w:eastAsia="Times New Roman" w:cstheme="majorHAnsi"/>
          <w:sz w:val="22"/>
          <w:szCs w:val="22"/>
          <w:highlight w:val="yellow"/>
        </w:rPr>
      </w:pPr>
    </w:p>
    <w:p w14:paraId="24217FAC" w14:textId="77777777" w:rsidR="009B7469" w:rsidRDefault="009B7469" w:rsidP="00E05044">
      <w:pPr>
        <w:spacing w:before="100" w:beforeAutospacing="1" w:after="100" w:afterAutospacing="1"/>
        <w:rPr>
          <w:rFonts w:eastAsia="Times New Roman" w:cstheme="majorHAnsi"/>
          <w:sz w:val="22"/>
          <w:szCs w:val="22"/>
          <w:highlight w:val="yellow"/>
        </w:rPr>
      </w:pPr>
    </w:p>
    <w:p w14:paraId="3033925A" w14:textId="5109869B" w:rsidR="009B7469" w:rsidRPr="00AB76F2" w:rsidRDefault="009B7469" w:rsidP="00B72C76">
      <w:pPr>
        <w:spacing w:after="160" w:line="259" w:lineRule="auto"/>
        <w:rPr>
          <w:rFonts w:eastAsia="Times New Roman" w:cstheme="majorHAnsi"/>
          <w:sz w:val="22"/>
          <w:szCs w:val="22"/>
          <w:highlight w:val="yellow"/>
        </w:rPr>
      </w:pPr>
    </w:p>
    <w:p w14:paraId="4D50C92D" w14:textId="1AA5CCF5" w:rsidR="009B7469" w:rsidRPr="00B72C76" w:rsidRDefault="009B7469" w:rsidP="00C659A2">
      <w:pPr>
        <w:pStyle w:val="Title2"/>
      </w:pPr>
      <w:bookmarkStart w:id="8" w:name="_Toc229395658"/>
      <w:r w:rsidRPr="00B72C76">
        <w:lastRenderedPageBreak/>
        <w:t>POLICIES,</w:t>
      </w:r>
      <w:r w:rsidR="00C659A2">
        <w:br/>
      </w:r>
      <w:r w:rsidRPr="00B72C76">
        <w:t xml:space="preserve">PROCEDURES </w:t>
      </w:r>
      <w:r w:rsidR="00C659A2">
        <w:t xml:space="preserve">&amp; </w:t>
      </w:r>
      <w:r w:rsidRPr="00B72C76">
        <w:t>PROCESSES</w:t>
      </w:r>
      <w:bookmarkEnd w:id="8"/>
    </w:p>
    <w:p w14:paraId="2F42A67B" w14:textId="77777777" w:rsidR="009B7469" w:rsidRPr="00B05A9D" w:rsidRDefault="009B7469" w:rsidP="00E05044">
      <w:pPr>
        <w:spacing w:after="200" w:line="276" w:lineRule="auto"/>
        <w:jc w:val="center"/>
        <w:rPr>
          <w:rFonts w:cs="Arial"/>
          <w:sz w:val="22"/>
          <w:szCs w:val="22"/>
        </w:rPr>
      </w:pPr>
    </w:p>
    <w:p w14:paraId="2AF97C13" w14:textId="77777777" w:rsidR="009B7469" w:rsidRPr="00B05A9D" w:rsidRDefault="009B7469" w:rsidP="00E05044">
      <w:pPr>
        <w:spacing w:after="200" w:line="276" w:lineRule="auto"/>
        <w:rPr>
          <w:rFonts w:cs="Arial"/>
          <w:sz w:val="22"/>
          <w:szCs w:val="22"/>
        </w:rPr>
      </w:pPr>
    </w:p>
    <w:p w14:paraId="4019B201" w14:textId="77777777" w:rsidR="009B7469" w:rsidRPr="00B05A9D" w:rsidRDefault="009B7469" w:rsidP="00E05044">
      <w:pPr>
        <w:spacing w:after="200" w:line="276" w:lineRule="auto"/>
        <w:rPr>
          <w:rFonts w:cs="Arial"/>
          <w:sz w:val="22"/>
          <w:szCs w:val="22"/>
        </w:rPr>
      </w:pPr>
    </w:p>
    <w:p w14:paraId="34CEA6AF" w14:textId="77777777" w:rsidR="009B7469" w:rsidRPr="00B05A9D" w:rsidRDefault="009B7469" w:rsidP="00E05044">
      <w:pPr>
        <w:spacing w:after="200" w:line="276" w:lineRule="auto"/>
        <w:rPr>
          <w:rFonts w:cs="Arial"/>
          <w:sz w:val="22"/>
          <w:szCs w:val="22"/>
        </w:rPr>
      </w:pPr>
      <w:r w:rsidRPr="00B05A9D">
        <w:rPr>
          <w:rFonts w:cs="Arial"/>
          <w:sz w:val="22"/>
          <w:szCs w:val="22"/>
        </w:rPr>
        <w:t>Related Links:</w:t>
      </w:r>
    </w:p>
    <w:p w14:paraId="76DD44A3" w14:textId="43F83537" w:rsidR="009B7469" w:rsidRPr="00B05A9D" w:rsidRDefault="009B7469" w:rsidP="00E05044">
      <w:pPr>
        <w:spacing w:after="200" w:line="360" w:lineRule="auto"/>
        <w:contextualSpacing/>
        <w:rPr>
          <w:rFonts w:cstheme="minorHAnsi"/>
          <w:color w:val="538135" w:themeColor="accent6" w:themeShade="BF"/>
          <w:sz w:val="22"/>
          <w:szCs w:val="22"/>
          <w:u w:val="single"/>
        </w:rPr>
      </w:pPr>
      <w:r w:rsidRPr="00B05A9D">
        <w:rPr>
          <w:rFonts w:cs="Arial"/>
          <w:sz w:val="22"/>
          <w:szCs w:val="22"/>
        </w:rPr>
        <w:t xml:space="preserve">UND Code of Student Life: </w:t>
      </w:r>
      <w:r w:rsidRPr="00B05A9D">
        <w:rPr>
          <w:rFonts w:cstheme="minorHAnsi"/>
          <w:color w:val="538135" w:themeColor="accent6" w:themeShade="BF"/>
          <w:sz w:val="22"/>
          <w:szCs w:val="22"/>
          <w:u w:val="single"/>
        </w:rPr>
        <w:t>https://und.edu/student-life/code-of-student-life.html</w:t>
      </w:r>
    </w:p>
    <w:p w14:paraId="219F22D8" w14:textId="77777777" w:rsidR="009B7469" w:rsidRPr="00B05A9D" w:rsidRDefault="009B7469" w:rsidP="00E05044">
      <w:pPr>
        <w:spacing w:after="200" w:line="360" w:lineRule="auto"/>
        <w:contextualSpacing/>
        <w:rPr>
          <w:sz w:val="22"/>
          <w:szCs w:val="22"/>
        </w:rPr>
      </w:pPr>
      <w:r w:rsidRPr="00B05A9D">
        <w:rPr>
          <w:rFonts w:eastAsia="Calibri"/>
          <w:sz w:val="22"/>
          <w:szCs w:val="22"/>
        </w:rPr>
        <w:t xml:space="preserve">UND SMHS Student Policies:  </w:t>
      </w:r>
      <w:hyperlink r:id="rId27" w:history="1">
        <w:r w:rsidRPr="00B05A9D">
          <w:rPr>
            <w:rStyle w:val="Hyperlink"/>
            <w:sz w:val="22"/>
            <w:szCs w:val="22"/>
          </w:rPr>
          <w:t>https://med.UND.edu/policies/students.html</w:t>
        </w:r>
      </w:hyperlink>
    </w:p>
    <w:p w14:paraId="7108753C" w14:textId="77777777" w:rsidR="009B7469" w:rsidRPr="00B05A9D" w:rsidRDefault="009B7469" w:rsidP="00E05044">
      <w:pPr>
        <w:spacing w:after="200" w:line="360" w:lineRule="auto"/>
        <w:contextualSpacing/>
        <w:rPr>
          <w:rFonts w:eastAsia="Calibri"/>
          <w:sz w:val="22"/>
          <w:szCs w:val="22"/>
        </w:rPr>
      </w:pPr>
      <w:r w:rsidRPr="00B05A9D">
        <w:rPr>
          <w:sz w:val="22"/>
          <w:szCs w:val="22"/>
        </w:rPr>
        <w:t xml:space="preserve">UND MLS Student Resources: </w:t>
      </w:r>
      <w:r w:rsidRPr="00B05A9D">
        <w:rPr>
          <w:rFonts w:cstheme="minorHAnsi"/>
          <w:sz w:val="20"/>
          <w:szCs w:val="22"/>
        </w:rPr>
        <w:t xml:space="preserve"> </w:t>
      </w:r>
      <w:hyperlink r:id="rId28" w:history="1">
        <w:r w:rsidRPr="00B05A9D">
          <w:rPr>
            <w:rStyle w:val="Hyperlink"/>
            <w:rFonts w:cstheme="minorHAnsi"/>
            <w:sz w:val="22"/>
          </w:rPr>
          <w:t>https://med.und.edu/medical-laboratory-science/forms-handbook.html</w:t>
        </w:r>
      </w:hyperlink>
    </w:p>
    <w:p w14:paraId="6C86648C" w14:textId="77777777" w:rsidR="009B7469" w:rsidRPr="00B05A9D" w:rsidRDefault="009B7469" w:rsidP="00E05044">
      <w:pPr>
        <w:spacing w:after="200" w:line="276" w:lineRule="auto"/>
        <w:jc w:val="center"/>
        <w:rPr>
          <w:rFonts w:eastAsia="Calibri"/>
          <w:sz w:val="22"/>
          <w:szCs w:val="22"/>
        </w:rPr>
      </w:pPr>
    </w:p>
    <w:p w14:paraId="7ACC4278" w14:textId="77777777" w:rsidR="009B7469" w:rsidRPr="00B05A9D" w:rsidRDefault="009B7469" w:rsidP="00E05044">
      <w:pPr>
        <w:spacing w:after="200" w:line="276" w:lineRule="auto"/>
        <w:jc w:val="center"/>
        <w:rPr>
          <w:rFonts w:cs="Arial"/>
          <w:sz w:val="22"/>
          <w:szCs w:val="22"/>
        </w:rPr>
      </w:pPr>
    </w:p>
    <w:p w14:paraId="091F004A" w14:textId="77777777" w:rsidR="009B7469" w:rsidRPr="00B05A9D" w:rsidRDefault="009B7469" w:rsidP="00E05044">
      <w:pPr>
        <w:spacing w:after="200" w:line="276" w:lineRule="auto"/>
        <w:rPr>
          <w:rFonts w:cs="Arial"/>
          <w:b/>
          <w:sz w:val="22"/>
          <w:szCs w:val="22"/>
        </w:rPr>
      </w:pPr>
    </w:p>
    <w:p w14:paraId="055AD2C1" w14:textId="77777777" w:rsidR="009B7469" w:rsidRPr="00B05A9D" w:rsidRDefault="009B7469" w:rsidP="00E05044">
      <w:pPr>
        <w:spacing w:after="200" w:line="276" w:lineRule="auto"/>
        <w:rPr>
          <w:rFonts w:cs="Arial"/>
          <w:b/>
          <w:sz w:val="22"/>
          <w:szCs w:val="22"/>
        </w:rPr>
      </w:pPr>
    </w:p>
    <w:p w14:paraId="0853EE9D" w14:textId="77777777" w:rsidR="009B7469" w:rsidRPr="00B05A9D" w:rsidRDefault="009B7469" w:rsidP="00E05044">
      <w:pPr>
        <w:spacing w:after="200" w:line="276" w:lineRule="auto"/>
        <w:rPr>
          <w:rFonts w:cs="Arial"/>
          <w:b/>
          <w:sz w:val="22"/>
          <w:szCs w:val="22"/>
        </w:rPr>
      </w:pPr>
      <w:r w:rsidRPr="00B05A9D">
        <w:rPr>
          <w:rFonts w:cs="Arial"/>
          <w:b/>
          <w:sz w:val="22"/>
          <w:szCs w:val="22"/>
        </w:rPr>
        <w:t>MODIFICATIONS to POLICIES, PROCEDURES and PROCESSES</w:t>
      </w:r>
    </w:p>
    <w:p w14:paraId="16F5AEDE" w14:textId="32BC9C51" w:rsidR="009B7469" w:rsidRPr="00B05A9D" w:rsidRDefault="009B7469">
      <w:pPr>
        <w:numPr>
          <w:ilvl w:val="0"/>
          <w:numId w:val="2"/>
        </w:numPr>
        <w:ind w:right="-29"/>
        <w:rPr>
          <w:rFonts w:cs="Arial"/>
          <w:sz w:val="22"/>
          <w:szCs w:val="22"/>
        </w:rPr>
      </w:pPr>
      <w:r w:rsidRPr="00B05A9D">
        <w:rPr>
          <w:rFonts w:cs="Arial"/>
          <w:sz w:val="22"/>
          <w:szCs w:val="22"/>
        </w:rPr>
        <w:t xml:space="preserve">The </w:t>
      </w:r>
      <w:r w:rsidR="00C41D59">
        <w:rPr>
          <w:rFonts w:cs="Arial"/>
          <w:sz w:val="22"/>
          <w:szCs w:val="22"/>
        </w:rPr>
        <w:t>Undergraduate</w:t>
      </w:r>
      <w:r w:rsidRPr="00B05A9D">
        <w:rPr>
          <w:rFonts w:cs="Arial"/>
          <w:sz w:val="22"/>
          <w:szCs w:val="22"/>
        </w:rPr>
        <w:t xml:space="preserve"> Professional and Academic Standards Committee (</w:t>
      </w:r>
      <w:r w:rsidR="005F047A">
        <w:rPr>
          <w:rFonts w:cs="Arial"/>
          <w:sz w:val="22"/>
          <w:szCs w:val="22"/>
        </w:rPr>
        <w:t>PASC</w:t>
      </w:r>
      <w:r w:rsidRPr="00B05A9D">
        <w:rPr>
          <w:rFonts w:cs="Arial"/>
          <w:sz w:val="22"/>
          <w:szCs w:val="22"/>
        </w:rPr>
        <w:t>) will review and modify the UND MLS Undergraduate Ha</w:t>
      </w:r>
      <w:r>
        <w:rPr>
          <w:rFonts w:cs="Arial"/>
          <w:sz w:val="22"/>
          <w:szCs w:val="22"/>
        </w:rPr>
        <w:t>ndbook on an annual basis</w:t>
      </w:r>
      <w:r w:rsidRPr="00B05A9D">
        <w:rPr>
          <w:rFonts w:cs="Arial"/>
          <w:sz w:val="22"/>
          <w:szCs w:val="22"/>
        </w:rPr>
        <w:t>.  The updated handbook will be a</w:t>
      </w:r>
      <w:r>
        <w:rPr>
          <w:rFonts w:cs="Arial"/>
          <w:sz w:val="22"/>
          <w:szCs w:val="22"/>
        </w:rPr>
        <w:t>vailable on the UND MLS website in May of each year.</w:t>
      </w:r>
    </w:p>
    <w:p w14:paraId="3E29622C" w14:textId="77777777" w:rsidR="00C41D59" w:rsidRPr="00B05A9D" w:rsidRDefault="00C41D59" w:rsidP="00E05044">
      <w:pPr>
        <w:ind w:left="720"/>
        <w:rPr>
          <w:rFonts w:cs="Arial"/>
          <w:sz w:val="22"/>
          <w:szCs w:val="22"/>
        </w:rPr>
      </w:pPr>
    </w:p>
    <w:p w14:paraId="06BCC123" w14:textId="7251E824" w:rsidR="009B7469" w:rsidRPr="00B05A9D" w:rsidRDefault="009B7469">
      <w:pPr>
        <w:numPr>
          <w:ilvl w:val="0"/>
          <w:numId w:val="2"/>
        </w:numPr>
        <w:ind w:right="-29"/>
        <w:rPr>
          <w:rFonts w:cs="Arial"/>
          <w:sz w:val="22"/>
          <w:szCs w:val="22"/>
        </w:rPr>
      </w:pPr>
      <w:r w:rsidRPr="00B05A9D">
        <w:rPr>
          <w:rFonts w:cs="Arial"/>
          <w:sz w:val="22"/>
          <w:szCs w:val="22"/>
        </w:rPr>
        <w:t xml:space="preserve">If necessary, additional modifications may be made by the </w:t>
      </w:r>
      <w:r w:rsidR="00C41D59">
        <w:rPr>
          <w:rFonts w:cs="Arial"/>
          <w:sz w:val="22"/>
          <w:szCs w:val="22"/>
        </w:rPr>
        <w:t>Undergraduate</w:t>
      </w:r>
      <w:r w:rsidR="005F047A">
        <w:rPr>
          <w:rFonts w:cs="Arial"/>
          <w:sz w:val="22"/>
          <w:szCs w:val="22"/>
        </w:rPr>
        <w:t xml:space="preserve"> PASC</w:t>
      </w:r>
      <w:r w:rsidRPr="00B05A9D">
        <w:rPr>
          <w:rFonts w:cs="Arial"/>
          <w:sz w:val="22"/>
          <w:szCs w:val="22"/>
        </w:rPr>
        <w:t xml:space="preserve"> at any time.  Modifications will be made available to students electronically and will take effect on the date of approval by the </w:t>
      </w:r>
      <w:r w:rsidR="00C41D59">
        <w:rPr>
          <w:rFonts w:cs="Arial"/>
          <w:sz w:val="22"/>
          <w:szCs w:val="22"/>
        </w:rPr>
        <w:t>Undergraduate</w:t>
      </w:r>
      <w:r w:rsidR="005F047A">
        <w:rPr>
          <w:rFonts w:cs="Arial"/>
          <w:sz w:val="22"/>
          <w:szCs w:val="22"/>
        </w:rPr>
        <w:t xml:space="preserve"> PASC</w:t>
      </w:r>
      <w:r w:rsidRPr="00B05A9D">
        <w:rPr>
          <w:rFonts w:cs="Arial"/>
          <w:sz w:val="22"/>
          <w:szCs w:val="22"/>
        </w:rPr>
        <w:t>.</w:t>
      </w:r>
    </w:p>
    <w:p w14:paraId="124A21B3" w14:textId="77777777" w:rsidR="009B7469" w:rsidRPr="00B05A9D" w:rsidRDefault="009B7469" w:rsidP="00E05044">
      <w:pPr>
        <w:rPr>
          <w:rFonts w:cs="Arial"/>
          <w:sz w:val="22"/>
          <w:szCs w:val="22"/>
        </w:rPr>
      </w:pPr>
    </w:p>
    <w:p w14:paraId="40FB9C88" w14:textId="77777777" w:rsidR="009B7469" w:rsidRPr="00B05A9D" w:rsidRDefault="009B7469">
      <w:pPr>
        <w:numPr>
          <w:ilvl w:val="0"/>
          <w:numId w:val="2"/>
        </w:numPr>
        <w:ind w:right="-29"/>
        <w:rPr>
          <w:rFonts w:cs="Arial"/>
          <w:sz w:val="22"/>
          <w:szCs w:val="22"/>
        </w:rPr>
      </w:pPr>
      <w:r w:rsidRPr="00B05A9D">
        <w:rPr>
          <w:rFonts w:cs="Arial"/>
          <w:sz w:val="22"/>
          <w:szCs w:val="22"/>
        </w:rPr>
        <w:t>The most current policies, procedures and processes will be applicable to all students.  It is the student’s responsibility to be aware of updates and/or modifications.</w:t>
      </w:r>
    </w:p>
    <w:p w14:paraId="0FB0D258" w14:textId="77777777" w:rsidR="009B7469" w:rsidRDefault="009B7469" w:rsidP="00E05044">
      <w:pPr>
        <w:spacing w:after="200" w:line="276" w:lineRule="auto"/>
        <w:rPr>
          <w:rFonts w:eastAsia="Calibri"/>
          <w:sz w:val="22"/>
          <w:szCs w:val="22"/>
          <w:highlight w:val="yellow"/>
        </w:rPr>
      </w:pPr>
    </w:p>
    <w:p w14:paraId="4DEBFB60" w14:textId="77777777" w:rsidR="009B7469" w:rsidRPr="00AB76F2" w:rsidRDefault="009B7469" w:rsidP="00E05044">
      <w:pPr>
        <w:spacing w:after="200" w:line="276" w:lineRule="auto"/>
        <w:rPr>
          <w:rFonts w:eastAsia="Calibri"/>
          <w:sz w:val="22"/>
          <w:szCs w:val="22"/>
          <w:highlight w:val="yellow"/>
        </w:rPr>
      </w:pPr>
    </w:p>
    <w:p w14:paraId="0D8231A5" w14:textId="77777777" w:rsidR="009B7469" w:rsidRPr="00685326" w:rsidRDefault="009B7469" w:rsidP="00C659A2">
      <w:pPr>
        <w:pStyle w:val="Heading1"/>
      </w:pPr>
      <w:bookmarkStart w:id="9" w:name="_Toc229395659"/>
      <w:r w:rsidRPr="00685326">
        <w:lastRenderedPageBreak/>
        <w:t>MLS PROGRAM POLICIES, PROCEDURES &amp; PROCESSES</w:t>
      </w:r>
      <w:bookmarkEnd w:id="9"/>
    </w:p>
    <w:p w14:paraId="56B738D8" w14:textId="77777777" w:rsidR="009B7469" w:rsidRPr="00685326" w:rsidRDefault="009B7469" w:rsidP="00E05044">
      <w:pPr>
        <w:jc w:val="center"/>
        <w:rPr>
          <w:rFonts w:cstheme="minorHAnsi"/>
          <w:b/>
          <w:szCs w:val="28"/>
        </w:rPr>
      </w:pPr>
    </w:p>
    <w:p w14:paraId="4E0C8F42" w14:textId="46CFED24" w:rsidR="009B7469" w:rsidRPr="00F477A5" w:rsidRDefault="009B7469" w:rsidP="00C659A2">
      <w:pPr>
        <w:pStyle w:val="Heading2"/>
      </w:pPr>
      <w:bookmarkStart w:id="10" w:name="_Toc229395660"/>
      <w:r w:rsidRPr="00F477A5">
        <w:t xml:space="preserve">I.  </w:t>
      </w:r>
      <w:r w:rsidR="00C659A2">
        <w:t>MLS</w:t>
      </w:r>
      <w:r w:rsidRPr="00F477A5">
        <w:t xml:space="preserve"> </w:t>
      </w:r>
      <w:r w:rsidRPr="00C659A2">
        <w:t>Professional</w:t>
      </w:r>
      <w:r w:rsidRPr="00F477A5">
        <w:t xml:space="preserve"> PROGRAM Application</w:t>
      </w:r>
      <w:r w:rsidR="009E45CB">
        <w:t xml:space="preserve">, </w:t>
      </w:r>
      <w:r w:rsidR="00534EDC">
        <w:t xml:space="preserve">Admission, </w:t>
      </w:r>
      <w:r w:rsidRPr="00F477A5">
        <w:t>Advancement</w:t>
      </w:r>
      <w:r w:rsidR="009E45CB">
        <w:t xml:space="preserve"> &amp; </w:t>
      </w:r>
      <w:r w:rsidR="00C659A2">
        <w:t>S</w:t>
      </w:r>
      <w:r w:rsidRPr="00F477A5">
        <w:t>tanding</w:t>
      </w:r>
      <w:bookmarkEnd w:id="10"/>
      <w:r w:rsidRPr="00F477A5">
        <w:t xml:space="preserve"> </w:t>
      </w:r>
    </w:p>
    <w:p w14:paraId="52E0BA2E" w14:textId="77777777" w:rsidR="009B7469" w:rsidRPr="00B274DA" w:rsidRDefault="009B7469" w:rsidP="00E05044">
      <w:pPr>
        <w:rPr>
          <w:rFonts w:cstheme="minorHAnsi"/>
          <w:sz w:val="20"/>
          <w:szCs w:val="20"/>
        </w:rPr>
      </w:pPr>
    </w:p>
    <w:p w14:paraId="1E646BA5" w14:textId="5AEA1287" w:rsidR="00B274DA" w:rsidRPr="000E0C50" w:rsidRDefault="00B274DA" w:rsidP="00B274DA">
      <w:pPr>
        <w:rPr>
          <w:sz w:val="22"/>
          <w:szCs w:val="22"/>
        </w:rPr>
      </w:pPr>
      <w:r w:rsidRPr="000E0C50">
        <w:rPr>
          <w:i/>
          <w:iCs/>
          <w:sz w:val="22"/>
          <w:szCs w:val="22"/>
        </w:rPr>
        <w:t>See UND and MLS websites, as well as in the UND Academic Catalog for additional applicable information.</w:t>
      </w:r>
    </w:p>
    <w:p w14:paraId="5CCE3E9E" w14:textId="77777777" w:rsidR="00B274DA" w:rsidRPr="000E0C50" w:rsidRDefault="00B274DA" w:rsidP="00B274DA">
      <w:pPr>
        <w:ind w:right="-29"/>
        <w:rPr>
          <w:rFonts w:cstheme="minorHAnsi"/>
          <w:b/>
          <w:color w:val="0070C0"/>
          <w:sz w:val="22"/>
          <w:szCs w:val="22"/>
        </w:rPr>
      </w:pPr>
    </w:p>
    <w:p w14:paraId="6F4511A8" w14:textId="41C96F87" w:rsidR="00B274DA" w:rsidRPr="000E0C50" w:rsidRDefault="00B274DA" w:rsidP="00314324">
      <w:pPr>
        <w:pStyle w:val="Heading31"/>
      </w:pPr>
      <w:bookmarkStart w:id="11" w:name="_Toc229395661"/>
      <w:r w:rsidRPr="000E0C50">
        <w:t>A. MLS Professional Program Application</w:t>
      </w:r>
      <w:bookmarkEnd w:id="11"/>
    </w:p>
    <w:p w14:paraId="001D202E" w14:textId="77777777" w:rsidR="00B274DA" w:rsidRPr="000E0C50" w:rsidRDefault="00B274DA" w:rsidP="00B274DA">
      <w:pPr>
        <w:ind w:right="-29"/>
        <w:rPr>
          <w:rFonts w:cstheme="minorHAnsi"/>
          <w:b/>
          <w:sz w:val="22"/>
          <w:szCs w:val="22"/>
        </w:rPr>
      </w:pPr>
    </w:p>
    <w:p w14:paraId="47C34734" w14:textId="77777777" w:rsidR="00B274DA" w:rsidRPr="000E0C50" w:rsidRDefault="00B274DA" w:rsidP="00B274DA">
      <w:pPr>
        <w:pStyle w:val="ListParagraph"/>
        <w:numPr>
          <w:ilvl w:val="0"/>
          <w:numId w:val="76"/>
        </w:numPr>
        <w:spacing w:after="160" w:line="278" w:lineRule="auto"/>
        <w:rPr>
          <w:sz w:val="22"/>
          <w:szCs w:val="22"/>
        </w:rPr>
      </w:pPr>
      <w:r w:rsidRPr="000E0C50">
        <w:rPr>
          <w:sz w:val="22"/>
          <w:szCs w:val="22"/>
        </w:rPr>
        <w:t xml:space="preserve">Participation in the MLS Professional Program (PP) requires that students be matriculated to both UND and the MLS PP.  </w:t>
      </w:r>
    </w:p>
    <w:p w14:paraId="298F6265" w14:textId="77777777" w:rsidR="00B274DA" w:rsidRPr="000E0C50" w:rsidRDefault="00B274DA" w:rsidP="00B274DA">
      <w:pPr>
        <w:pStyle w:val="ListParagraph"/>
        <w:numPr>
          <w:ilvl w:val="1"/>
          <w:numId w:val="76"/>
        </w:numPr>
        <w:spacing w:after="160" w:line="278" w:lineRule="auto"/>
        <w:rPr>
          <w:sz w:val="22"/>
          <w:szCs w:val="22"/>
        </w:rPr>
      </w:pPr>
      <w:r w:rsidRPr="000E0C50">
        <w:rPr>
          <w:sz w:val="22"/>
          <w:szCs w:val="22"/>
        </w:rPr>
        <w:t xml:space="preserve">Application and acceptance to UND is different than application and acceptance to the MLS PP.  A separate application is required for each, and admission into one does not guarantee admission to the other.  </w:t>
      </w:r>
    </w:p>
    <w:p w14:paraId="7CBE819F" w14:textId="77777777" w:rsidR="00B274DA" w:rsidRPr="000E0C50" w:rsidRDefault="00B274DA" w:rsidP="00B274DA">
      <w:pPr>
        <w:pStyle w:val="ListParagraph"/>
        <w:numPr>
          <w:ilvl w:val="1"/>
          <w:numId w:val="76"/>
        </w:numPr>
        <w:spacing w:after="160" w:line="278" w:lineRule="auto"/>
        <w:rPr>
          <w:sz w:val="22"/>
          <w:szCs w:val="22"/>
        </w:rPr>
      </w:pPr>
      <w:r w:rsidRPr="000E0C50">
        <w:rPr>
          <w:sz w:val="22"/>
          <w:szCs w:val="22"/>
        </w:rPr>
        <w:t>Processes, policies, and decisions related to UND application and admission are outside of MLS purview.</w:t>
      </w:r>
    </w:p>
    <w:p w14:paraId="337FB529" w14:textId="77777777" w:rsidR="00B274DA" w:rsidRPr="000E0C50" w:rsidRDefault="00B274DA" w:rsidP="00B274DA">
      <w:pPr>
        <w:pStyle w:val="ListParagraph"/>
        <w:numPr>
          <w:ilvl w:val="0"/>
          <w:numId w:val="76"/>
        </w:numPr>
        <w:spacing w:after="160" w:line="278" w:lineRule="auto"/>
        <w:rPr>
          <w:sz w:val="22"/>
          <w:szCs w:val="22"/>
        </w:rPr>
      </w:pPr>
      <w:r w:rsidRPr="000E0C50">
        <w:rPr>
          <w:sz w:val="22"/>
          <w:szCs w:val="22"/>
        </w:rPr>
        <w:t xml:space="preserve">Candidates interested in applying to the MLS PP should consult </w:t>
      </w:r>
      <w:proofErr w:type="gramStart"/>
      <w:r w:rsidRPr="000E0C50">
        <w:rPr>
          <w:sz w:val="22"/>
          <w:szCs w:val="22"/>
        </w:rPr>
        <w:t>a</w:t>
      </w:r>
      <w:proofErr w:type="gramEnd"/>
      <w:r w:rsidRPr="000E0C50">
        <w:rPr>
          <w:sz w:val="22"/>
          <w:szCs w:val="22"/>
        </w:rPr>
        <w:t xml:space="preserve"> MLS program advisor for specific application information and timelines.  </w:t>
      </w:r>
    </w:p>
    <w:p w14:paraId="4555BE3C" w14:textId="77777777" w:rsidR="00B274DA" w:rsidRPr="000E0C50" w:rsidRDefault="00B274DA" w:rsidP="00B274DA">
      <w:pPr>
        <w:pStyle w:val="ListParagraph"/>
        <w:numPr>
          <w:ilvl w:val="0"/>
          <w:numId w:val="76"/>
        </w:numPr>
        <w:spacing w:after="160" w:line="278" w:lineRule="auto"/>
        <w:rPr>
          <w:sz w:val="22"/>
          <w:szCs w:val="22"/>
        </w:rPr>
      </w:pPr>
      <w:r w:rsidRPr="000E0C50">
        <w:rPr>
          <w:sz w:val="22"/>
          <w:szCs w:val="22"/>
        </w:rPr>
        <w:t xml:space="preserve">Candidates may submit </w:t>
      </w:r>
      <w:proofErr w:type="gramStart"/>
      <w:r w:rsidRPr="000E0C50">
        <w:rPr>
          <w:sz w:val="22"/>
          <w:szCs w:val="22"/>
        </w:rPr>
        <w:t>a</w:t>
      </w:r>
      <w:proofErr w:type="gramEnd"/>
      <w:r w:rsidRPr="000E0C50">
        <w:rPr>
          <w:sz w:val="22"/>
          <w:szCs w:val="22"/>
        </w:rPr>
        <w:t xml:space="preserve"> MLS PP application while in the process of taking required pre-requisite courses, but a</w:t>
      </w:r>
      <w:r w:rsidRPr="000E0C50">
        <w:rPr>
          <w:rFonts w:cstheme="minorHAnsi"/>
          <w:sz w:val="22"/>
          <w:szCs w:val="22"/>
        </w:rPr>
        <w:t xml:space="preserve">ll pre-requisite requirements must be completed prior to beginning the MLS PP. </w:t>
      </w:r>
    </w:p>
    <w:p w14:paraId="056FE38F" w14:textId="77777777" w:rsidR="00B274DA" w:rsidRPr="000E0C50" w:rsidRDefault="00B274DA" w:rsidP="00B274DA">
      <w:pPr>
        <w:pStyle w:val="ListParagraph"/>
        <w:numPr>
          <w:ilvl w:val="0"/>
          <w:numId w:val="76"/>
        </w:numPr>
        <w:ind w:right="-29"/>
        <w:rPr>
          <w:rFonts w:cstheme="minorHAnsi"/>
          <w:sz w:val="22"/>
          <w:szCs w:val="22"/>
        </w:rPr>
      </w:pPr>
      <w:r w:rsidRPr="000E0C50">
        <w:rPr>
          <w:rFonts w:cstheme="minorHAnsi"/>
          <w:sz w:val="22"/>
          <w:szCs w:val="22"/>
        </w:rPr>
        <w:t xml:space="preserve">MLS PP applications received after published deadlines will be subject to admission ranking </w:t>
      </w:r>
      <w:proofErr w:type="gramStart"/>
      <w:r w:rsidRPr="000E0C50">
        <w:rPr>
          <w:rFonts w:cstheme="minorHAnsi"/>
          <w:sz w:val="22"/>
          <w:szCs w:val="22"/>
        </w:rPr>
        <w:t>deductions, and</w:t>
      </w:r>
      <w:proofErr w:type="gramEnd"/>
      <w:r w:rsidRPr="000E0C50">
        <w:rPr>
          <w:rFonts w:cstheme="minorHAnsi"/>
          <w:sz w:val="22"/>
          <w:szCs w:val="22"/>
        </w:rPr>
        <w:t xml:space="preserve"> will only be considered if capacity allows and the timeline for review and/or potential admission is feasible. </w:t>
      </w:r>
    </w:p>
    <w:p w14:paraId="30799DAC" w14:textId="77777777" w:rsidR="00B274DA" w:rsidRPr="000E0C50" w:rsidRDefault="00B274DA" w:rsidP="00B274DA">
      <w:pPr>
        <w:pStyle w:val="ListParagraph"/>
        <w:numPr>
          <w:ilvl w:val="0"/>
          <w:numId w:val="76"/>
        </w:numPr>
        <w:ind w:right="-29"/>
        <w:rPr>
          <w:rFonts w:cstheme="minorHAnsi"/>
          <w:sz w:val="22"/>
          <w:szCs w:val="22"/>
        </w:rPr>
      </w:pPr>
      <w:r w:rsidRPr="000E0C50">
        <w:rPr>
          <w:rFonts w:cstheme="minorHAnsi"/>
          <w:sz w:val="22"/>
          <w:szCs w:val="22"/>
        </w:rPr>
        <w:t xml:space="preserve">If information in the MLS PP application is falsified, the applicant will not be considered for MLS PP admission.  If application falsification is discovered after the applicant has already been </w:t>
      </w:r>
      <w:proofErr w:type="gramStart"/>
      <w:r w:rsidRPr="000E0C50">
        <w:rPr>
          <w:rFonts w:cstheme="minorHAnsi"/>
          <w:sz w:val="22"/>
          <w:szCs w:val="22"/>
        </w:rPr>
        <w:t>offered admission</w:t>
      </w:r>
      <w:proofErr w:type="gramEnd"/>
      <w:r w:rsidRPr="000E0C50">
        <w:rPr>
          <w:rFonts w:cstheme="minorHAnsi"/>
          <w:sz w:val="22"/>
          <w:szCs w:val="22"/>
        </w:rPr>
        <w:t xml:space="preserve"> to the MLS PP, the offer will be immediately rescinded.</w:t>
      </w:r>
    </w:p>
    <w:p w14:paraId="44A29637" w14:textId="77777777" w:rsidR="00B274DA" w:rsidRPr="000E0C50" w:rsidRDefault="00B274DA" w:rsidP="00B274DA">
      <w:pPr>
        <w:pStyle w:val="ListParagraph"/>
        <w:numPr>
          <w:ilvl w:val="1"/>
          <w:numId w:val="76"/>
        </w:numPr>
        <w:ind w:right="-29"/>
        <w:rPr>
          <w:rFonts w:cstheme="minorHAnsi"/>
          <w:sz w:val="22"/>
          <w:szCs w:val="22"/>
        </w:rPr>
      </w:pPr>
      <w:r w:rsidRPr="000E0C50">
        <w:rPr>
          <w:rFonts w:cstheme="minorHAnsi"/>
          <w:sz w:val="22"/>
          <w:szCs w:val="22"/>
        </w:rPr>
        <w:t>Utilizing Artificial Intelligence (AI) to develop certain application content is prohibited.  Evidence of AI use in these sections will be considered as falsification of application material(s).</w:t>
      </w:r>
    </w:p>
    <w:p w14:paraId="2C69A7CE" w14:textId="77777777" w:rsidR="00B274DA" w:rsidRPr="000E0C50" w:rsidRDefault="00B274DA" w:rsidP="00B274DA">
      <w:pPr>
        <w:rPr>
          <w:color w:val="0070C0"/>
          <w:sz w:val="22"/>
          <w:szCs w:val="22"/>
        </w:rPr>
      </w:pPr>
    </w:p>
    <w:p w14:paraId="6C574BEC" w14:textId="0D51DE32" w:rsidR="00B274DA" w:rsidRPr="000E0C50" w:rsidRDefault="00B274DA" w:rsidP="00DB1CBF">
      <w:pPr>
        <w:pStyle w:val="Heading31"/>
      </w:pPr>
      <w:bookmarkStart w:id="12" w:name="_Toc229395662"/>
      <w:r w:rsidRPr="000E0C50">
        <w:t>B. MLS Professional Program Admission</w:t>
      </w:r>
      <w:bookmarkEnd w:id="12"/>
    </w:p>
    <w:p w14:paraId="6C087E83" w14:textId="77777777" w:rsidR="00B274DA" w:rsidRPr="000E0C50" w:rsidRDefault="00B274DA" w:rsidP="00B274DA">
      <w:pPr>
        <w:pStyle w:val="ListParagraph"/>
        <w:ind w:left="360" w:right="-29"/>
        <w:rPr>
          <w:rFonts w:cstheme="minorHAnsi"/>
          <w:color w:val="0070C0"/>
          <w:sz w:val="22"/>
          <w:szCs w:val="22"/>
        </w:rPr>
      </w:pPr>
    </w:p>
    <w:p w14:paraId="1CEA6971" w14:textId="77777777" w:rsidR="00B274DA" w:rsidRPr="000E0C50" w:rsidRDefault="00B274DA" w:rsidP="00B274DA">
      <w:pPr>
        <w:pStyle w:val="ListParagraph"/>
        <w:numPr>
          <w:ilvl w:val="0"/>
          <w:numId w:val="75"/>
        </w:numPr>
        <w:ind w:right="-29"/>
        <w:rPr>
          <w:rFonts w:cstheme="minorHAnsi"/>
          <w:sz w:val="22"/>
          <w:szCs w:val="22"/>
        </w:rPr>
      </w:pPr>
      <w:r w:rsidRPr="000E0C50">
        <w:rPr>
          <w:sz w:val="22"/>
          <w:szCs w:val="22"/>
        </w:rPr>
        <w:t>MLS Professional Program (PP) admission requirements are as follows:</w:t>
      </w:r>
    </w:p>
    <w:p w14:paraId="67DBE5A5" w14:textId="77777777" w:rsidR="00B274DA" w:rsidRPr="000E0C50" w:rsidRDefault="00B274DA" w:rsidP="00B274DA">
      <w:pPr>
        <w:pStyle w:val="ListParagraph"/>
        <w:numPr>
          <w:ilvl w:val="1"/>
          <w:numId w:val="75"/>
        </w:numPr>
        <w:tabs>
          <w:tab w:val="num" w:pos="1440"/>
        </w:tabs>
        <w:spacing w:after="160"/>
        <w:rPr>
          <w:sz w:val="22"/>
          <w:szCs w:val="22"/>
        </w:rPr>
      </w:pPr>
      <w:r w:rsidRPr="000E0C50">
        <w:rPr>
          <w:sz w:val="22"/>
          <w:szCs w:val="22"/>
        </w:rPr>
        <w:t xml:space="preserve">Timely completion of required pre-professional curriculum prior to the start of the MLS PP, including:  </w:t>
      </w:r>
    </w:p>
    <w:p w14:paraId="7A05E3B9" w14:textId="77777777" w:rsidR="00B274DA" w:rsidRPr="000E0C50" w:rsidRDefault="00B274DA" w:rsidP="00B274DA">
      <w:pPr>
        <w:pStyle w:val="ListParagraph"/>
        <w:numPr>
          <w:ilvl w:val="2"/>
          <w:numId w:val="75"/>
        </w:numPr>
        <w:tabs>
          <w:tab w:val="num" w:pos="1440"/>
        </w:tabs>
        <w:spacing w:after="160"/>
        <w:rPr>
          <w:sz w:val="22"/>
          <w:szCs w:val="22"/>
        </w:rPr>
      </w:pPr>
      <w:r w:rsidRPr="000E0C50">
        <w:rPr>
          <w:sz w:val="22"/>
          <w:szCs w:val="22"/>
        </w:rPr>
        <w:t>A final grade of C or higher in all required pre-professional MLS courses</w:t>
      </w:r>
    </w:p>
    <w:p w14:paraId="4EFE28EA" w14:textId="77777777" w:rsidR="00B274DA" w:rsidRPr="000E0C50" w:rsidRDefault="00B274DA" w:rsidP="00B274DA">
      <w:pPr>
        <w:pStyle w:val="ListParagraph"/>
        <w:numPr>
          <w:ilvl w:val="2"/>
          <w:numId w:val="75"/>
        </w:numPr>
        <w:tabs>
          <w:tab w:val="num" w:pos="1440"/>
        </w:tabs>
        <w:spacing w:after="160"/>
        <w:rPr>
          <w:sz w:val="22"/>
          <w:szCs w:val="22"/>
        </w:rPr>
      </w:pPr>
      <w:r w:rsidRPr="000E0C50">
        <w:rPr>
          <w:sz w:val="22"/>
          <w:szCs w:val="22"/>
        </w:rPr>
        <w:t>No more than one letter grade of D for either a required pre-professional math or science course</w:t>
      </w:r>
    </w:p>
    <w:p w14:paraId="07748AD4" w14:textId="77777777" w:rsidR="00B274DA" w:rsidRPr="000E0C50" w:rsidRDefault="00B274DA" w:rsidP="00B274DA">
      <w:pPr>
        <w:pStyle w:val="ListParagraph"/>
        <w:numPr>
          <w:ilvl w:val="1"/>
          <w:numId w:val="75"/>
        </w:numPr>
        <w:tabs>
          <w:tab w:val="num" w:pos="1440"/>
        </w:tabs>
        <w:spacing w:after="160"/>
        <w:rPr>
          <w:sz w:val="22"/>
          <w:szCs w:val="22"/>
        </w:rPr>
      </w:pPr>
      <w:r w:rsidRPr="000E0C50">
        <w:rPr>
          <w:sz w:val="22"/>
          <w:szCs w:val="22"/>
        </w:rPr>
        <w:t>Cumulative GPA of </w:t>
      </w:r>
      <w:r w:rsidRPr="000E0C50">
        <w:rPr>
          <w:sz w:val="22"/>
          <w:szCs w:val="22"/>
          <w:u w:val="single"/>
        </w:rPr>
        <w:t>&gt;</w:t>
      </w:r>
      <w:r w:rsidRPr="000E0C50">
        <w:rPr>
          <w:sz w:val="22"/>
          <w:szCs w:val="22"/>
        </w:rPr>
        <w:t>2.8 on a scale of 4.0</w:t>
      </w:r>
    </w:p>
    <w:p w14:paraId="1CFE971F" w14:textId="4F7C21FA" w:rsidR="00B274DA" w:rsidRPr="000E0C50" w:rsidRDefault="00B274DA" w:rsidP="00B274DA">
      <w:pPr>
        <w:pStyle w:val="ListParagraph"/>
        <w:numPr>
          <w:ilvl w:val="1"/>
          <w:numId w:val="75"/>
        </w:numPr>
        <w:tabs>
          <w:tab w:val="num" w:pos="1440"/>
        </w:tabs>
        <w:spacing w:after="160"/>
        <w:rPr>
          <w:sz w:val="22"/>
          <w:szCs w:val="22"/>
        </w:rPr>
      </w:pPr>
      <w:r w:rsidRPr="000E0C50">
        <w:rPr>
          <w:sz w:val="22"/>
          <w:szCs w:val="22"/>
        </w:rPr>
        <w:t xml:space="preserve">Acknowledgement of program-specific Essential Functions (page </w:t>
      </w:r>
      <w:r w:rsidR="00A1641A" w:rsidRPr="000E0C50">
        <w:rPr>
          <w:sz w:val="22"/>
          <w:szCs w:val="22"/>
        </w:rPr>
        <w:t>8</w:t>
      </w:r>
      <w:r w:rsidRPr="000E0C50">
        <w:rPr>
          <w:sz w:val="22"/>
          <w:szCs w:val="22"/>
        </w:rPr>
        <w:t xml:space="preserve">) and School of Medicine &amp; Health Sciences (SMHS) Technical Standards (Appendix </w:t>
      </w:r>
      <w:r w:rsidR="00A1641A" w:rsidRPr="000E0C50">
        <w:rPr>
          <w:sz w:val="22"/>
          <w:szCs w:val="22"/>
        </w:rPr>
        <w:t>4</w:t>
      </w:r>
      <w:r w:rsidRPr="000E0C50">
        <w:rPr>
          <w:sz w:val="22"/>
          <w:szCs w:val="22"/>
        </w:rPr>
        <w:t>)</w:t>
      </w:r>
    </w:p>
    <w:p w14:paraId="6DF84B43" w14:textId="77777777" w:rsidR="00B274DA" w:rsidRPr="000E0C50" w:rsidRDefault="00B274DA" w:rsidP="00B274DA">
      <w:pPr>
        <w:pStyle w:val="ListParagraph"/>
        <w:numPr>
          <w:ilvl w:val="1"/>
          <w:numId w:val="75"/>
        </w:numPr>
        <w:tabs>
          <w:tab w:val="num" w:pos="1440"/>
        </w:tabs>
        <w:spacing w:after="160"/>
        <w:rPr>
          <w:sz w:val="22"/>
          <w:szCs w:val="22"/>
        </w:rPr>
      </w:pPr>
      <w:r w:rsidRPr="000E0C50">
        <w:rPr>
          <w:sz w:val="22"/>
          <w:szCs w:val="22"/>
        </w:rPr>
        <w:t>Completion of a criminal background check in accordance with SMHS and/or Clinical Site policy</w:t>
      </w:r>
    </w:p>
    <w:p w14:paraId="696C42B9" w14:textId="77777777" w:rsidR="00B274DA" w:rsidRPr="000E0C50" w:rsidRDefault="00B274DA" w:rsidP="00B274DA">
      <w:pPr>
        <w:pStyle w:val="ListParagraph"/>
        <w:numPr>
          <w:ilvl w:val="1"/>
          <w:numId w:val="75"/>
        </w:numPr>
        <w:tabs>
          <w:tab w:val="num" w:pos="1440"/>
        </w:tabs>
        <w:spacing w:after="160"/>
        <w:rPr>
          <w:sz w:val="22"/>
          <w:szCs w:val="22"/>
        </w:rPr>
      </w:pPr>
      <w:r w:rsidRPr="000E0C50">
        <w:rPr>
          <w:sz w:val="22"/>
          <w:szCs w:val="22"/>
        </w:rPr>
        <w:t>Be accepted/matriculated to UND as an undergraduate student</w:t>
      </w:r>
    </w:p>
    <w:p w14:paraId="794896EF" w14:textId="28BD76C2" w:rsidR="00B274DA" w:rsidRPr="000E0C50" w:rsidRDefault="00B274DA" w:rsidP="00B274DA">
      <w:pPr>
        <w:pStyle w:val="ListParagraph"/>
        <w:numPr>
          <w:ilvl w:val="1"/>
          <w:numId w:val="75"/>
        </w:numPr>
        <w:tabs>
          <w:tab w:val="num" w:pos="1440"/>
        </w:tabs>
        <w:spacing w:after="160"/>
        <w:rPr>
          <w:sz w:val="22"/>
          <w:szCs w:val="22"/>
        </w:rPr>
      </w:pPr>
      <w:r w:rsidRPr="000E0C50">
        <w:rPr>
          <w:sz w:val="22"/>
          <w:szCs w:val="22"/>
        </w:rPr>
        <w:t>Additional route-specific requirements</w:t>
      </w:r>
      <w:r w:rsidR="0050306E" w:rsidRPr="000E0C50">
        <w:rPr>
          <w:sz w:val="22"/>
          <w:szCs w:val="22"/>
        </w:rPr>
        <w:t xml:space="preserve"> may apply</w:t>
      </w:r>
    </w:p>
    <w:p w14:paraId="70D345F5" w14:textId="77777777" w:rsidR="00B274DA" w:rsidRPr="000E0C50" w:rsidRDefault="00B274DA" w:rsidP="00B274DA">
      <w:pPr>
        <w:ind w:right="-29"/>
        <w:rPr>
          <w:rFonts w:cstheme="minorHAnsi"/>
          <w:color w:val="0070C0"/>
          <w:sz w:val="22"/>
          <w:szCs w:val="22"/>
        </w:rPr>
      </w:pPr>
    </w:p>
    <w:p w14:paraId="742FC103" w14:textId="77777777" w:rsidR="00B274DA" w:rsidRPr="000E0C50" w:rsidRDefault="00B274DA" w:rsidP="00B274DA">
      <w:pPr>
        <w:pStyle w:val="ListParagraph"/>
        <w:numPr>
          <w:ilvl w:val="0"/>
          <w:numId w:val="75"/>
        </w:numPr>
        <w:ind w:right="-29"/>
        <w:rPr>
          <w:rFonts w:cstheme="minorHAnsi"/>
          <w:sz w:val="22"/>
          <w:szCs w:val="22"/>
        </w:rPr>
      </w:pPr>
      <w:r w:rsidRPr="000E0C50">
        <w:rPr>
          <w:rFonts w:cstheme="minorHAnsi"/>
          <w:sz w:val="22"/>
          <w:szCs w:val="22"/>
        </w:rPr>
        <w:t>Along with admission requirements, components evaluated and contributing to the admission ranking of candidates may also include:</w:t>
      </w:r>
    </w:p>
    <w:p w14:paraId="670C776A"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lastRenderedPageBreak/>
        <w:t>Number of repeated pre-professional science and/or math courses</w:t>
      </w:r>
    </w:p>
    <w:p w14:paraId="644E09ED"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Number of repeated pre-professional MLS courses</w:t>
      </w:r>
    </w:p>
    <w:p w14:paraId="20DFC2EF"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Number of course credits completed at UND or affiliated institutions</w:t>
      </w:r>
    </w:p>
    <w:p w14:paraId="43460BA3"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Reference/advisor recommendations</w:t>
      </w:r>
    </w:p>
    <w:p w14:paraId="71394A9F"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Previous instance(s) of probation, disciplinary action, suspension, or dismissal from an academic or professional entity.</w:t>
      </w:r>
    </w:p>
    <w:p w14:paraId="3DF0B0DF"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Proficiency in meeting Standards of Professional Conduct</w:t>
      </w:r>
    </w:p>
    <w:p w14:paraId="55BE1F45"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 xml:space="preserve">Written statements </w:t>
      </w:r>
    </w:p>
    <w:p w14:paraId="79C2861C" w14:textId="77777777" w:rsidR="00B274DA" w:rsidRPr="000E0C50" w:rsidRDefault="00B274DA" w:rsidP="00B274DA">
      <w:pPr>
        <w:pStyle w:val="ListParagraph"/>
        <w:numPr>
          <w:ilvl w:val="2"/>
          <w:numId w:val="75"/>
        </w:numPr>
        <w:ind w:right="-29"/>
        <w:rPr>
          <w:rFonts w:cstheme="minorHAnsi"/>
          <w:sz w:val="22"/>
          <w:szCs w:val="22"/>
        </w:rPr>
      </w:pPr>
      <w:r w:rsidRPr="000E0C50">
        <w:rPr>
          <w:rFonts w:cstheme="minorHAnsi"/>
          <w:sz w:val="22"/>
          <w:szCs w:val="22"/>
        </w:rPr>
        <w:t xml:space="preserve">Include aspects related to critical thinking, writing skills, reflection, and/or professional </w:t>
      </w:r>
      <w:proofErr w:type="gramStart"/>
      <w:r w:rsidRPr="000E0C50">
        <w:rPr>
          <w:rFonts w:cstheme="minorHAnsi"/>
          <w:sz w:val="22"/>
          <w:szCs w:val="22"/>
        </w:rPr>
        <w:t>goals;  Blindly</w:t>
      </w:r>
      <w:proofErr w:type="gramEnd"/>
      <w:r w:rsidRPr="000E0C50">
        <w:rPr>
          <w:rFonts w:cstheme="minorHAnsi"/>
          <w:sz w:val="22"/>
          <w:szCs w:val="22"/>
        </w:rPr>
        <w:t xml:space="preserve"> scored by multiple MLS faculty/staff using an established rubric.</w:t>
      </w:r>
    </w:p>
    <w:p w14:paraId="369FDD87" w14:textId="77777777" w:rsidR="00B274DA" w:rsidRPr="000E0C50" w:rsidRDefault="00B274DA" w:rsidP="00B274DA">
      <w:pPr>
        <w:pStyle w:val="ListParagraph"/>
        <w:numPr>
          <w:ilvl w:val="2"/>
          <w:numId w:val="75"/>
        </w:numPr>
        <w:ind w:right="-29"/>
        <w:rPr>
          <w:rFonts w:cstheme="minorHAnsi"/>
          <w:sz w:val="22"/>
          <w:szCs w:val="22"/>
        </w:rPr>
      </w:pPr>
      <w:r w:rsidRPr="000E0C50">
        <w:rPr>
          <w:rFonts w:cstheme="minorHAnsi"/>
          <w:sz w:val="22"/>
          <w:szCs w:val="22"/>
        </w:rPr>
        <w:t>Statements should be developed solely by the applicant; Assistance from other individuals, AI, or other outside resources is prohibited.</w:t>
      </w:r>
    </w:p>
    <w:p w14:paraId="2B31C047" w14:textId="5ED461AD" w:rsidR="00B274DA" w:rsidRPr="000E0C50" w:rsidRDefault="00B274DA" w:rsidP="00314324">
      <w:pPr>
        <w:pStyle w:val="ListParagraph"/>
        <w:numPr>
          <w:ilvl w:val="1"/>
          <w:numId w:val="75"/>
        </w:numPr>
        <w:ind w:right="-29"/>
        <w:rPr>
          <w:rFonts w:cstheme="minorHAnsi"/>
          <w:sz w:val="22"/>
          <w:szCs w:val="22"/>
        </w:rPr>
      </w:pPr>
      <w:r w:rsidRPr="000E0C50">
        <w:rPr>
          <w:rFonts w:cstheme="minorHAnsi"/>
          <w:sz w:val="22"/>
          <w:szCs w:val="22"/>
        </w:rPr>
        <w:t>Adherence to directions and timelines in completion of the application.</w:t>
      </w:r>
    </w:p>
    <w:p w14:paraId="2EAA1FA9" w14:textId="77777777" w:rsidR="00B274DA" w:rsidRPr="000E0C50" w:rsidRDefault="00B274DA" w:rsidP="00B274DA">
      <w:pPr>
        <w:pStyle w:val="ListParagraph"/>
        <w:ind w:left="360" w:right="-29"/>
        <w:rPr>
          <w:rFonts w:cstheme="minorHAnsi"/>
          <w:color w:val="0070C0"/>
          <w:sz w:val="22"/>
          <w:szCs w:val="22"/>
        </w:rPr>
      </w:pPr>
    </w:p>
    <w:p w14:paraId="4F8D7541" w14:textId="77777777" w:rsidR="00B274DA" w:rsidRPr="000E0C50" w:rsidRDefault="00B274DA" w:rsidP="00B274DA">
      <w:pPr>
        <w:pStyle w:val="ListParagraph"/>
        <w:numPr>
          <w:ilvl w:val="0"/>
          <w:numId w:val="75"/>
        </w:numPr>
        <w:ind w:right="-29"/>
        <w:rPr>
          <w:rFonts w:cstheme="minorHAnsi"/>
          <w:sz w:val="22"/>
          <w:szCs w:val="22"/>
        </w:rPr>
      </w:pPr>
      <w:r w:rsidRPr="000E0C50">
        <w:rPr>
          <w:rFonts w:cstheme="minorHAnsi"/>
          <w:sz w:val="22"/>
          <w:szCs w:val="22"/>
        </w:rPr>
        <w:t xml:space="preserve">Admission to the MLS PP is competitive with the number of applicants selected based on competitiveness of the applicant pool and program capacity at the time of application.  Applications are ranked based on the degree to which admission criteria are met.  Unmet requirements and flagged components will </w:t>
      </w:r>
      <w:proofErr w:type="gramStart"/>
      <w:r w:rsidRPr="000E0C50">
        <w:rPr>
          <w:rFonts w:cstheme="minorHAnsi"/>
          <w:sz w:val="22"/>
          <w:szCs w:val="22"/>
        </w:rPr>
        <w:t>impact</w:t>
      </w:r>
      <w:proofErr w:type="gramEnd"/>
      <w:r w:rsidRPr="000E0C50">
        <w:rPr>
          <w:rFonts w:cstheme="minorHAnsi"/>
          <w:sz w:val="22"/>
          <w:szCs w:val="22"/>
        </w:rPr>
        <w:t xml:space="preserve"> the applicant’s overall ranking, and may result in conditional, probationary, or no admission.</w:t>
      </w:r>
    </w:p>
    <w:p w14:paraId="00D816CF"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Applicants whose rankings qualify them for an available MLS PP slot will be offered full admission.</w:t>
      </w:r>
    </w:p>
    <w:p w14:paraId="7CEFAEA7"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 xml:space="preserve">Applicants that do not initially receive full </w:t>
      </w:r>
      <w:proofErr w:type="gramStart"/>
      <w:r w:rsidRPr="000E0C50">
        <w:rPr>
          <w:rFonts w:cstheme="minorHAnsi"/>
          <w:sz w:val="22"/>
          <w:szCs w:val="22"/>
        </w:rPr>
        <w:t>admission</w:t>
      </w:r>
      <w:proofErr w:type="gramEnd"/>
      <w:r w:rsidRPr="000E0C50">
        <w:rPr>
          <w:rFonts w:cstheme="minorHAnsi"/>
          <w:sz w:val="22"/>
          <w:szCs w:val="22"/>
        </w:rPr>
        <w:t xml:space="preserve"> but whose rankings suggest that forthcoming MLS PP placement is reasonable will be offered alternate admission status.  </w:t>
      </w:r>
    </w:p>
    <w:p w14:paraId="120C4A5D" w14:textId="77777777" w:rsidR="00B274DA" w:rsidRPr="000E0C50" w:rsidRDefault="00B274DA" w:rsidP="00B274DA">
      <w:pPr>
        <w:pStyle w:val="ListParagraph"/>
        <w:numPr>
          <w:ilvl w:val="2"/>
          <w:numId w:val="75"/>
        </w:numPr>
        <w:ind w:right="-29"/>
        <w:rPr>
          <w:rFonts w:cstheme="minorHAnsi"/>
          <w:sz w:val="22"/>
          <w:szCs w:val="22"/>
        </w:rPr>
      </w:pPr>
      <w:r w:rsidRPr="000E0C50">
        <w:rPr>
          <w:rFonts w:cstheme="minorHAnsi"/>
          <w:sz w:val="22"/>
          <w:szCs w:val="22"/>
        </w:rPr>
        <w:t>Alternates will be offered probationary full admission if additional MLS PP slots become available in a timeframe that is realistic for completion of outstanding program pre-requisites, clinical site placement, and/or required UND admission processes.</w:t>
      </w:r>
    </w:p>
    <w:p w14:paraId="7C8D7D04" w14:textId="77777777" w:rsidR="00B274DA" w:rsidRPr="000E0C50" w:rsidRDefault="00B274DA" w:rsidP="00B274DA">
      <w:pPr>
        <w:pStyle w:val="ListParagraph"/>
        <w:numPr>
          <w:ilvl w:val="2"/>
          <w:numId w:val="75"/>
        </w:numPr>
        <w:ind w:right="-29"/>
        <w:rPr>
          <w:rFonts w:cstheme="minorHAnsi"/>
          <w:sz w:val="22"/>
          <w:szCs w:val="22"/>
        </w:rPr>
      </w:pPr>
      <w:r w:rsidRPr="000E0C50">
        <w:rPr>
          <w:rFonts w:cstheme="minorHAnsi"/>
          <w:sz w:val="22"/>
          <w:szCs w:val="22"/>
        </w:rPr>
        <w:t xml:space="preserve">Alternates that are not moved to full admission status are eligible to re-apply to the MLS PP in the future.  It is recommended that these candidates meet with </w:t>
      </w:r>
      <w:proofErr w:type="gramStart"/>
      <w:r w:rsidRPr="000E0C50">
        <w:rPr>
          <w:rFonts w:cstheme="minorHAnsi"/>
          <w:sz w:val="22"/>
          <w:szCs w:val="22"/>
        </w:rPr>
        <w:t>a</w:t>
      </w:r>
      <w:proofErr w:type="gramEnd"/>
      <w:r w:rsidRPr="000E0C50">
        <w:rPr>
          <w:rFonts w:cstheme="minorHAnsi"/>
          <w:sz w:val="22"/>
          <w:szCs w:val="22"/>
        </w:rPr>
        <w:t xml:space="preserve"> MLS PP advisor prior to re-application.</w:t>
      </w:r>
    </w:p>
    <w:p w14:paraId="5B01FB3C" w14:textId="77777777" w:rsidR="00B274DA" w:rsidRPr="000E0C50" w:rsidRDefault="00B274DA" w:rsidP="00B274DA">
      <w:pPr>
        <w:pStyle w:val="ListParagraph"/>
        <w:numPr>
          <w:ilvl w:val="1"/>
          <w:numId w:val="75"/>
        </w:numPr>
        <w:ind w:right="-29"/>
        <w:rPr>
          <w:rFonts w:cstheme="minorHAnsi"/>
          <w:sz w:val="22"/>
          <w:szCs w:val="22"/>
        </w:rPr>
      </w:pPr>
      <w:r w:rsidRPr="000E0C50">
        <w:rPr>
          <w:rFonts w:cstheme="minorHAnsi"/>
          <w:sz w:val="22"/>
          <w:szCs w:val="22"/>
        </w:rPr>
        <w:t xml:space="preserve">Applicants that do not meet application criteria and/or whose rankings make forthcoming MLS PP placement unlikely will be denied admission to the MLS PP.  </w:t>
      </w:r>
    </w:p>
    <w:p w14:paraId="76102581" w14:textId="77777777" w:rsidR="00B274DA" w:rsidRPr="000E0C50" w:rsidRDefault="00B274DA" w:rsidP="00B274DA">
      <w:pPr>
        <w:pStyle w:val="ListParagraph"/>
        <w:numPr>
          <w:ilvl w:val="2"/>
          <w:numId w:val="75"/>
        </w:numPr>
        <w:ind w:right="-29"/>
        <w:rPr>
          <w:rFonts w:cstheme="minorHAnsi"/>
          <w:sz w:val="22"/>
          <w:szCs w:val="22"/>
        </w:rPr>
      </w:pPr>
      <w:r w:rsidRPr="000E0C50">
        <w:rPr>
          <w:rFonts w:cstheme="minorHAnsi"/>
          <w:sz w:val="22"/>
          <w:szCs w:val="22"/>
        </w:rPr>
        <w:t>Denial of admission to the MLS PP does not impact the applicant’s admission status at UND or any non-MLS PP courses the applicant is taking at UND.</w:t>
      </w:r>
    </w:p>
    <w:p w14:paraId="647BB79A" w14:textId="77777777" w:rsidR="00B274DA" w:rsidRPr="000E0C50" w:rsidRDefault="00B274DA" w:rsidP="00B274DA">
      <w:pPr>
        <w:pStyle w:val="ListParagraph"/>
        <w:numPr>
          <w:ilvl w:val="2"/>
          <w:numId w:val="75"/>
        </w:numPr>
        <w:ind w:right="-29"/>
        <w:rPr>
          <w:rFonts w:cstheme="minorHAnsi"/>
          <w:sz w:val="22"/>
          <w:szCs w:val="22"/>
        </w:rPr>
      </w:pPr>
      <w:r w:rsidRPr="000E0C50">
        <w:rPr>
          <w:rFonts w:cstheme="minorHAnsi"/>
          <w:sz w:val="22"/>
          <w:szCs w:val="22"/>
        </w:rPr>
        <w:t xml:space="preserve">Applicants denied admission to the MLS PP may be eligible to re-apply to the MLS PP in the future.  It is recommended that these candidates meet with </w:t>
      </w:r>
      <w:proofErr w:type="gramStart"/>
      <w:r w:rsidRPr="000E0C50">
        <w:rPr>
          <w:rFonts w:cstheme="minorHAnsi"/>
          <w:sz w:val="22"/>
          <w:szCs w:val="22"/>
        </w:rPr>
        <w:t>a</w:t>
      </w:r>
      <w:proofErr w:type="gramEnd"/>
      <w:r w:rsidRPr="000E0C50">
        <w:rPr>
          <w:rFonts w:cstheme="minorHAnsi"/>
          <w:sz w:val="22"/>
          <w:szCs w:val="22"/>
        </w:rPr>
        <w:t xml:space="preserve"> MLS PP advisor prior to re-application.</w:t>
      </w:r>
    </w:p>
    <w:p w14:paraId="05CE3B78" w14:textId="77777777" w:rsidR="00B274DA" w:rsidRPr="000E0C50" w:rsidRDefault="00B274DA" w:rsidP="00E05044">
      <w:pPr>
        <w:rPr>
          <w:rFonts w:cstheme="minorHAnsi"/>
          <w:sz w:val="22"/>
          <w:szCs w:val="22"/>
        </w:rPr>
      </w:pPr>
    </w:p>
    <w:p w14:paraId="65B10BEA" w14:textId="1C1FE1A5" w:rsidR="009B7469" w:rsidRPr="00501E74" w:rsidRDefault="009E45CB" w:rsidP="00314324">
      <w:pPr>
        <w:pStyle w:val="Heading31"/>
      </w:pPr>
      <w:bookmarkStart w:id="13" w:name="_Toc229395663"/>
      <w:r w:rsidRPr="000E0C50">
        <w:t>C. Route-Specific MLS Professional Program (PP) Application &amp; Advancement Processes</w:t>
      </w:r>
      <w:bookmarkEnd w:id="13"/>
    </w:p>
    <w:p w14:paraId="5422FD67" w14:textId="77777777" w:rsidR="009B7469" w:rsidRPr="00CC68F0" w:rsidRDefault="009B7469" w:rsidP="00E05044">
      <w:pPr>
        <w:ind w:left="360"/>
        <w:contextualSpacing/>
        <w:rPr>
          <w:rFonts w:cstheme="minorHAnsi"/>
          <w:b/>
          <w:sz w:val="22"/>
          <w:szCs w:val="22"/>
        </w:rPr>
      </w:pPr>
    </w:p>
    <w:p w14:paraId="5D6039C0" w14:textId="77777777" w:rsidR="009B7469" w:rsidRPr="009E45CB" w:rsidRDefault="009B7469">
      <w:pPr>
        <w:numPr>
          <w:ilvl w:val="0"/>
          <w:numId w:val="4"/>
        </w:numPr>
        <w:ind w:left="360" w:right="-29"/>
        <w:contextualSpacing/>
        <w:rPr>
          <w:rFonts w:cstheme="minorHAnsi"/>
          <w:sz w:val="22"/>
          <w:szCs w:val="22"/>
          <w:u w:val="single"/>
        </w:rPr>
      </w:pPr>
      <w:r w:rsidRPr="009E45CB">
        <w:rPr>
          <w:rFonts w:cstheme="minorHAnsi"/>
          <w:sz w:val="22"/>
          <w:szCs w:val="22"/>
          <w:u w:val="single"/>
        </w:rPr>
        <w:t xml:space="preserve">Traditional / WCAMLS / Bachelor’s + MLS:  </w:t>
      </w:r>
    </w:p>
    <w:p w14:paraId="4F9452B7"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To be eligible for application to the MLS PP, a minimum of 59 credits (semester) or equivalent must be completed before application.</w:t>
      </w:r>
    </w:p>
    <w:p w14:paraId="083619C4" w14:textId="27444454"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 xml:space="preserve">Admission into the MLS PP is competitive and a maximum </w:t>
      </w:r>
      <w:r w:rsidRPr="007568BA">
        <w:rPr>
          <w:rFonts w:cstheme="minorHAnsi"/>
          <w:sz w:val="22"/>
          <w:szCs w:val="22"/>
        </w:rPr>
        <w:t>of 7</w:t>
      </w:r>
      <w:r w:rsidR="009E45CB" w:rsidRPr="007568BA">
        <w:rPr>
          <w:rFonts w:cstheme="minorHAnsi"/>
          <w:sz w:val="22"/>
          <w:szCs w:val="22"/>
        </w:rPr>
        <w:t>5</w:t>
      </w:r>
      <w:r w:rsidRPr="009E45CB">
        <w:rPr>
          <w:rFonts w:cstheme="minorHAnsi"/>
          <w:sz w:val="22"/>
          <w:szCs w:val="22"/>
        </w:rPr>
        <w:t xml:space="preserve"> students will be admitted.  The MLS Admissions Committee will </w:t>
      </w:r>
      <w:proofErr w:type="gramStart"/>
      <w:r w:rsidRPr="009E45CB">
        <w:rPr>
          <w:rFonts w:cstheme="minorHAnsi"/>
          <w:sz w:val="22"/>
          <w:szCs w:val="22"/>
        </w:rPr>
        <w:t>evaluate</w:t>
      </w:r>
      <w:proofErr w:type="gramEnd"/>
      <w:r w:rsidRPr="009E45CB">
        <w:rPr>
          <w:rFonts w:cstheme="minorHAnsi"/>
          <w:sz w:val="22"/>
          <w:szCs w:val="22"/>
        </w:rPr>
        <w:t xml:space="preserve"> and rank applicants based on the following:</w:t>
      </w:r>
    </w:p>
    <w:p w14:paraId="1E871B2B"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Pre-professional coursework criteria</w:t>
      </w:r>
    </w:p>
    <w:p w14:paraId="402A057B"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Reference/advisor recommendations</w:t>
      </w:r>
    </w:p>
    <w:p w14:paraId="272116C1"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Applicant-generated responses</w:t>
      </w:r>
    </w:p>
    <w:p w14:paraId="3B72A023"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 xml:space="preserve">Applicants will be notified via email of admission status (full admission, alternate admission, no admission).  Applicants receiving alternate admission status will be placed on an alternate list in order of </w:t>
      </w:r>
      <w:proofErr w:type="gramStart"/>
      <w:r w:rsidRPr="009E45CB">
        <w:rPr>
          <w:rFonts w:cstheme="minorHAnsi"/>
          <w:sz w:val="22"/>
          <w:szCs w:val="22"/>
        </w:rPr>
        <w:t>ranking, and</w:t>
      </w:r>
      <w:proofErr w:type="gramEnd"/>
      <w:r w:rsidRPr="009E45CB">
        <w:rPr>
          <w:rFonts w:cstheme="minorHAnsi"/>
          <w:sz w:val="22"/>
          <w:szCs w:val="22"/>
        </w:rPr>
        <w:t xml:space="preserve"> moved to full admission status as/if openings become available and pre-</w:t>
      </w:r>
      <w:r w:rsidRPr="009E45CB">
        <w:rPr>
          <w:rFonts w:cstheme="minorHAnsi"/>
          <w:sz w:val="22"/>
          <w:szCs w:val="22"/>
        </w:rPr>
        <w:lastRenderedPageBreak/>
        <w:t>requisite coursework requirements are met.  Applicants receiving non-admission status may be eligible to reapply for a future application cycle.</w:t>
      </w:r>
    </w:p>
    <w:p w14:paraId="37763722"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 xml:space="preserve">Prior to advancement to the MLS PP, students must submit an unofficial transcript documenting coursework completed after MLS PP application to UND MLS for an audit (to verify pre-professional coursework requirements/criteria).  The student will be notified if the audit reveals he/she is no longer eligible for MLS PP coursework.  </w:t>
      </w:r>
    </w:p>
    <w:p w14:paraId="4D2DD3B7"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Students transferring coursework to UND (including coursework completed after MLS PP application) must submit an official transcript to the UND Office of Admissions.  Students may experience course registration issues or delays until all required transfer credits have been received.</w:t>
      </w:r>
    </w:p>
    <w:p w14:paraId="721FEE71"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Prior to advancement to MLS PP coursework, students must:</w:t>
      </w:r>
    </w:p>
    <w:p w14:paraId="4E0B5285"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UND Essential Studies requirements (if applicable)</w:t>
      </w:r>
    </w:p>
    <w:p w14:paraId="2369A0B2"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required pre-professional MLS courses</w:t>
      </w:r>
    </w:p>
    <w:p w14:paraId="2646811E"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other required pre-professional coursework</w:t>
      </w:r>
    </w:p>
    <w:p w14:paraId="79D41511" w14:textId="77777777" w:rsidR="009B7469" w:rsidRPr="009E45CB" w:rsidRDefault="009B7469" w:rsidP="00E05044">
      <w:pPr>
        <w:ind w:left="1800"/>
        <w:contextualSpacing/>
        <w:rPr>
          <w:rFonts w:cstheme="minorHAnsi"/>
          <w:sz w:val="22"/>
          <w:szCs w:val="22"/>
        </w:rPr>
      </w:pPr>
    </w:p>
    <w:p w14:paraId="58391DB8" w14:textId="77777777" w:rsidR="009B7469" w:rsidRPr="009E45CB" w:rsidRDefault="009B7469">
      <w:pPr>
        <w:numPr>
          <w:ilvl w:val="0"/>
          <w:numId w:val="4"/>
        </w:numPr>
        <w:ind w:left="360" w:right="-29"/>
        <w:contextualSpacing/>
        <w:rPr>
          <w:rFonts w:cstheme="minorHAnsi"/>
          <w:sz w:val="22"/>
          <w:szCs w:val="22"/>
          <w:u w:val="single"/>
        </w:rPr>
      </w:pPr>
      <w:r w:rsidRPr="009E45CB">
        <w:rPr>
          <w:rFonts w:cstheme="minorHAnsi"/>
          <w:sz w:val="22"/>
          <w:szCs w:val="22"/>
          <w:u w:val="single"/>
        </w:rPr>
        <w:t>MLS Cohort Program:</w:t>
      </w:r>
    </w:p>
    <w:p w14:paraId="2235EF17"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 xml:space="preserve">Prior to any professional coursework, applicants must complete </w:t>
      </w:r>
      <w:proofErr w:type="gramStart"/>
      <w:r w:rsidRPr="009E45CB">
        <w:rPr>
          <w:rFonts w:cstheme="minorHAnsi"/>
          <w:sz w:val="22"/>
          <w:szCs w:val="22"/>
        </w:rPr>
        <w:t>the program</w:t>
      </w:r>
      <w:proofErr w:type="gramEnd"/>
      <w:r w:rsidRPr="009E45CB">
        <w:rPr>
          <w:rFonts w:cstheme="minorHAnsi"/>
          <w:sz w:val="22"/>
          <w:szCs w:val="22"/>
        </w:rPr>
        <w:t xml:space="preserve"> application form and submit to the MLS Cohort coordinator.  To be eligible, the applicant must be an employee of the Mayo Clinic Department of Laboratory Medicine &amp; Pathology at the time of application and throughout the duration of program coursework.  If employment ends at any point during the application process or completion of coursework, applicants/students must immediately notify UND MLS </w:t>
      </w:r>
      <w:proofErr w:type="gramStart"/>
      <w:r w:rsidRPr="009E45CB">
        <w:rPr>
          <w:rFonts w:cstheme="minorHAnsi"/>
          <w:sz w:val="22"/>
          <w:szCs w:val="22"/>
        </w:rPr>
        <w:t>personnel</w:t>
      </w:r>
      <w:proofErr w:type="gramEnd"/>
      <w:r w:rsidRPr="009E45CB">
        <w:rPr>
          <w:rFonts w:cstheme="minorHAnsi"/>
          <w:sz w:val="22"/>
          <w:szCs w:val="22"/>
        </w:rPr>
        <w:t xml:space="preserve"> and they will not be permitted to pursue or complete further coursework/requirements within the MLS Cohort Program.</w:t>
      </w:r>
    </w:p>
    <w:p w14:paraId="0A2217A1"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Prior to advancement to MLS PP coursework, students must:</w:t>
      </w:r>
    </w:p>
    <w:p w14:paraId="58F13FE6"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UND Essential Studies requirements</w:t>
      </w:r>
    </w:p>
    <w:p w14:paraId="3A2D2E2D"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required pre-professional MLS courses</w:t>
      </w:r>
    </w:p>
    <w:p w14:paraId="72514318"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other required pre-professional coursework</w:t>
      </w:r>
    </w:p>
    <w:p w14:paraId="3287EC40"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Submit a Clinical Competency Checklist completed by a clinical supervisor (for students requesting evaluation of previous clinical skills only)</w:t>
      </w:r>
    </w:p>
    <w:p w14:paraId="237F28E5" w14:textId="77777777" w:rsidR="009B7469" w:rsidRPr="009E45CB" w:rsidRDefault="009B7469">
      <w:pPr>
        <w:pStyle w:val="ListParagraph"/>
        <w:numPr>
          <w:ilvl w:val="1"/>
          <w:numId w:val="4"/>
        </w:numPr>
        <w:ind w:left="1080" w:right="-29"/>
        <w:contextualSpacing w:val="0"/>
        <w:rPr>
          <w:rFonts w:cstheme="minorHAnsi"/>
          <w:sz w:val="22"/>
          <w:szCs w:val="22"/>
        </w:rPr>
      </w:pPr>
      <w:r w:rsidRPr="009E45CB">
        <w:rPr>
          <w:rFonts w:cstheme="minorHAnsi"/>
          <w:sz w:val="22"/>
          <w:szCs w:val="22"/>
        </w:rPr>
        <w:t>Note: As it applies in Probation and Dismissal policies, the MLS PP will include all MLS coursework completed at UND</w:t>
      </w:r>
    </w:p>
    <w:p w14:paraId="6050A445" w14:textId="77777777" w:rsidR="009B7469" w:rsidRPr="009E45CB" w:rsidRDefault="009B7469" w:rsidP="00E05044">
      <w:pPr>
        <w:ind w:left="1080"/>
        <w:contextualSpacing/>
        <w:rPr>
          <w:rFonts w:cstheme="minorHAnsi"/>
          <w:sz w:val="22"/>
          <w:szCs w:val="22"/>
        </w:rPr>
      </w:pPr>
    </w:p>
    <w:p w14:paraId="10BAC50F" w14:textId="77777777" w:rsidR="009B7469" w:rsidRPr="009E45CB" w:rsidRDefault="009B7469">
      <w:pPr>
        <w:numPr>
          <w:ilvl w:val="0"/>
          <w:numId w:val="4"/>
        </w:numPr>
        <w:ind w:left="360" w:right="-29"/>
        <w:contextualSpacing/>
        <w:rPr>
          <w:rFonts w:cstheme="minorHAnsi"/>
          <w:sz w:val="22"/>
          <w:szCs w:val="22"/>
          <w:u w:val="single"/>
        </w:rPr>
      </w:pPr>
      <w:r w:rsidRPr="009E45CB">
        <w:rPr>
          <w:rFonts w:cstheme="minorHAnsi"/>
          <w:sz w:val="22"/>
          <w:szCs w:val="22"/>
          <w:u w:val="single"/>
        </w:rPr>
        <w:t xml:space="preserve">MLT to MLS:  </w:t>
      </w:r>
    </w:p>
    <w:p w14:paraId="682689B1"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 xml:space="preserve">Prior to any MLS PP coursework, students must complete the program application and submit to the MLT to MLS coordinator.  To be eligible, a student must have graduated from a NAACLS-accredited MLT program and have passed a national certification exam as an MLT. </w:t>
      </w:r>
    </w:p>
    <w:p w14:paraId="297D42D0"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Prior to advancement to MLS PP coursework, students must:</w:t>
      </w:r>
    </w:p>
    <w:p w14:paraId="4578F489"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UND Essential Studies requirements</w:t>
      </w:r>
    </w:p>
    <w:p w14:paraId="4C4A16D7"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Complete all required pre-professional courses</w:t>
      </w:r>
    </w:p>
    <w:p w14:paraId="515B2599"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Be employed by a laboratory willing to sponsor clinical rotations</w:t>
      </w:r>
    </w:p>
    <w:p w14:paraId="30BE4336" w14:textId="0D3A2F04" w:rsidR="009B7469" w:rsidRPr="009E45CB" w:rsidRDefault="009B7469">
      <w:pPr>
        <w:numPr>
          <w:ilvl w:val="3"/>
          <w:numId w:val="4"/>
        </w:numPr>
        <w:ind w:right="-29"/>
        <w:contextualSpacing/>
        <w:rPr>
          <w:rFonts w:cstheme="minorHAnsi"/>
          <w:sz w:val="22"/>
          <w:szCs w:val="22"/>
        </w:rPr>
      </w:pPr>
      <w:r w:rsidRPr="009E45CB">
        <w:rPr>
          <w:rFonts w:cstheme="minorHAnsi"/>
          <w:sz w:val="22"/>
          <w:szCs w:val="22"/>
        </w:rPr>
        <w:t xml:space="preserve">Laboratory must </w:t>
      </w:r>
      <w:r w:rsidR="00534EDC" w:rsidRPr="009E45CB">
        <w:rPr>
          <w:rFonts w:cstheme="minorHAnsi"/>
          <w:sz w:val="22"/>
          <w:szCs w:val="22"/>
        </w:rPr>
        <w:t xml:space="preserve">meet </w:t>
      </w:r>
      <w:r w:rsidRPr="009E45CB">
        <w:rPr>
          <w:rFonts w:cstheme="minorHAnsi"/>
          <w:sz w:val="22"/>
          <w:szCs w:val="22"/>
        </w:rPr>
        <w:t>minimum requirements as set by the Department of MLS</w:t>
      </w:r>
    </w:p>
    <w:p w14:paraId="0E254649" w14:textId="77777777" w:rsidR="009B7469" w:rsidRPr="009E45CB" w:rsidRDefault="009B7469">
      <w:pPr>
        <w:numPr>
          <w:ilvl w:val="2"/>
          <w:numId w:val="4"/>
        </w:numPr>
        <w:ind w:left="1800" w:right="-29"/>
        <w:contextualSpacing/>
        <w:rPr>
          <w:rFonts w:cstheme="minorHAnsi"/>
          <w:sz w:val="22"/>
          <w:szCs w:val="22"/>
        </w:rPr>
      </w:pPr>
      <w:r w:rsidRPr="009E45CB">
        <w:rPr>
          <w:rFonts w:cstheme="minorHAnsi"/>
          <w:sz w:val="22"/>
          <w:szCs w:val="22"/>
        </w:rPr>
        <w:t>Submit a Clinical Competency Checklist completed by a clinical supervisor</w:t>
      </w:r>
    </w:p>
    <w:p w14:paraId="470625ED" w14:textId="77777777" w:rsidR="009B7469" w:rsidRPr="009E45CB" w:rsidRDefault="009B7469">
      <w:pPr>
        <w:numPr>
          <w:ilvl w:val="0"/>
          <w:numId w:val="4"/>
        </w:numPr>
        <w:ind w:left="360" w:right="-29"/>
        <w:contextualSpacing/>
        <w:rPr>
          <w:rFonts w:cstheme="minorHAnsi"/>
          <w:sz w:val="22"/>
          <w:szCs w:val="22"/>
          <w:u w:val="single"/>
        </w:rPr>
      </w:pPr>
      <w:r w:rsidRPr="009E45CB">
        <w:rPr>
          <w:rFonts w:cstheme="minorHAnsi"/>
          <w:sz w:val="22"/>
          <w:szCs w:val="22"/>
          <w:u w:val="single"/>
        </w:rPr>
        <w:t>Categorical:</w:t>
      </w:r>
    </w:p>
    <w:p w14:paraId="51E9D2E8"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 xml:space="preserve">Prior to any certificate coursework, applicants must complete the program application form and </w:t>
      </w:r>
      <w:proofErr w:type="gramStart"/>
      <w:r w:rsidRPr="009E45CB">
        <w:rPr>
          <w:rFonts w:cstheme="minorHAnsi"/>
          <w:sz w:val="22"/>
          <w:szCs w:val="22"/>
        </w:rPr>
        <w:t>submit</w:t>
      </w:r>
      <w:proofErr w:type="gramEnd"/>
      <w:r w:rsidRPr="009E45CB">
        <w:rPr>
          <w:rFonts w:cstheme="minorHAnsi"/>
          <w:sz w:val="22"/>
          <w:szCs w:val="22"/>
        </w:rPr>
        <w:t xml:space="preserve"> to the UND Categorical coordinator.  To be eligible, the applicant must be an employee at the affiliated clinical site and have a baccalaureate degree from a regionally accredited college/university with a major in biological science or chemistry, OR a baccalaureate degree from a regionally accredited college/university with a combination of 30 semester hours (45 quarter hours) in biology and chemistry, which may be obtained within, or in addition to, the baccalaureate degree. </w:t>
      </w:r>
    </w:p>
    <w:p w14:paraId="124CF802"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lastRenderedPageBreak/>
        <w:t>Advancement throughout professional coursework is contingent upon successful academic progress.</w:t>
      </w:r>
    </w:p>
    <w:p w14:paraId="2DD32385" w14:textId="77777777" w:rsidR="009B7469" w:rsidRPr="009E45CB" w:rsidRDefault="009B7469">
      <w:pPr>
        <w:numPr>
          <w:ilvl w:val="1"/>
          <w:numId w:val="4"/>
        </w:numPr>
        <w:ind w:left="1080" w:right="-29"/>
        <w:contextualSpacing/>
        <w:rPr>
          <w:rFonts w:cstheme="minorHAnsi"/>
          <w:sz w:val="22"/>
          <w:szCs w:val="22"/>
        </w:rPr>
      </w:pPr>
      <w:r w:rsidRPr="009E45CB">
        <w:rPr>
          <w:rFonts w:cstheme="minorHAnsi"/>
          <w:sz w:val="22"/>
          <w:szCs w:val="22"/>
        </w:rPr>
        <w:t>Note: As it applies in Probation and Dismissal policies, the MLS PP will include all MLS coursework completed at UND</w:t>
      </w:r>
    </w:p>
    <w:p w14:paraId="02FC9B56" w14:textId="77777777" w:rsidR="009E45CB" w:rsidRPr="00F36E97" w:rsidRDefault="009E45CB" w:rsidP="00314324">
      <w:pPr>
        <w:contextualSpacing/>
        <w:rPr>
          <w:rFonts w:cstheme="minorHAnsi"/>
          <w:color w:val="EE0000"/>
          <w:sz w:val="22"/>
          <w:szCs w:val="22"/>
        </w:rPr>
      </w:pPr>
    </w:p>
    <w:p w14:paraId="47C56731" w14:textId="51E68022" w:rsidR="009B7469" w:rsidRPr="000E0C50" w:rsidRDefault="007568BA" w:rsidP="00314324">
      <w:pPr>
        <w:pStyle w:val="Heading31"/>
      </w:pPr>
      <w:bookmarkStart w:id="14" w:name="_Toc229395664"/>
      <w:r w:rsidRPr="000E0C50">
        <w:t xml:space="preserve">D. </w:t>
      </w:r>
      <w:r w:rsidR="009B7469" w:rsidRPr="000E0C50">
        <w:t>MLS Professional Program (PP) Advancement/Academic Standing</w:t>
      </w:r>
      <w:bookmarkEnd w:id="14"/>
    </w:p>
    <w:p w14:paraId="7B14A33B" w14:textId="77777777" w:rsidR="009B7469" w:rsidRPr="000E0C50" w:rsidRDefault="009B7469" w:rsidP="00E05044">
      <w:pPr>
        <w:pStyle w:val="ListParagraph"/>
        <w:ind w:left="360"/>
        <w:rPr>
          <w:rFonts w:cstheme="minorHAnsi"/>
          <w:b/>
          <w:sz w:val="22"/>
          <w:szCs w:val="22"/>
        </w:rPr>
      </w:pPr>
    </w:p>
    <w:p w14:paraId="61C705DE" w14:textId="77777777" w:rsidR="009B7469" w:rsidRPr="000E0C50" w:rsidRDefault="009B7469">
      <w:pPr>
        <w:pStyle w:val="ListParagraph"/>
        <w:numPr>
          <w:ilvl w:val="0"/>
          <w:numId w:val="44"/>
        </w:numPr>
        <w:ind w:right="-29"/>
        <w:contextualSpacing w:val="0"/>
        <w:rPr>
          <w:rFonts w:cstheme="minorHAnsi"/>
          <w:sz w:val="22"/>
          <w:szCs w:val="22"/>
        </w:rPr>
      </w:pPr>
      <w:r w:rsidRPr="000E0C50">
        <w:rPr>
          <w:rFonts w:cstheme="minorHAnsi"/>
          <w:sz w:val="22"/>
          <w:szCs w:val="22"/>
        </w:rPr>
        <w:t>Students in the MLS PP may be placed on program-level probation for academic and/or professional standard(s) issues.  Specific policies and processes related to MLS PP probation are described throughout the MLS Undergraduate Handbook.</w:t>
      </w:r>
    </w:p>
    <w:p w14:paraId="2B39042B" w14:textId="77777777" w:rsidR="009B7469" w:rsidRPr="000E0C50" w:rsidRDefault="009B7469">
      <w:pPr>
        <w:pStyle w:val="ListParagraph"/>
        <w:numPr>
          <w:ilvl w:val="0"/>
          <w:numId w:val="44"/>
        </w:numPr>
        <w:ind w:right="-29"/>
        <w:contextualSpacing w:val="0"/>
        <w:rPr>
          <w:rFonts w:cstheme="minorHAnsi"/>
          <w:sz w:val="22"/>
          <w:szCs w:val="22"/>
        </w:rPr>
      </w:pPr>
      <w:r w:rsidRPr="000E0C50">
        <w:rPr>
          <w:rFonts w:cstheme="minorHAnsi"/>
          <w:sz w:val="22"/>
          <w:szCs w:val="22"/>
        </w:rPr>
        <w:t xml:space="preserve">Being placed on probation within the MLS PP does not impact academic standing at UND (i.e. the student is only on probation with the MLS PP and no other UND program).  </w:t>
      </w:r>
    </w:p>
    <w:p w14:paraId="670F0E99" w14:textId="77777777" w:rsidR="009B7469" w:rsidRPr="000E0C50" w:rsidRDefault="009B7469" w:rsidP="00E05044">
      <w:pPr>
        <w:rPr>
          <w:rFonts w:cstheme="minorHAnsi"/>
          <w:b/>
          <w:sz w:val="22"/>
          <w:szCs w:val="22"/>
        </w:rPr>
      </w:pPr>
    </w:p>
    <w:p w14:paraId="518508D7" w14:textId="2E663306" w:rsidR="009B7469" w:rsidRPr="000E0C50" w:rsidRDefault="007568BA" w:rsidP="00314324">
      <w:pPr>
        <w:pStyle w:val="Heading31"/>
      </w:pPr>
      <w:bookmarkStart w:id="15" w:name="_Toc229395665"/>
      <w:r w:rsidRPr="000E0C50">
        <w:t xml:space="preserve">E. </w:t>
      </w:r>
      <w:r w:rsidR="009B7469" w:rsidRPr="000E0C50">
        <w:t>MLS Professional Program (PP) DISMISSAL</w:t>
      </w:r>
      <w:bookmarkEnd w:id="15"/>
    </w:p>
    <w:p w14:paraId="77B10901" w14:textId="77777777" w:rsidR="009B7469" w:rsidRPr="000E0C50" w:rsidRDefault="009B7469" w:rsidP="00E05044">
      <w:pPr>
        <w:rPr>
          <w:rFonts w:cstheme="minorHAnsi"/>
          <w:b/>
          <w:sz w:val="22"/>
          <w:szCs w:val="22"/>
        </w:rPr>
      </w:pPr>
    </w:p>
    <w:p w14:paraId="5DB35097" w14:textId="77777777" w:rsidR="009B7469" w:rsidRPr="000E0C50" w:rsidRDefault="009B7469">
      <w:pPr>
        <w:pStyle w:val="ListParagraph"/>
        <w:numPr>
          <w:ilvl w:val="0"/>
          <w:numId w:val="16"/>
        </w:numPr>
        <w:tabs>
          <w:tab w:val="left" w:pos="1440"/>
        </w:tabs>
        <w:ind w:right="-29"/>
        <w:contextualSpacing w:val="0"/>
        <w:rPr>
          <w:rFonts w:cstheme="minorHAnsi"/>
          <w:sz w:val="22"/>
          <w:szCs w:val="22"/>
        </w:rPr>
      </w:pPr>
      <w:r w:rsidRPr="000E0C50">
        <w:rPr>
          <w:rFonts w:cstheme="minorHAnsi"/>
          <w:sz w:val="22"/>
          <w:szCs w:val="22"/>
        </w:rPr>
        <w:t xml:space="preserve">An instance of any of the following will be reviewed by the Department of MLS Professional and Academic Standards Committee and is grounds for immediate dismissal from the MLS Professional Program (PP) and may or may not be grounds for dismissal from UND, per UND policies:  </w:t>
      </w:r>
    </w:p>
    <w:p w14:paraId="432799FB" w14:textId="77777777" w:rsidR="009B7469" w:rsidRPr="00901E12" w:rsidRDefault="009B7469">
      <w:pPr>
        <w:pStyle w:val="ListParagraph"/>
        <w:numPr>
          <w:ilvl w:val="1"/>
          <w:numId w:val="43"/>
        </w:numPr>
        <w:tabs>
          <w:tab w:val="left" w:pos="1080"/>
        </w:tabs>
        <w:ind w:right="-29" w:hanging="630"/>
        <w:contextualSpacing w:val="0"/>
        <w:rPr>
          <w:rFonts w:cstheme="minorHAnsi"/>
          <w:sz w:val="22"/>
          <w:szCs w:val="22"/>
        </w:rPr>
      </w:pPr>
      <w:r w:rsidRPr="000E0C50">
        <w:rPr>
          <w:rFonts w:cstheme="minorHAnsi"/>
          <w:sz w:val="22"/>
          <w:szCs w:val="22"/>
        </w:rPr>
        <w:t>Any</w:t>
      </w:r>
      <w:r w:rsidRPr="00901E12">
        <w:rPr>
          <w:rFonts w:cstheme="minorHAnsi"/>
          <w:sz w:val="22"/>
          <w:szCs w:val="22"/>
        </w:rPr>
        <w:t xml:space="preserve"> proven evidence of academic dishonesty.</w:t>
      </w:r>
    </w:p>
    <w:p w14:paraId="614B05F4" w14:textId="77777777" w:rsidR="009B7469" w:rsidRPr="00901E12" w:rsidRDefault="009B7469">
      <w:pPr>
        <w:pStyle w:val="ListParagraph"/>
        <w:numPr>
          <w:ilvl w:val="1"/>
          <w:numId w:val="43"/>
        </w:numPr>
        <w:tabs>
          <w:tab w:val="left" w:pos="1080"/>
        </w:tabs>
        <w:ind w:right="-29" w:hanging="630"/>
        <w:contextualSpacing w:val="0"/>
        <w:rPr>
          <w:rFonts w:cstheme="minorHAnsi"/>
          <w:sz w:val="22"/>
          <w:szCs w:val="22"/>
        </w:rPr>
      </w:pPr>
      <w:r w:rsidRPr="00901E12">
        <w:rPr>
          <w:rFonts w:cstheme="minorHAnsi"/>
          <w:sz w:val="22"/>
          <w:szCs w:val="22"/>
        </w:rPr>
        <w:t>Violation of the Health Insurance Portability and Accountability Act (HIPAA) of 1996.</w:t>
      </w:r>
    </w:p>
    <w:p w14:paraId="16303E54" w14:textId="77777777" w:rsidR="009B7469" w:rsidRPr="00901E12" w:rsidRDefault="009B7469">
      <w:pPr>
        <w:pStyle w:val="ListParagraph"/>
        <w:numPr>
          <w:ilvl w:val="2"/>
          <w:numId w:val="43"/>
        </w:numPr>
        <w:tabs>
          <w:tab w:val="left" w:pos="1440"/>
        </w:tabs>
        <w:ind w:left="1800" w:right="-29" w:hanging="270"/>
        <w:contextualSpacing w:val="0"/>
        <w:rPr>
          <w:rFonts w:cstheme="minorHAnsi"/>
          <w:sz w:val="22"/>
          <w:szCs w:val="22"/>
        </w:rPr>
      </w:pPr>
      <w:r w:rsidRPr="00901E12">
        <w:rPr>
          <w:rFonts w:cstheme="minorHAnsi"/>
          <w:sz w:val="22"/>
          <w:szCs w:val="22"/>
        </w:rPr>
        <w:t>Disregard of the patient’s right to confidentiality and/or privacy</w:t>
      </w:r>
    </w:p>
    <w:p w14:paraId="53D3EA71" w14:textId="77777777" w:rsidR="009B7469" w:rsidRPr="00901E12" w:rsidRDefault="009B7469">
      <w:pPr>
        <w:pStyle w:val="ListParagraph"/>
        <w:numPr>
          <w:ilvl w:val="2"/>
          <w:numId w:val="43"/>
        </w:numPr>
        <w:tabs>
          <w:tab w:val="left" w:pos="1440"/>
        </w:tabs>
        <w:ind w:left="1800" w:right="-29" w:hanging="270"/>
        <w:contextualSpacing w:val="0"/>
        <w:rPr>
          <w:rFonts w:cstheme="minorHAnsi"/>
          <w:sz w:val="22"/>
          <w:szCs w:val="22"/>
        </w:rPr>
      </w:pPr>
      <w:r w:rsidRPr="00901E12">
        <w:rPr>
          <w:rFonts w:cstheme="minorHAnsi"/>
          <w:sz w:val="22"/>
          <w:szCs w:val="22"/>
        </w:rPr>
        <w:t>Accessing patient/healthcare information not needed to complete laboratory duties</w:t>
      </w:r>
    </w:p>
    <w:p w14:paraId="03D5C74C" w14:textId="77777777" w:rsidR="009B7469" w:rsidRPr="00901E12" w:rsidRDefault="009B7469">
      <w:pPr>
        <w:pStyle w:val="ListParagraph"/>
        <w:numPr>
          <w:ilvl w:val="1"/>
          <w:numId w:val="43"/>
        </w:numPr>
        <w:tabs>
          <w:tab w:val="left" w:pos="1080"/>
        </w:tabs>
        <w:ind w:left="1080" w:right="-29" w:hanging="270"/>
        <w:contextualSpacing w:val="0"/>
        <w:rPr>
          <w:rFonts w:cstheme="minorHAnsi"/>
          <w:sz w:val="22"/>
          <w:szCs w:val="22"/>
        </w:rPr>
      </w:pPr>
      <w:r w:rsidRPr="00901E12">
        <w:rPr>
          <w:rFonts w:cstheme="minorHAnsi"/>
          <w:sz w:val="22"/>
          <w:szCs w:val="22"/>
        </w:rPr>
        <w:t>Failure to comply with any institutional (University or clinical affiliate), department, program, or course policies/standards.</w:t>
      </w:r>
    </w:p>
    <w:p w14:paraId="3B4B64B5" w14:textId="77777777" w:rsidR="009B7469" w:rsidRPr="00901E12" w:rsidRDefault="009B7469">
      <w:pPr>
        <w:pStyle w:val="ListParagraph"/>
        <w:numPr>
          <w:ilvl w:val="1"/>
          <w:numId w:val="43"/>
        </w:numPr>
        <w:tabs>
          <w:tab w:val="left" w:pos="1080"/>
        </w:tabs>
        <w:ind w:right="-29" w:hanging="630"/>
        <w:contextualSpacing w:val="0"/>
        <w:rPr>
          <w:rFonts w:cstheme="minorHAnsi"/>
          <w:sz w:val="22"/>
          <w:szCs w:val="22"/>
        </w:rPr>
      </w:pPr>
      <w:r w:rsidRPr="00901E12">
        <w:rPr>
          <w:rFonts w:cstheme="minorHAnsi"/>
          <w:sz w:val="22"/>
          <w:szCs w:val="22"/>
        </w:rPr>
        <w:t xml:space="preserve">Any activity or behavior that is careless, disruptive, unsafe, or harmful to oneself or others.  </w:t>
      </w:r>
    </w:p>
    <w:p w14:paraId="56635323" w14:textId="77777777" w:rsidR="009B7469" w:rsidRPr="00901E12" w:rsidRDefault="009B7469">
      <w:pPr>
        <w:pStyle w:val="ListParagraph"/>
        <w:numPr>
          <w:ilvl w:val="1"/>
          <w:numId w:val="43"/>
        </w:numPr>
        <w:tabs>
          <w:tab w:val="left" w:pos="1080"/>
        </w:tabs>
        <w:ind w:left="1080" w:right="-29" w:hanging="270"/>
        <w:contextualSpacing w:val="0"/>
        <w:rPr>
          <w:rFonts w:cstheme="minorHAnsi"/>
          <w:sz w:val="22"/>
          <w:szCs w:val="22"/>
        </w:rPr>
      </w:pPr>
      <w:r w:rsidRPr="00901E12">
        <w:rPr>
          <w:rFonts w:cstheme="minorHAnsi"/>
          <w:sz w:val="22"/>
          <w:szCs w:val="22"/>
        </w:rPr>
        <w:t xml:space="preserve">Inability to meet UND MLS Essential Functions after reasonable accommodations pursued/attempted. </w:t>
      </w:r>
    </w:p>
    <w:p w14:paraId="3B794852" w14:textId="77777777" w:rsidR="009B7469" w:rsidRPr="00901E12" w:rsidRDefault="009B7469">
      <w:pPr>
        <w:pStyle w:val="ListParagraph"/>
        <w:numPr>
          <w:ilvl w:val="1"/>
          <w:numId w:val="43"/>
        </w:numPr>
        <w:tabs>
          <w:tab w:val="left" w:pos="1080"/>
        </w:tabs>
        <w:ind w:right="-29" w:hanging="630"/>
        <w:contextualSpacing w:val="0"/>
        <w:rPr>
          <w:rFonts w:cstheme="minorHAnsi"/>
          <w:sz w:val="22"/>
          <w:szCs w:val="22"/>
        </w:rPr>
      </w:pPr>
      <w:r w:rsidRPr="00901E12">
        <w:rPr>
          <w:rFonts w:cstheme="minorHAnsi"/>
          <w:sz w:val="22"/>
          <w:szCs w:val="22"/>
        </w:rPr>
        <w:t>Dismissal as determined by UND MLS PP probation policies.</w:t>
      </w:r>
    </w:p>
    <w:p w14:paraId="36D84D21" w14:textId="77777777" w:rsidR="009B7469" w:rsidRPr="00901E12" w:rsidRDefault="009B7469">
      <w:pPr>
        <w:pStyle w:val="ListParagraph"/>
        <w:numPr>
          <w:ilvl w:val="1"/>
          <w:numId w:val="43"/>
        </w:numPr>
        <w:tabs>
          <w:tab w:val="left" w:pos="1080"/>
        </w:tabs>
        <w:ind w:right="-29" w:hanging="630"/>
        <w:contextualSpacing w:val="0"/>
        <w:rPr>
          <w:rFonts w:cstheme="minorHAnsi"/>
          <w:sz w:val="22"/>
          <w:szCs w:val="22"/>
        </w:rPr>
      </w:pPr>
      <w:r w:rsidRPr="00901E12">
        <w:rPr>
          <w:rFonts w:cstheme="minorHAnsi"/>
          <w:sz w:val="22"/>
          <w:szCs w:val="22"/>
        </w:rPr>
        <w:t xml:space="preserve">Dismissal as determined by the UND Code of Student Life. </w:t>
      </w:r>
    </w:p>
    <w:p w14:paraId="2313AE93" w14:textId="77777777" w:rsidR="009B7469" w:rsidRPr="00901E12" w:rsidRDefault="009B7469">
      <w:pPr>
        <w:pStyle w:val="ListParagraph"/>
        <w:numPr>
          <w:ilvl w:val="0"/>
          <w:numId w:val="16"/>
        </w:numPr>
        <w:tabs>
          <w:tab w:val="left" w:pos="1440"/>
        </w:tabs>
        <w:ind w:right="-29"/>
        <w:contextualSpacing w:val="0"/>
        <w:rPr>
          <w:rFonts w:cstheme="minorHAnsi"/>
          <w:sz w:val="22"/>
          <w:szCs w:val="22"/>
        </w:rPr>
      </w:pPr>
      <w:r w:rsidRPr="00901E12">
        <w:rPr>
          <w:rFonts w:cstheme="minorHAnsi"/>
          <w:sz w:val="22"/>
          <w:szCs w:val="22"/>
        </w:rPr>
        <w:t xml:space="preserve">Students dismissed from the UND MLS PP will not meet the degree requirements to earn a bachelor’s degree or certificate in </w:t>
      </w:r>
      <w:proofErr w:type="gramStart"/>
      <w:r w:rsidRPr="00901E12">
        <w:rPr>
          <w:rFonts w:cstheme="minorHAnsi"/>
          <w:sz w:val="22"/>
          <w:szCs w:val="22"/>
        </w:rPr>
        <w:t>MLS, and</w:t>
      </w:r>
      <w:proofErr w:type="gramEnd"/>
      <w:r w:rsidRPr="00901E12">
        <w:rPr>
          <w:rFonts w:cstheme="minorHAnsi"/>
          <w:sz w:val="22"/>
          <w:szCs w:val="22"/>
        </w:rPr>
        <w:t xml:space="preserve"> will not be deemed eligible by UND MLS to take the board of certification exam.</w:t>
      </w:r>
    </w:p>
    <w:p w14:paraId="451D1119" w14:textId="77777777" w:rsidR="009B7469" w:rsidRPr="00FD5328" w:rsidRDefault="009B7469">
      <w:pPr>
        <w:pStyle w:val="ListParagraph"/>
        <w:numPr>
          <w:ilvl w:val="0"/>
          <w:numId w:val="16"/>
        </w:numPr>
        <w:tabs>
          <w:tab w:val="left" w:pos="1440"/>
        </w:tabs>
        <w:ind w:right="-29"/>
        <w:contextualSpacing w:val="0"/>
        <w:rPr>
          <w:rFonts w:cstheme="minorHAnsi"/>
          <w:sz w:val="22"/>
          <w:szCs w:val="22"/>
        </w:rPr>
      </w:pPr>
      <w:r w:rsidRPr="00FD5328">
        <w:rPr>
          <w:rFonts w:cstheme="minorHAnsi"/>
          <w:sz w:val="22"/>
          <w:szCs w:val="22"/>
        </w:rPr>
        <w:t xml:space="preserve">Students dismissed from the UND MLS PP will not be simultaneously dismissed from UND, unless the infraction is also a violation of UND-level policies.  </w:t>
      </w:r>
    </w:p>
    <w:p w14:paraId="0725C1CE" w14:textId="77777777" w:rsidR="009B7469" w:rsidRPr="00FD5328" w:rsidRDefault="009B7469">
      <w:pPr>
        <w:pStyle w:val="ListParagraph"/>
        <w:numPr>
          <w:ilvl w:val="1"/>
          <w:numId w:val="16"/>
        </w:numPr>
        <w:tabs>
          <w:tab w:val="left" w:pos="1440"/>
        </w:tabs>
        <w:ind w:right="-29"/>
        <w:contextualSpacing w:val="0"/>
        <w:rPr>
          <w:rFonts w:cstheme="minorHAnsi"/>
          <w:sz w:val="22"/>
          <w:szCs w:val="22"/>
        </w:rPr>
      </w:pPr>
      <w:r w:rsidRPr="00FD5328">
        <w:rPr>
          <w:rFonts w:cstheme="minorHAnsi"/>
          <w:sz w:val="22"/>
          <w:szCs w:val="22"/>
        </w:rPr>
        <w:t xml:space="preserve">Students that are not dismissed from UND are eligible to re-apply to the MLS PP </w:t>
      </w:r>
      <w:proofErr w:type="gramStart"/>
      <w:r w:rsidRPr="00FD5328">
        <w:rPr>
          <w:rFonts w:cstheme="minorHAnsi"/>
          <w:sz w:val="22"/>
          <w:szCs w:val="22"/>
        </w:rPr>
        <w:t>at a later date</w:t>
      </w:r>
      <w:proofErr w:type="gramEnd"/>
      <w:r w:rsidRPr="00FD5328">
        <w:rPr>
          <w:rFonts w:cstheme="minorHAnsi"/>
          <w:sz w:val="22"/>
          <w:szCs w:val="22"/>
        </w:rPr>
        <w:t>.</w:t>
      </w:r>
    </w:p>
    <w:p w14:paraId="4E88A785" w14:textId="77777777" w:rsidR="009B7469" w:rsidRPr="00FD5328" w:rsidRDefault="009B7469">
      <w:pPr>
        <w:pStyle w:val="ListParagraph"/>
        <w:numPr>
          <w:ilvl w:val="1"/>
          <w:numId w:val="16"/>
        </w:numPr>
        <w:tabs>
          <w:tab w:val="left" w:pos="1440"/>
        </w:tabs>
        <w:ind w:right="-29"/>
        <w:contextualSpacing w:val="0"/>
        <w:rPr>
          <w:rFonts w:cstheme="minorHAnsi"/>
          <w:sz w:val="22"/>
          <w:szCs w:val="22"/>
        </w:rPr>
      </w:pPr>
      <w:r w:rsidRPr="00FD5328">
        <w:rPr>
          <w:rFonts w:cstheme="minorHAnsi"/>
          <w:sz w:val="22"/>
          <w:szCs w:val="22"/>
        </w:rPr>
        <w:t>Students that are dismissed from UND may not be eligible to re-apply to the MLS PP, per UND dismissal policies.</w:t>
      </w:r>
    </w:p>
    <w:p w14:paraId="78A93E0E" w14:textId="77777777" w:rsidR="009B7469" w:rsidRDefault="009B7469" w:rsidP="00E05044">
      <w:pPr>
        <w:contextualSpacing/>
        <w:rPr>
          <w:rFonts w:cstheme="minorHAnsi"/>
          <w:sz w:val="22"/>
          <w:szCs w:val="22"/>
        </w:rPr>
      </w:pPr>
    </w:p>
    <w:p w14:paraId="6A0725B3" w14:textId="77777777" w:rsidR="00314324" w:rsidRPr="00184EFA" w:rsidRDefault="00314324" w:rsidP="00E05044">
      <w:pPr>
        <w:contextualSpacing/>
        <w:rPr>
          <w:rFonts w:cstheme="minorHAnsi"/>
          <w:sz w:val="22"/>
          <w:szCs w:val="22"/>
        </w:rPr>
      </w:pPr>
    </w:p>
    <w:p w14:paraId="0FBE9327" w14:textId="34BB3C34" w:rsidR="009B7469" w:rsidRPr="00184EFA" w:rsidRDefault="009B7469" w:rsidP="00E05044">
      <w:pPr>
        <w:pStyle w:val="Heading2"/>
      </w:pPr>
      <w:bookmarkStart w:id="16" w:name="_Toc229395666"/>
      <w:r w:rsidRPr="00184EFA">
        <w:t>II</w:t>
      </w:r>
      <w:r w:rsidR="00E05044" w:rsidRPr="00184EFA">
        <w:t>. CRIMINAL</w:t>
      </w:r>
      <w:r w:rsidRPr="00184EFA">
        <w:t xml:space="preserve"> Background Check</w:t>
      </w:r>
      <w:bookmarkEnd w:id="16"/>
    </w:p>
    <w:p w14:paraId="1D200095" w14:textId="77777777" w:rsidR="009B7469" w:rsidRPr="00184EFA" w:rsidRDefault="009B7469" w:rsidP="00E05044">
      <w:pPr>
        <w:rPr>
          <w:rFonts w:cstheme="minorHAnsi"/>
          <w:b/>
          <w:caps/>
          <w:sz w:val="12"/>
          <w:szCs w:val="12"/>
        </w:rPr>
      </w:pPr>
    </w:p>
    <w:p w14:paraId="6FC31D8E" w14:textId="77777777" w:rsidR="009B7469" w:rsidRPr="00184EFA" w:rsidRDefault="009B7469">
      <w:pPr>
        <w:pStyle w:val="ListParagraph"/>
        <w:numPr>
          <w:ilvl w:val="0"/>
          <w:numId w:val="5"/>
        </w:numPr>
        <w:ind w:right="-288"/>
        <w:contextualSpacing w:val="0"/>
        <w:rPr>
          <w:rFonts w:cs="Arial"/>
          <w:sz w:val="22"/>
          <w:szCs w:val="22"/>
        </w:rPr>
      </w:pPr>
      <w:r w:rsidRPr="00184EFA">
        <w:rPr>
          <w:rFonts w:cs="Arial"/>
          <w:sz w:val="22"/>
          <w:szCs w:val="22"/>
        </w:rPr>
        <w:t xml:space="preserve">The UND SMHS has a policy that requires criminal background checks of students in all </w:t>
      </w:r>
      <w:proofErr w:type="gramStart"/>
      <w:r w:rsidRPr="00184EFA">
        <w:rPr>
          <w:rFonts w:cs="Arial"/>
          <w:sz w:val="22"/>
          <w:szCs w:val="22"/>
        </w:rPr>
        <w:t>health related</w:t>
      </w:r>
      <w:proofErr w:type="gramEnd"/>
      <w:r w:rsidRPr="00184EFA">
        <w:rPr>
          <w:rFonts w:cs="Arial"/>
          <w:sz w:val="22"/>
          <w:szCs w:val="22"/>
        </w:rPr>
        <w:t xml:space="preserve"> programs, which can be found on the SMHS Student Policy Website.</w:t>
      </w:r>
    </w:p>
    <w:p w14:paraId="2B51D117" w14:textId="77777777" w:rsidR="009B7469" w:rsidRPr="00184EFA" w:rsidRDefault="009B7469">
      <w:pPr>
        <w:pStyle w:val="ListParagraph"/>
        <w:numPr>
          <w:ilvl w:val="0"/>
          <w:numId w:val="5"/>
        </w:numPr>
        <w:ind w:right="-288"/>
        <w:contextualSpacing w:val="0"/>
        <w:rPr>
          <w:rFonts w:cs="Arial"/>
          <w:sz w:val="22"/>
          <w:szCs w:val="22"/>
        </w:rPr>
      </w:pPr>
      <w:r w:rsidRPr="00184EFA">
        <w:rPr>
          <w:rFonts w:cs="Arial"/>
          <w:sz w:val="22"/>
          <w:szCs w:val="22"/>
        </w:rPr>
        <w:t xml:space="preserve">Per the SMHS policy, the criminal background checks must be completed through </w:t>
      </w:r>
      <w:r w:rsidRPr="00184EFA">
        <w:rPr>
          <w:rFonts w:cs="Arial"/>
          <w:i/>
          <w:sz w:val="22"/>
          <w:szCs w:val="22"/>
        </w:rPr>
        <w:t xml:space="preserve">Verified Credentials, </w:t>
      </w:r>
      <w:r w:rsidRPr="00184EFA">
        <w:rPr>
          <w:rFonts w:cs="Arial"/>
          <w:sz w:val="22"/>
          <w:szCs w:val="22"/>
        </w:rPr>
        <w:t xml:space="preserve">the approved </w:t>
      </w:r>
      <w:r w:rsidRPr="00F23809">
        <w:rPr>
          <w:rFonts w:cs="Arial"/>
          <w:sz w:val="22"/>
          <w:szCs w:val="22"/>
        </w:rPr>
        <w:t>agency.  Students in the MLS Cohort, Categorical, and MLT to MLS program routes must check with UND MLS Faculty/Staff</w:t>
      </w:r>
      <w:r w:rsidRPr="00184EFA">
        <w:rPr>
          <w:rFonts w:cs="Arial"/>
          <w:sz w:val="22"/>
          <w:szCs w:val="22"/>
        </w:rPr>
        <w:t xml:space="preserve"> to determine if their employment background checks comply with the SMHS policy.</w:t>
      </w:r>
    </w:p>
    <w:p w14:paraId="7CCF269C" w14:textId="77777777" w:rsidR="009B7469" w:rsidRPr="00535D8D" w:rsidRDefault="009B7469">
      <w:pPr>
        <w:pStyle w:val="ListParagraph"/>
        <w:numPr>
          <w:ilvl w:val="0"/>
          <w:numId w:val="5"/>
        </w:numPr>
        <w:ind w:right="-288"/>
        <w:contextualSpacing w:val="0"/>
        <w:rPr>
          <w:rFonts w:cs="Arial"/>
          <w:sz w:val="22"/>
          <w:szCs w:val="22"/>
        </w:rPr>
      </w:pPr>
      <w:r w:rsidRPr="00535D8D">
        <w:rPr>
          <w:rFonts w:cs="Arial"/>
          <w:sz w:val="22"/>
          <w:szCs w:val="22"/>
        </w:rPr>
        <w:t xml:space="preserve">An initial criminal background check must be completed at the time of application.  Some program routes may need to complete another background check at the beginning of MLS PP coursework (consult route advisor to determine if a second background check is needed).  </w:t>
      </w:r>
    </w:p>
    <w:p w14:paraId="320924E9" w14:textId="77777777" w:rsidR="009B7469" w:rsidRPr="00184EFA" w:rsidRDefault="009B7469">
      <w:pPr>
        <w:pStyle w:val="ListParagraph"/>
        <w:numPr>
          <w:ilvl w:val="1"/>
          <w:numId w:val="5"/>
        </w:numPr>
        <w:ind w:right="-288"/>
        <w:contextualSpacing w:val="0"/>
        <w:rPr>
          <w:rFonts w:cs="Arial"/>
          <w:sz w:val="22"/>
          <w:szCs w:val="22"/>
        </w:rPr>
      </w:pPr>
      <w:r w:rsidRPr="00184EFA">
        <w:rPr>
          <w:rFonts w:cs="Arial"/>
          <w:sz w:val="22"/>
          <w:szCs w:val="22"/>
        </w:rPr>
        <w:lastRenderedPageBreak/>
        <w:t xml:space="preserve">If criminal activity or </w:t>
      </w:r>
      <w:r>
        <w:rPr>
          <w:rFonts w:cs="Arial"/>
          <w:sz w:val="22"/>
          <w:szCs w:val="22"/>
        </w:rPr>
        <w:t xml:space="preserve">an </w:t>
      </w:r>
      <w:r w:rsidRPr="00184EFA">
        <w:rPr>
          <w:rFonts w:cs="Arial"/>
          <w:sz w:val="22"/>
          <w:szCs w:val="22"/>
        </w:rPr>
        <w:t>allegati</w:t>
      </w:r>
      <w:r>
        <w:rPr>
          <w:rFonts w:cs="Arial"/>
          <w:sz w:val="22"/>
          <w:szCs w:val="22"/>
        </w:rPr>
        <w:t xml:space="preserve">on of criminal activity </w:t>
      </w:r>
      <w:r w:rsidRPr="00184EFA">
        <w:rPr>
          <w:rFonts w:cs="Arial"/>
          <w:sz w:val="22"/>
          <w:szCs w:val="22"/>
        </w:rPr>
        <w:t xml:space="preserve">occurs at any point after the initial criminal background check (which occurs at the time of program application), the student must inform UND MLS faculty/staff immediately so that potential impact to academic progress can be assessed.  </w:t>
      </w:r>
    </w:p>
    <w:p w14:paraId="23D9CA66" w14:textId="77777777" w:rsidR="009B7469" w:rsidRPr="00184EFA" w:rsidRDefault="009B7469">
      <w:pPr>
        <w:pStyle w:val="ListParagraph"/>
        <w:numPr>
          <w:ilvl w:val="0"/>
          <w:numId w:val="5"/>
        </w:numPr>
        <w:ind w:right="-288"/>
        <w:contextualSpacing w:val="0"/>
        <w:rPr>
          <w:rFonts w:cs="Arial"/>
          <w:sz w:val="22"/>
          <w:szCs w:val="22"/>
        </w:rPr>
      </w:pPr>
      <w:r w:rsidRPr="00184EFA">
        <w:rPr>
          <w:rFonts w:cs="Arial"/>
          <w:sz w:val="22"/>
          <w:szCs w:val="22"/>
        </w:rPr>
        <w:t xml:space="preserve">The student is responsible for all fees associated with the </w:t>
      </w:r>
      <w:r w:rsidRPr="00184EFA">
        <w:rPr>
          <w:rFonts w:cs="Arial"/>
          <w:i/>
          <w:sz w:val="22"/>
          <w:szCs w:val="22"/>
        </w:rPr>
        <w:t xml:space="preserve">Verified Credentials </w:t>
      </w:r>
      <w:r w:rsidRPr="00184EFA">
        <w:rPr>
          <w:rFonts w:cs="Arial"/>
          <w:sz w:val="22"/>
          <w:szCs w:val="22"/>
        </w:rPr>
        <w:t xml:space="preserve">criminal background </w:t>
      </w:r>
      <w:proofErr w:type="gramStart"/>
      <w:r w:rsidRPr="00184EFA">
        <w:rPr>
          <w:rFonts w:cs="Arial"/>
          <w:sz w:val="22"/>
          <w:szCs w:val="22"/>
        </w:rPr>
        <w:t>check, and</w:t>
      </w:r>
      <w:proofErr w:type="gramEnd"/>
      <w:r w:rsidRPr="00184EFA">
        <w:rPr>
          <w:rFonts w:cs="Arial"/>
          <w:sz w:val="22"/>
          <w:szCs w:val="22"/>
        </w:rPr>
        <w:t xml:space="preserve"> must be able to pay the fees electronically at the time of background check submission.</w:t>
      </w:r>
    </w:p>
    <w:p w14:paraId="75367707" w14:textId="77777777" w:rsidR="009B7469" w:rsidRPr="00184EFA" w:rsidRDefault="009B7469">
      <w:pPr>
        <w:pStyle w:val="ListParagraph"/>
        <w:numPr>
          <w:ilvl w:val="0"/>
          <w:numId w:val="5"/>
        </w:numPr>
        <w:ind w:right="-288"/>
        <w:contextualSpacing w:val="0"/>
        <w:rPr>
          <w:rFonts w:cs="Arial"/>
          <w:sz w:val="22"/>
          <w:szCs w:val="22"/>
        </w:rPr>
      </w:pPr>
      <w:r w:rsidRPr="00184EFA">
        <w:rPr>
          <w:rFonts w:cs="Arial"/>
          <w:sz w:val="22"/>
          <w:szCs w:val="22"/>
        </w:rPr>
        <w:t>Discrepancies identified through the criminal background check will be reviewed by MLS faculty/staff and forwarded as appropriate to the SMHS Criminal Background Check Review Committee.  Certain discrepancies may result in the student not being accepted i</w:t>
      </w:r>
      <w:r>
        <w:rPr>
          <w:rFonts w:cs="Arial"/>
          <w:sz w:val="22"/>
          <w:szCs w:val="22"/>
        </w:rPr>
        <w:t>nto or not being allowed to continue/advance in the MLS PP.</w:t>
      </w:r>
    </w:p>
    <w:p w14:paraId="45814ECA" w14:textId="77777777" w:rsidR="009B7469" w:rsidRDefault="009B7469" w:rsidP="00E05044">
      <w:pPr>
        <w:pStyle w:val="TableParagraph"/>
        <w:spacing w:line="247" w:lineRule="exact"/>
        <w:jc w:val="both"/>
        <w:rPr>
          <w:rFonts w:asciiTheme="minorHAnsi" w:eastAsia="SimSun" w:hAnsiTheme="minorHAnsi" w:cs="Arial"/>
          <w:highlight w:val="yellow"/>
          <w:lang w:eastAsia="zh-CN"/>
        </w:rPr>
      </w:pPr>
    </w:p>
    <w:p w14:paraId="1AACA66F" w14:textId="77777777" w:rsidR="009B7469" w:rsidRPr="00E907DB" w:rsidRDefault="009B7469" w:rsidP="00E05044">
      <w:pPr>
        <w:pStyle w:val="TableParagraph"/>
        <w:spacing w:line="247" w:lineRule="exact"/>
        <w:jc w:val="both"/>
        <w:rPr>
          <w:rFonts w:asciiTheme="minorHAnsi" w:hAnsiTheme="minorHAnsi" w:cstheme="minorHAnsi"/>
          <w:b/>
          <w:caps/>
        </w:rPr>
      </w:pPr>
    </w:p>
    <w:p w14:paraId="6C79B747" w14:textId="69655B0F" w:rsidR="009B7469" w:rsidRPr="00E907DB" w:rsidRDefault="009B7469" w:rsidP="00E05044">
      <w:pPr>
        <w:pStyle w:val="Heading2"/>
      </w:pPr>
      <w:bookmarkStart w:id="17" w:name="_Toc229395667"/>
      <w:r w:rsidRPr="00E907DB">
        <w:t>III</w:t>
      </w:r>
      <w:r w:rsidR="00E05044" w:rsidRPr="00E907DB">
        <w:t>. ESSENTIAL</w:t>
      </w:r>
      <w:r w:rsidRPr="00E907DB">
        <w:t xml:space="preserve"> FUNCTIONS &amp; TECHNICAL STANDARDS</w:t>
      </w:r>
      <w:bookmarkEnd w:id="17"/>
    </w:p>
    <w:p w14:paraId="14791F86" w14:textId="77777777" w:rsidR="009B7469" w:rsidRPr="00E907DB" w:rsidRDefault="009B7469" w:rsidP="00E05044">
      <w:pPr>
        <w:pStyle w:val="TableParagraph"/>
        <w:spacing w:line="247" w:lineRule="exact"/>
        <w:jc w:val="both"/>
        <w:rPr>
          <w:rFonts w:asciiTheme="minorHAnsi" w:hAnsiTheme="minorHAnsi" w:cstheme="minorHAnsi"/>
          <w:b/>
          <w:caps/>
          <w:sz w:val="12"/>
          <w:szCs w:val="12"/>
        </w:rPr>
      </w:pPr>
    </w:p>
    <w:p w14:paraId="05BB0D8F" w14:textId="54A08BB6" w:rsidR="009B7469" w:rsidRPr="00E907DB" w:rsidRDefault="009B7469">
      <w:pPr>
        <w:pStyle w:val="TableParagraph"/>
        <w:numPr>
          <w:ilvl w:val="0"/>
          <w:numId w:val="52"/>
        </w:numPr>
        <w:spacing w:line="247" w:lineRule="exact"/>
        <w:rPr>
          <w:rFonts w:asciiTheme="minorHAnsi" w:hAnsiTheme="minorHAnsi" w:cstheme="minorHAnsi"/>
          <w:bCs/>
          <w:caps/>
          <w:szCs w:val="20"/>
        </w:rPr>
      </w:pPr>
      <w:r w:rsidRPr="00E907DB">
        <w:rPr>
          <w:rFonts w:asciiTheme="minorHAnsi" w:hAnsiTheme="minorHAnsi" w:cstheme="minorHAnsi"/>
          <w:bCs/>
          <w:szCs w:val="20"/>
        </w:rPr>
        <w:t xml:space="preserve">The UND Department of MLS has defined Essential Functions (see page </w:t>
      </w:r>
      <w:r w:rsidR="00C65E69">
        <w:rPr>
          <w:rFonts w:asciiTheme="minorHAnsi" w:hAnsiTheme="minorHAnsi" w:cstheme="minorHAnsi"/>
          <w:bCs/>
          <w:szCs w:val="20"/>
        </w:rPr>
        <w:t>8</w:t>
      </w:r>
      <w:r w:rsidRPr="00E907DB">
        <w:rPr>
          <w:rFonts w:asciiTheme="minorHAnsi" w:hAnsiTheme="minorHAnsi" w:cstheme="minorHAnsi"/>
          <w:bCs/>
          <w:szCs w:val="20"/>
        </w:rPr>
        <w:t xml:space="preserve">) and the UND School of Medicine &amp; Health Sciences (SMHS) has defined Technical and Academic </w:t>
      </w:r>
      <w:r w:rsidRPr="000E0C50">
        <w:rPr>
          <w:rFonts w:asciiTheme="minorHAnsi" w:hAnsiTheme="minorHAnsi" w:cstheme="minorHAnsi"/>
          <w:bCs/>
          <w:szCs w:val="20"/>
        </w:rPr>
        <w:t xml:space="preserve">Standards (see Appendix </w:t>
      </w:r>
      <w:r w:rsidR="00C4610E" w:rsidRPr="000E0C50">
        <w:rPr>
          <w:rFonts w:asciiTheme="minorHAnsi" w:hAnsiTheme="minorHAnsi" w:cstheme="minorHAnsi"/>
          <w:bCs/>
          <w:szCs w:val="20"/>
        </w:rPr>
        <w:t>4</w:t>
      </w:r>
      <w:r w:rsidRPr="000E0C50">
        <w:rPr>
          <w:rFonts w:asciiTheme="minorHAnsi" w:hAnsiTheme="minorHAnsi" w:cstheme="minorHAnsi"/>
          <w:bCs/>
          <w:szCs w:val="20"/>
        </w:rPr>
        <w:t>) that</w:t>
      </w:r>
      <w:r w:rsidRPr="00E907DB">
        <w:rPr>
          <w:rFonts w:asciiTheme="minorHAnsi" w:hAnsiTheme="minorHAnsi" w:cstheme="minorHAnsi"/>
          <w:bCs/>
          <w:szCs w:val="20"/>
        </w:rPr>
        <w:t xml:space="preserve"> are applicable to MLS program students.  All MLS program students, with or without </w:t>
      </w:r>
      <w:proofErr w:type="gramStart"/>
      <w:r w:rsidRPr="00E907DB">
        <w:rPr>
          <w:rFonts w:asciiTheme="minorHAnsi" w:hAnsiTheme="minorHAnsi" w:cstheme="minorHAnsi"/>
          <w:bCs/>
          <w:szCs w:val="20"/>
        </w:rPr>
        <w:t>accommodations</w:t>
      </w:r>
      <w:proofErr w:type="gramEnd"/>
      <w:r w:rsidRPr="00E907DB">
        <w:rPr>
          <w:rFonts w:asciiTheme="minorHAnsi" w:hAnsiTheme="minorHAnsi" w:cstheme="minorHAnsi"/>
          <w:bCs/>
          <w:szCs w:val="20"/>
        </w:rPr>
        <w:t>, must meet the defined MLS program Essential Functions and SMHS Technical and Academic Standards to matriculate, progress through the program’s curriculum, and complete MLS program graduation requirements.</w:t>
      </w:r>
    </w:p>
    <w:p w14:paraId="7403CB10" w14:textId="77777777" w:rsidR="009B7469" w:rsidRPr="00E907DB" w:rsidRDefault="009B7469" w:rsidP="00E05044">
      <w:pPr>
        <w:ind w:right="-288"/>
        <w:rPr>
          <w:rFonts w:cs="Arial"/>
          <w:sz w:val="22"/>
          <w:szCs w:val="22"/>
          <w:highlight w:val="yellow"/>
        </w:rPr>
      </w:pPr>
    </w:p>
    <w:p w14:paraId="509213C8" w14:textId="77777777" w:rsidR="009B7469" w:rsidRPr="00E907DB" w:rsidRDefault="009B7469" w:rsidP="00E05044">
      <w:pPr>
        <w:ind w:right="-288"/>
        <w:rPr>
          <w:rFonts w:cs="Arial"/>
          <w:sz w:val="22"/>
          <w:szCs w:val="22"/>
          <w:highlight w:val="yellow"/>
        </w:rPr>
      </w:pPr>
    </w:p>
    <w:p w14:paraId="0F0DB9F3" w14:textId="72E551A5" w:rsidR="009B7469" w:rsidRPr="00AE00B1" w:rsidRDefault="009B7469" w:rsidP="00E05044">
      <w:pPr>
        <w:pStyle w:val="Heading2"/>
      </w:pPr>
      <w:bookmarkStart w:id="18" w:name="_Toc229395668"/>
      <w:r w:rsidRPr="00AE00B1">
        <w:t>IV</w:t>
      </w:r>
      <w:r w:rsidR="00E05044" w:rsidRPr="00AE00B1">
        <w:t>. PARTICIPATION</w:t>
      </w:r>
      <w:r w:rsidRPr="00AE00B1">
        <w:t xml:space="preserve"> IN EDUCATION AS IT RELATES TO STUDENT HEALTH</w:t>
      </w:r>
      <w:bookmarkEnd w:id="18"/>
      <w:r w:rsidRPr="00AE00B1">
        <w:t xml:space="preserve"> </w:t>
      </w:r>
    </w:p>
    <w:p w14:paraId="1CA34E09" w14:textId="77777777" w:rsidR="009B7469" w:rsidRPr="00AE00B1" w:rsidRDefault="009B7469" w:rsidP="00E05044">
      <w:pPr>
        <w:pStyle w:val="TableParagraph"/>
        <w:spacing w:line="247" w:lineRule="exact"/>
        <w:jc w:val="both"/>
        <w:rPr>
          <w:rFonts w:asciiTheme="minorHAnsi" w:hAnsiTheme="minorHAnsi" w:cstheme="minorHAnsi"/>
          <w:sz w:val="12"/>
        </w:rPr>
      </w:pPr>
    </w:p>
    <w:p w14:paraId="3FF56FEF" w14:textId="77777777" w:rsidR="009B7469" w:rsidRPr="00AE00B1" w:rsidRDefault="009B7469">
      <w:pPr>
        <w:pStyle w:val="TableParagraph"/>
        <w:numPr>
          <w:ilvl w:val="0"/>
          <w:numId w:val="6"/>
        </w:numPr>
        <w:spacing w:line="247" w:lineRule="exact"/>
        <w:rPr>
          <w:rFonts w:asciiTheme="minorHAnsi" w:hAnsiTheme="minorHAnsi" w:cstheme="minorHAnsi"/>
        </w:rPr>
      </w:pPr>
      <w:r w:rsidRPr="00AE00B1">
        <w:rPr>
          <w:rFonts w:asciiTheme="minorHAnsi" w:hAnsiTheme="minorHAnsi" w:cstheme="minorHAnsi"/>
        </w:rPr>
        <w:t>Students who are known to have a condition (injury, illness, infection, environmental disease) that may negatively impact themselves, fellow students, staff, faculty or patients have a professional obligation to inform and work with UND MLS faculty/staff to develop a plan to balance their own health, educational needs and confidentiality as well as the health of others with whom they may come in contact.  See the UND SMHS Policy 3.7 – Participation in Education as it Relates to Student Health, found on the SMHS Student Policy website, for complete details (note:  this policy was previously titled as “Health Conditions Impacting Student Participation”).</w:t>
      </w:r>
    </w:p>
    <w:p w14:paraId="45D3F44C" w14:textId="77777777" w:rsidR="009B7469" w:rsidRPr="00184EFA" w:rsidRDefault="009B7469" w:rsidP="00E05044">
      <w:pPr>
        <w:pStyle w:val="TableParagraph"/>
        <w:spacing w:line="247" w:lineRule="exact"/>
        <w:jc w:val="both"/>
        <w:rPr>
          <w:rFonts w:asciiTheme="minorHAnsi" w:hAnsiTheme="minorHAnsi" w:cstheme="minorHAnsi"/>
        </w:rPr>
      </w:pPr>
    </w:p>
    <w:p w14:paraId="6F4FE498" w14:textId="77777777" w:rsidR="009B7469" w:rsidRPr="00AB76F2" w:rsidRDefault="009B7469" w:rsidP="00E05044">
      <w:pPr>
        <w:rPr>
          <w:rFonts w:cstheme="minorHAnsi"/>
          <w:sz w:val="22"/>
          <w:szCs w:val="22"/>
          <w:highlight w:val="yellow"/>
        </w:rPr>
      </w:pPr>
    </w:p>
    <w:p w14:paraId="6BECA599" w14:textId="045C3E0B" w:rsidR="00827247" w:rsidRPr="00827247" w:rsidRDefault="009B7469" w:rsidP="00827247">
      <w:pPr>
        <w:pStyle w:val="Heading2"/>
      </w:pPr>
      <w:bookmarkStart w:id="19" w:name="_Toc229395669"/>
      <w:r>
        <w:t>V</w:t>
      </w:r>
      <w:r w:rsidRPr="000B5171">
        <w:t>.  Disability Access</w:t>
      </w:r>
      <w:bookmarkEnd w:id="19"/>
    </w:p>
    <w:p w14:paraId="4058D693" w14:textId="77777777" w:rsidR="009B7469" w:rsidRPr="000B5171" w:rsidRDefault="009B7469" w:rsidP="00E05044">
      <w:pPr>
        <w:contextualSpacing/>
        <w:rPr>
          <w:sz w:val="12"/>
          <w:szCs w:val="12"/>
        </w:rPr>
      </w:pPr>
    </w:p>
    <w:p w14:paraId="6A83F815" w14:textId="48A4FFE5" w:rsidR="009B7469" w:rsidRPr="00417A5B" w:rsidRDefault="00827247" w:rsidP="00F24FC9">
      <w:pPr>
        <w:pStyle w:val="ListParagraph"/>
        <w:numPr>
          <w:ilvl w:val="0"/>
          <w:numId w:val="77"/>
        </w:numPr>
      </w:pPr>
      <w:bookmarkStart w:id="20" w:name="_Hlk214535432"/>
      <w:r w:rsidRPr="00827247">
        <w:rPr>
          <w:rFonts w:cstheme="minorHAnsi"/>
          <w:color w:val="000000"/>
          <w:sz w:val="22"/>
          <w:szCs w:val="22"/>
        </w:rPr>
        <w:t xml:space="preserve">The University of North Dakota is committed to providing equal access to students with documented disabilities. To ensure access to this class and your program, please contact Student Disability Resources to engage in a confidential discussion about </w:t>
      </w:r>
      <w:proofErr w:type="gramStart"/>
      <w:r w:rsidRPr="00827247">
        <w:rPr>
          <w:rFonts w:cstheme="minorHAnsi"/>
          <w:color w:val="000000"/>
          <w:sz w:val="22"/>
          <w:szCs w:val="22"/>
        </w:rPr>
        <w:t>accommodations</w:t>
      </w:r>
      <w:proofErr w:type="gramEnd"/>
      <w:r w:rsidRPr="00827247">
        <w:rPr>
          <w:rFonts w:cstheme="minorHAnsi"/>
          <w:color w:val="000000"/>
          <w:sz w:val="22"/>
          <w:szCs w:val="22"/>
        </w:rPr>
        <w:t xml:space="preserve"> for the classroom and clinical settings. </w:t>
      </w:r>
      <w:proofErr w:type="gramStart"/>
      <w:r w:rsidRPr="00827247">
        <w:rPr>
          <w:rFonts w:cstheme="minorHAnsi"/>
          <w:color w:val="000000"/>
          <w:sz w:val="22"/>
          <w:szCs w:val="22"/>
        </w:rPr>
        <w:t>Accommodations are</w:t>
      </w:r>
      <w:proofErr w:type="gramEnd"/>
      <w:r w:rsidRPr="00827247">
        <w:rPr>
          <w:rFonts w:cstheme="minorHAnsi"/>
          <w:color w:val="000000"/>
          <w:sz w:val="22"/>
          <w:szCs w:val="22"/>
        </w:rPr>
        <w:t xml:space="preserve"> not provided retroactively. Students are encouraged to register with Student Disability Resources at the start of their program. More information can be obtained by email </w:t>
      </w:r>
      <w:hyperlink r:id="rId29" w:history="1">
        <w:r w:rsidRPr="00597339">
          <w:rPr>
            <w:rFonts w:cstheme="minorHAnsi"/>
            <w:color w:val="0000FF"/>
            <w:sz w:val="22"/>
            <w:szCs w:val="22"/>
            <w:u w:val="single"/>
          </w:rPr>
          <w:t>UND.sdr@UND.edu</w:t>
        </w:r>
      </w:hyperlink>
      <w:r w:rsidRPr="00417A5B">
        <w:rPr>
          <w:rFonts w:cstheme="minorHAnsi"/>
          <w:color w:val="000000"/>
          <w:sz w:val="22"/>
          <w:szCs w:val="22"/>
        </w:rPr>
        <w:t> or by phone at 701.777.2100.</w:t>
      </w:r>
    </w:p>
    <w:p w14:paraId="11F1A027" w14:textId="77777777" w:rsidR="002A60E7" w:rsidRPr="00827247" w:rsidRDefault="002A60E7" w:rsidP="00FB725E">
      <w:pPr>
        <w:pStyle w:val="ListParagraph"/>
        <w:ind w:left="360"/>
        <w:rPr>
          <w:rStyle w:val="Heading2Char"/>
          <w:b w:val="0"/>
          <w:iCs/>
          <w:sz w:val="22"/>
          <w:szCs w:val="22"/>
        </w:rPr>
      </w:pPr>
    </w:p>
    <w:bookmarkEnd w:id="20"/>
    <w:p w14:paraId="63D11A8A" w14:textId="77777777" w:rsidR="009B7469" w:rsidRPr="00466EB1" w:rsidRDefault="009B7469" w:rsidP="00E05044">
      <w:pPr>
        <w:pStyle w:val="ListParagraph"/>
        <w:ind w:left="0"/>
        <w:rPr>
          <w:rStyle w:val="Heading2Char"/>
          <w:b w:val="0"/>
          <w:iCs/>
          <w:sz w:val="22"/>
          <w:szCs w:val="22"/>
        </w:rPr>
      </w:pPr>
    </w:p>
    <w:p w14:paraId="67F402F6" w14:textId="712AA655" w:rsidR="009B7469" w:rsidRPr="005D37FB" w:rsidRDefault="009B7469" w:rsidP="00E05044">
      <w:pPr>
        <w:pStyle w:val="Heading2"/>
      </w:pPr>
      <w:bookmarkStart w:id="21" w:name="_Toc229395670"/>
      <w:r w:rsidRPr="005D37FB">
        <w:t>V</w:t>
      </w:r>
      <w:r>
        <w:t>I</w:t>
      </w:r>
      <w:r w:rsidR="00E05044" w:rsidRPr="005D37FB">
        <w:t>. STUDENT</w:t>
      </w:r>
      <w:r w:rsidRPr="005D37FB">
        <w:t>/Graduate Records</w:t>
      </w:r>
      <w:bookmarkEnd w:id="21"/>
    </w:p>
    <w:p w14:paraId="1722879D" w14:textId="77777777" w:rsidR="009B7469" w:rsidRPr="005D37FB" w:rsidRDefault="009B7469" w:rsidP="00E05044">
      <w:pPr>
        <w:tabs>
          <w:tab w:val="left" w:pos="720"/>
        </w:tabs>
        <w:rPr>
          <w:rFonts w:cstheme="minorHAnsi"/>
          <w:b/>
          <w:caps/>
          <w:sz w:val="12"/>
          <w:szCs w:val="12"/>
        </w:rPr>
      </w:pPr>
    </w:p>
    <w:p w14:paraId="22B94942" w14:textId="77777777" w:rsidR="009B7469" w:rsidRPr="005D37FB" w:rsidRDefault="009B7469">
      <w:pPr>
        <w:pStyle w:val="ListParagraph"/>
        <w:numPr>
          <w:ilvl w:val="0"/>
          <w:numId w:val="7"/>
        </w:numPr>
        <w:ind w:right="-29"/>
        <w:contextualSpacing w:val="0"/>
        <w:rPr>
          <w:rFonts w:cstheme="minorHAnsi"/>
          <w:sz w:val="22"/>
          <w:szCs w:val="22"/>
        </w:rPr>
      </w:pPr>
      <w:r w:rsidRPr="005D37FB">
        <w:rPr>
          <w:rFonts w:cstheme="minorHAnsi"/>
          <w:sz w:val="22"/>
          <w:szCs w:val="22"/>
        </w:rPr>
        <w:t xml:space="preserve">All files concerning students are subject to the Family Education Rights and Privacy Act of 1974. Specific information concerning student records is published in the UND Code of Student Life. </w:t>
      </w:r>
    </w:p>
    <w:p w14:paraId="393C3DCC" w14:textId="77777777" w:rsidR="009B7469" w:rsidRPr="005D37FB" w:rsidRDefault="009B7469">
      <w:pPr>
        <w:pStyle w:val="ListParagraph"/>
        <w:numPr>
          <w:ilvl w:val="0"/>
          <w:numId w:val="7"/>
        </w:numPr>
        <w:ind w:right="-29"/>
        <w:contextualSpacing w:val="0"/>
        <w:rPr>
          <w:rFonts w:cstheme="minorHAnsi"/>
          <w:sz w:val="22"/>
          <w:szCs w:val="22"/>
        </w:rPr>
      </w:pPr>
      <w:r w:rsidRPr="005D37FB">
        <w:rPr>
          <w:rFonts w:cstheme="minorHAnsi"/>
          <w:sz w:val="22"/>
          <w:szCs w:val="22"/>
        </w:rPr>
        <w:t xml:space="preserve">The Office of Admissions and Records (Registrar) </w:t>
      </w:r>
      <w:proofErr w:type="gramStart"/>
      <w:r w:rsidRPr="005D37FB">
        <w:rPr>
          <w:rFonts w:cstheme="minorHAnsi"/>
          <w:sz w:val="22"/>
          <w:szCs w:val="22"/>
        </w:rPr>
        <w:t>maintains</w:t>
      </w:r>
      <w:proofErr w:type="gramEnd"/>
      <w:r w:rsidRPr="005D37FB">
        <w:rPr>
          <w:rFonts w:cstheme="minorHAnsi"/>
          <w:sz w:val="22"/>
          <w:szCs w:val="22"/>
        </w:rPr>
        <w:t xml:space="preserve"> official documents for students enrolled in courses at the University of North Dakota, such as the application to the University, official transcripts from other institutions, UND transcripts and other such official documents.  These records are maintained permanently.  </w:t>
      </w:r>
    </w:p>
    <w:p w14:paraId="09D7D41A" w14:textId="7AB6B1FA" w:rsidR="009B7469" w:rsidRPr="00CE5246" w:rsidRDefault="009B7469" w:rsidP="00E05044">
      <w:pPr>
        <w:pStyle w:val="ListParagraph"/>
        <w:numPr>
          <w:ilvl w:val="0"/>
          <w:numId w:val="7"/>
        </w:numPr>
        <w:ind w:right="-29"/>
        <w:contextualSpacing w:val="0"/>
        <w:rPr>
          <w:rFonts w:cstheme="minorHAnsi"/>
          <w:bCs/>
          <w:iCs/>
          <w:caps/>
          <w:sz w:val="22"/>
          <w:szCs w:val="22"/>
        </w:rPr>
      </w:pPr>
      <w:r w:rsidRPr="005D37FB">
        <w:rPr>
          <w:rFonts w:cstheme="minorHAnsi"/>
          <w:sz w:val="22"/>
          <w:szCs w:val="22"/>
        </w:rPr>
        <w:lastRenderedPageBreak/>
        <w:t>The Department of MLS maintains an academic file for each student officially enrolled in an MLS program of study.  These files are maintained for the duration of established records/retention timeframes.</w:t>
      </w:r>
    </w:p>
    <w:p w14:paraId="75FA8A2D" w14:textId="77777777" w:rsidR="00CE5246" w:rsidRDefault="00CE5246" w:rsidP="00CE5246">
      <w:pPr>
        <w:pStyle w:val="ListParagraph"/>
        <w:ind w:left="360" w:right="-29"/>
        <w:contextualSpacing w:val="0"/>
        <w:rPr>
          <w:rFonts w:cstheme="minorHAnsi"/>
          <w:sz w:val="22"/>
          <w:szCs w:val="22"/>
        </w:rPr>
      </w:pPr>
    </w:p>
    <w:p w14:paraId="191EBCA7" w14:textId="77777777" w:rsidR="00CE5246" w:rsidRPr="00314324" w:rsidRDefault="00CE5246" w:rsidP="00CE5246">
      <w:pPr>
        <w:pStyle w:val="ListParagraph"/>
        <w:ind w:left="360" w:right="-29"/>
        <w:contextualSpacing w:val="0"/>
        <w:rPr>
          <w:rFonts w:cstheme="minorHAnsi"/>
          <w:bCs/>
          <w:iCs/>
          <w:caps/>
          <w:sz w:val="22"/>
          <w:szCs w:val="22"/>
        </w:rPr>
      </w:pPr>
    </w:p>
    <w:p w14:paraId="4526144F" w14:textId="13AAE2B0" w:rsidR="009B7469" w:rsidRPr="005D37FB" w:rsidRDefault="009B7469" w:rsidP="00E05044">
      <w:pPr>
        <w:pStyle w:val="Heading2"/>
      </w:pPr>
      <w:bookmarkStart w:id="22" w:name="_Toc229395671"/>
      <w:r w:rsidRPr="005D37FB">
        <w:t>VI</w:t>
      </w:r>
      <w:r>
        <w:t>I</w:t>
      </w:r>
      <w:r w:rsidR="00E05044" w:rsidRPr="005D37FB">
        <w:t>. UNIVERSITY</w:t>
      </w:r>
      <w:r w:rsidRPr="005D37FB">
        <w:t xml:space="preserve"> Refund Policy</w:t>
      </w:r>
      <w:bookmarkEnd w:id="22"/>
    </w:p>
    <w:p w14:paraId="60E5E5B3" w14:textId="77777777" w:rsidR="009B7469" w:rsidRPr="005D37FB" w:rsidRDefault="009B7469" w:rsidP="00E05044">
      <w:pPr>
        <w:rPr>
          <w:b/>
          <w:caps/>
          <w:sz w:val="12"/>
          <w:szCs w:val="12"/>
        </w:rPr>
      </w:pPr>
    </w:p>
    <w:p w14:paraId="6EA9FD69" w14:textId="77777777" w:rsidR="009B7469" w:rsidRPr="00F23809" w:rsidRDefault="009B7469">
      <w:pPr>
        <w:pStyle w:val="ListParagraph"/>
        <w:numPr>
          <w:ilvl w:val="0"/>
          <w:numId w:val="8"/>
        </w:numPr>
        <w:ind w:right="-29"/>
        <w:contextualSpacing w:val="0"/>
        <w:rPr>
          <w:rFonts w:cstheme="minorHAnsi"/>
          <w:sz w:val="22"/>
          <w:szCs w:val="22"/>
        </w:rPr>
      </w:pPr>
      <w:r w:rsidRPr="005D37FB">
        <w:rPr>
          <w:rFonts w:cstheme="minorHAnsi"/>
          <w:sz w:val="22"/>
          <w:szCs w:val="22"/>
        </w:rPr>
        <w:t xml:space="preserve">A student who drops or withdraws from the university after the beginning of instruction will be granted a refund of tuition in accordance with Undergraduate Academic Calendar published by the UND </w:t>
      </w:r>
      <w:r w:rsidRPr="00F23809">
        <w:rPr>
          <w:rFonts w:cstheme="minorHAnsi"/>
          <w:sz w:val="22"/>
          <w:szCs w:val="22"/>
        </w:rPr>
        <w:t>registrar (</w:t>
      </w:r>
      <w:hyperlink r:id="rId30" w:history="1">
        <w:r w:rsidRPr="00F23809">
          <w:rPr>
            <w:rStyle w:val="Hyperlink"/>
            <w:rFonts w:cstheme="minorHAnsi"/>
            <w:sz w:val="22"/>
            <w:szCs w:val="22"/>
          </w:rPr>
          <w:t>UND.edu/academics/registrar/</w:t>
        </w:r>
      </w:hyperlink>
      <w:r w:rsidRPr="00F23809">
        <w:rPr>
          <w:rFonts w:cstheme="minorHAnsi"/>
          <w:sz w:val="22"/>
          <w:szCs w:val="22"/>
        </w:rPr>
        <w:t xml:space="preserve">).  </w:t>
      </w:r>
    </w:p>
    <w:p w14:paraId="42A8B82B" w14:textId="03BC4C61" w:rsidR="00C63AC5" w:rsidRPr="002A60E7" w:rsidRDefault="009B7469" w:rsidP="00E05044">
      <w:pPr>
        <w:pStyle w:val="ListParagraph"/>
        <w:numPr>
          <w:ilvl w:val="0"/>
          <w:numId w:val="8"/>
        </w:numPr>
        <w:ind w:right="-29"/>
        <w:contextualSpacing w:val="0"/>
        <w:rPr>
          <w:rFonts w:cstheme="minorHAnsi"/>
          <w:bCs/>
          <w:iCs/>
          <w:caps/>
          <w:sz w:val="22"/>
          <w:szCs w:val="22"/>
        </w:rPr>
      </w:pPr>
      <w:r w:rsidRPr="00F23809">
        <w:rPr>
          <w:rFonts w:cstheme="minorHAnsi"/>
          <w:sz w:val="22"/>
          <w:szCs w:val="22"/>
        </w:rPr>
        <w:t>Current students wishing to dispute a charge must follow UND One Stop Student Services processes (</w:t>
      </w:r>
      <w:hyperlink r:id="rId31" w:history="1">
        <w:r w:rsidRPr="00F23809">
          <w:rPr>
            <w:rStyle w:val="Hyperlink"/>
            <w:rFonts w:cstheme="minorHAnsi"/>
            <w:sz w:val="22"/>
            <w:szCs w:val="22"/>
          </w:rPr>
          <w:t>https://und.edu/one-stop/tuition-fees/payment.html</w:t>
        </w:r>
      </w:hyperlink>
      <w:r w:rsidRPr="00F23809">
        <w:rPr>
          <w:rFonts w:cstheme="minorHAnsi"/>
          <w:sz w:val="22"/>
          <w:szCs w:val="22"/>
        </w:rPr>
        <w:t xml:space="preserve">).  Note that students dismissed from </w:t>
      </w:r>
      <w:proofErr w:type="gramStart"/>
      <w:r w:rsidRPr="00F23809">
        <w:rPr>
          <w:rFonts w:cstheme="minorHAnsi"/>
          <w:sz w:val="22"/>
          <w:szCs w:val="22"/>
        </w:rPr>
        <w:t>a</w:t>
      </w:r>
      <w:proofErr w:type="gramEnd"/>
      <w:r w:rsidRPr="00F23809">
        <w:rPr>
          <w:rFonts w:cstheme="minorHAnsi"/>
          <w:sz w:val="22"/>
          <w:szCs w:val="22"/>
        </w:rPr>
        <w:t xml:space="preserve"> MLS program route for failure to comply with UND MLS policies likely will not be eligible for a refund.</w:t>
      </w:r>
    </w:p>
    <w:p w14:paraId="4FF30C2F" w14:textId="77777777" w:rsidR="002A60E7" w:rsidRPr="00314324" w:rsidRDefault="002A60E7" w:rsidP="002A60E7">
      <w:pPr>
        <w:pStyle w:val="ListParagraph"/>
        <w:ind w:left="360" w:right="-29"/>
        <w:contextualSpacing w:val="0"/>
        <w:rPr>
          <w:rFonts w:cstheme="minorHAnsi"/>
          <w:bCs/>
          <w:iCs/>
          <w:caps/>
          <w:sz w:val="22"/>
          <w:szCs w:val="22"/>
        </w:rPr>
      </w:pPr>
    </w:p>
    <w:p w14:paraId="7993BA11" w14:textId="77777777" w:rsidR="00C63AC5" w:rsidRDefault="00C63AC5" w:rsidP="00E05044">
      <w:pPr>
        <w:rPr>
          <w:rFonts w:cs="Arial"/>
          <w:b/>
          <w:caps/>
          <w:szCs w:val="22"/>
        </w:rPr>
      </w:pPr>
    </w:p>
    <w:p w14:paraId="6750C62B" w14:textId="44CB54DE" w:rsidR="009B7469" w:rsidRPr="00C05D14" w:rsidRDefault="009B7469" w:rsidP="00E05044">
      <w:pPr>
        <w:pStyle w:val="Heading2"/>
      </w:pPr>
      <w:bookmarkStart w:id="23" w:name="_Toc229395672"/>
      <w:r w:rsidRPr="00C05D14">
        <w:t>VII</w:t>
      </w:r>
      <w:r>
        <w:t>I</w:t>
      </w:r>
      <w:r w:rsidR="00E05044" w:rsidRPr="00C05D14">
        <w:t>. UNEXPECTED</w:t>
      </w:r>
      <w:r w:rsidRPr="00C05D14">
        <w:t xml:space="preserve"> University or Program Interruption/Closure</w:t>
      </w:r>
      <w:bookmarkEnd w:id="23"/>
    </w:p>
    <w:p w14:paraId="20CF5B2E" w14:textId="77777777" w:rsidR="009B7469" w:rsidRPr="00C05D14" w:rsidRDefault="009B7469" w:rsidP="00E05044">
      <w:pPr>
        <w:rPr>
          <w:rFonts w:cs="Arial"/>
          <w:b/>
          <w:caps/>
          <w:sz w:val="12"/>
          <w:szCs w:val="12"/>
        </w:rPr>
      </w:pPr>
    </w:p>
    <w:p w14:paraId="4DE9BB58" w14:textId="77777777" w:rsidR="009B7469" w:rsidRPr="00C05D14" w:rsidRDefault="009B7469">
      <w:pPr>
        <w:pStyle w:val="ListParagraph"/>
        <w:numPr>
          <w:ilvl w:val="0"/>
          <w:numId w:val="9"/>
        </w:numPr>
        <w:ind w:right="-29"/>
        <w:contextualSpacing w:val="0"/>
        <w:rPr>
          <w:rFonts w:cs="Arial"/>
          <w:b/>
          <w:caps/>
          <w:szCs w:val="22"/>
        </w:rPr>
      </w:pPr>
      <w:r w:rsidRPr="00C05D14">
        <w:rPr>
          <w:rFonts w:cs="TimesNewRoman"/>
          <w:sz w:val="22"/>
          <w:szCs w:val="22"/>
        </w:rPr>
        <w:t xml:space="preserve">In the event of an emergent situation that could impact University functions, </w:t>
      </w:r>
      <w:r w:rsidRPr="00C05D14">
        <w:rPr>
          <w:rFonts w:cs="Arial"/>
          <w:sz w:val="22"/>
          <w:szCs w:val="22"/>
        </w:rPr>
        <w:t>a phone alert system at UND will notify all students, staff, and faculty of the immediate situation.  Further information will be disseminated as the situation evolves.  In addition, each department at UND has an established Continuity of Operations Plan (COOP) that will go into effect if the situation warrants, which includes direct notification of multiple departmental personnel (including the Program Director).  The UND Department of MLS will work in cooperation with the UND Office of Emergency Management as appropriate.  Course instructors will alert students to any potential course/schedule changes via Blackboard and/or email.</w:t>
      </w:r>
    </w:p>
    <w:p w14:paraId="1AC4EB53" w14:textId="77777777" w:rsidR="009B7469" w:rsidRPr="00F23809" w:rsidRDefault="009B7469">
      <w:pPr>
        <w:pStyle w:val="ListParagraph"/>
        <w:numPr>
          <w:ilvl w:val="0"/>
          <w:numId w:val="9"/>
        </w:numPr>
        <w:ind w:right="-29"/>
        <w:contextualSpacing w:val="0"/>
        <w:rPr>
          <w:rFonts w:cs="Arial"/>
          <w:b/>
          <w:caps/>
          <w:szCs w:val="22"/>
        </w:rPr>
      </w:pPr>
      <w:r w:rsidRPr="00F23809">
        <w:rPr>
          <w:rFonts w:cs="Arial"/>
          <w:sz w:val="22"/>
          <w:szCs w:val="22"/>
        </w:rPr>
        <w:t xml:space="preserve">In the event of an emergent or unforeseen circumstance arising that forces temporary or long-term closure of the program or University, within 30 days a teach-out plan will be implemented.  In the teach-out plan, every effort will be made to provide students with options for the continuation of their program of study with the shortest interruption possible.  Any refunds of tuition and fees would be determined by the UND Office of the Registrar.  </w:t>
      </w:r>
    </w:p>
    <w:p w14:paraId="0F848627" w14:textId="77777777" w:rsidR="009B7469" w:rsidRDefault="009B7469" w:rsidP="00E05044">
      <w:pPr>
        <w:tabs>
          <w:tab w:val="num" w:pos="720"/>
        </w:tabs>
        <w:rPr>
          <w:rFonts w:cs="Arial"/>
          <w:b/>
          <w:caps/>
          <w:sz w:val="22"/>
          <w:szCs w:val="22"/>
          <w:highlight w:val="yellow"/>
        </w:rPr>
      </w:pPr>
    </w:p>
    <w:p w14:paraId="6A1B4614" w14:textId="77777777" w:rsidR="009B7469" w:rsidRPr="001D7683" w:rsidRDefault="009B7469" w:rsidP="00E05044">
      <w:pPr>
        <w:tabs>
          <w:tab w:val="num" w:pos="720"/>
        </w:tabs>
        <w:rPr>
          <w:rStyle w:val="Heading2Char"/>
          <w:caps w:val="0"/>
          <w:sz w:val="22"/>
          <w:szCs w:val="22"/>
        </w:rPr>
      </w:pPr>
    </w:p>
    <w:p w14:paraId="335C6B25" w14:textId="410E8618" w:rsidR="009B7469" w:rsidRPr="00E05044" w:rsidRDefault="00E05044" w:rsidP="00E05044">
      <w:pPr>
        <w:pStyle w:val="Heading2"/>
        <w:rPr>
          <w:rStyle w:val="Heading2Char"/>
          <w:b/>
          <w:bCs/>
          <w:caps/>
        </w:rPr>
      </w:pPr>
      <w:bookmarkStart w:id="24" w:name="_Toc229395673"/>
      <w:r>
        <w:rPr>
          <w:rStyle w:val="Heading2Char"/>
          <w:b/>
          <w:bCs/>
          <w:caps/>
        </w:rPr>
        <w:t>I</w:t>
      </w:r>
      <w:r w:rsidR="009B7469" w:rsidRPr="00E05044">
        <w:rPr>
          <w:rStyle w:val="Heading2Char"/>
          <w:b/>
          <w:bCs/>
          <w:caps/>
        </w:rPr>
        <w:t>X</w:t>
      </w:r>
      <w:r w:rsidRPr="00E05044">
        <w:rPr>
          <w:rStyle w:val="Heading2Char"/>
          <w:b/>
          <w:bCs/>
        </w:rPr>
        <w:t>. LEAVE</w:t>
      </w:r>
      <w:bookmarkEnd w:id="24"/>
    </w:p>
    <w:p w14:paraId="7B874A45" w14:textId="77777777" w:rsidR="009B7469" w:rsidRPr="00C05D14" w:rsidRDefault="009B7469" w:rsidP="00E05044">
      <w:pPr>
        <w:tabs>
          <w:tab w:val="num" w:pos="720"/>
        </w:tabs>
        <w:rPr>
          <w:rFonts w:cstheme="minorHAnsi"/>
          <w:caps/>
          <w:sz w:val="12"/>
          <w:szCs w:val="12"/>
        </w:rPr>
      </w:pPr>
    </w:p>
    <w:p w14:paraId="1039457C" w14:textId="77777777" w:rsidR="009B7469" w:rsidRPr="00C05D14" w:rsidRDefault="009B7469">
      <w:pPr>
        <w:pStyle w:val="ListParagraph"/>
        <w:numPr>
          <w:ilvl w:val="0"/>
          <w:numId w:val="10"/>
        </w:numPr>
        <w:ind w:right="-29"/>
        <w:contextualSpacing w:val="0"/>
        <w:rPr>
          <w:rFonts w:cstheme="minorHAnsi"/>
          <w:sz w:val="22"/>
          <w:szCs w:val="22"/>
        </w:rPr>
      </w:pPr>
      <w:r w:rsidRPr="00C05D14">
        <w:rPr>
          <w:rFonts w:cstheme="minorHAnsi"/>
          <w:sz w:val="22"/>
          <w:szCs w:val="22"/>
        </w:rPr>
        <w:t>Family leave, funeral leave, military leave, or sports participant leave will be given following the UND Code of Student Life Policies.  A leave of absence may require a delay in completion of the program.</w:t>
      </w:r>
    </w:p>
    <w:p w14:paraId="002B68D0" w14:textId="77777777" w:rsidR="009B7469" w:rsidRDefault="009B7469" w:rsidP="00E05044">
      <w:pPr>
        <w:tabs>
          <w:tab w:val="num" w:pos="720"/>
        </w:tabs>
        <w:rPr>
          <w:rStyle w:val="Heading2Char"/>
          <w:sz w:val="22"/>
          <w:szCs w:val="22"/>
          <w:highlight w:val="yellow"/>
        </w:rPr>
      </w:pPr>
    </w:p>
    <w:p w14:paraId="1C60A0F9" w14:textId="77777777" w:rsidR="009B7469" w:rsidRPr="00AB76F2" w:rsidRDefault="009B7469" w:rsidP="00E05044">
      <w:pPr>
        <w:tabs>
          <w:tab w:val="num" w:pos="720"/>
        </w:tabs>
        <w:rPr>
          <w:rStyle w:val="Heading2Char"/>
          <w:sz w:val="22"/>
          <w:szCs w:val="22"/>
          <w:highlight w:val="yellow"/>
        </w:rPr>
      </w:pPr>
    </w:p>
    <w:p w14:paraId="420C26C8" w14:textId="77777777" w:rsidR="009B7469" w:rsidRPr="00C05D14" w:rsidRDefault="009B7469" w:rsidP="00E05044">
      <w:pPr>
        <w:pStyle w:val="Heading2"/>
      </w:pPr>
      <w:bookmarkStart w:id="25" w:name="_Toc229395674"/>
      <w:r w:rsidRPr="00C05D14">
        <w:t>X.  Drug and Alcohol Screening</w:t>
      </w:r>
      <w:bookmarkEnd w:id="25"/>
    </w:p>
    <w:p w14:paraId="6738A2F7" w14:textId="77777777" w:rsidR="009B7469" w:rsidRPr="00C05D14" w:rsidRDefault="009B7469" w:rsidP="00E05044">
      <w:pPr>
        <w:tabs>
          <w:tab w:val="num" w:pos="720"/>
        </w:tabs>
        <w:rPr>
          <w:rStyle w:val="Heading2Char"/>
          <w:caps w:val="0"/>
          <w:sz w:val="12"/>
          <w:szCs w:val="12"/>
        </w:rPr>
      </w:pPr>
    </w:p>
    <w:p w14:paraId="02D0D58B" w14:textId="77777777" w:rsidR="009B7469" w:rsidRPr="00C05D14" w:rsidRDefault="009B7469">
      <w:pPr>
        <w:pStyle w:val="ListParagraph"/>
        <w:numPr>
          <w:ilvl w:val="0"/>
          <w:numId w:val="11"/>
        </w:numPr>
        <w:ind w:right="-29"/>
        <w:contextualSpacing w:val="0"/>
        <w:rPr>
          <w:rFonts w:cstheme="minorHAnsi"/>
          <w:sz w:val="22"/>
          <w:szCs w:val="22"/>
        </w:rPr>
      </w:pPr>
      <w:r w:rsidRPr="00C05D14">
        <w:rPr>
          <w:rFonts w:cstheme="minorHAnsi"/>
          <w:sz w:val="22"/>
          <w:szCs w:val="22"/>
        </w:rPr>
        <w:t>Any student may be subject to drug and/or alcohol screening as outlined in the SMHS Drug and Alcohol Screening and Education Program Policy.  A positive drug/alcohol drug screen will be subject to disciplinary action up to and including immediate dismissal from</w:t>
      </w:r>
      <w:r>
        <w:rPr>
          <w:rFonts w:cstheme="minorHAnsi"/>
          <w:sz w:val="22"/>
          <w:szCs w:val="22"/>
        </w:rPr>
        <w:t xml:space="preserve"> the program</w:t>
      </w:r>
      <w:r w:rsidRPr="00C05D14">
        <w:rPr>
          <w:rFonts w:cstheme="minorHAnsi"/>
          <w:sz w:val="22"/>
          <w:szCs w:val="22"/>
        </w:rPr>
        <w:t>. The complete Drug and Alcohol Screening and Education Program Policy can be found on the SMHS student policy website.</w:t>
      </w:r>
    </w:p>
    <w:p w14:paraId="209CF9FC" w14:textId="77777777" w:rsidR="009B7469" w:rsidRPr="001D7683" w:rsidRDefault="009B7469" w:rsidP="00E05044">
      <w:pPr>
        <w:tabs>
          <w:tab w:val="num" w:pos="720"/>
        </w:tabs>
        <w:rPr>
          <w:rStyle w:val="Heading2Char"/>
          <w:caps w:val="0"/>
          <w:sz w:val="22"/>
          <w:szCs w:val="22"/>
        </w:rPr>
      </w:pPr>
    </w:p>
    <w:p w14:paraId="412EECC6" w14:textId="77777777" w:rsidR="009B7469" w:rsidRPr="001D7683" w:rsidRDefault="009B7469" w:rsidP="00E05044">
      <w:pPr>
        <w:tabs>
          <w:tab w:val="num" w:pos="720"/>
        </w:tabs>
        <w:rPr>
          <w:rStyle w:val="Heading2Char"/>
          <w:caps w:val="0"/>
          <w:sz w:val="22"/>
          <w:szCs w:val="22"/>
        </w:rPr>
      </w:pPr>
    </w:p>
    <w:p w14:paraId="403E4990" w14:textId="26BB132A" w:rsidR="009B7469" w:rsidRPr="00E05044" w:rsidRDefault="009B7469" w:rsidP="00E05044">
      <w:pPr>
        <w:pStyle w:val="Heading2"/>
        <w:rPr>
          <w:rStyle w:val="Heading2Char"/>
          <w:b/>
          <w:bCs/>
          <w:caps/>
        </w:rPr>
      </w:pPr>
      <w:bookmarkStart w:id="26" w:name="_Toc229395675"/>
      <w:r w:rsidRPr="00E05044">
        <w:rPr>
          <w:rStyle w:val="Heading2Char"/>
          <w:b/>
          <w:bCs/>
          <w:caps/>
        </w:rPr>
        <w:t>XI</w:t>
      </w:r>
      <w:r w:rsidR="00E05044" w:rsidRPr="00E05044">
        <w:rPr>
          <w:rStyle w:val="Heading2Char"/>
          <w:b/>
          <w:bCs/>
        </w:rPr>
        <w:t>. EMAIL</w:t>
      </w:r>
      <w:r w:rsidRPr="00E05044">
        <w:rPr>
          <w:rStyle w:val="Heading2Char"/>
          <w:b/>
          <w:bCs/>
          <w:caps/>
        </w:rPr>
        <w:t xml:space="preserve"> Communications</w:t>
      </w:r>
      <w:bookmarkEnd w:id="26"/>
    </w:p>
    <w:p w14:paraId="3098E6CA" w14:textId="77777777" w:rsidR="009B7469" w:rsidRPr="00C05D14" w:rsidRDefault="009B7469" w:rsidP="00E05044">
      <w:pPr>
        <w:tabs>
          <w:tab w:val="num" w:pos="720"/>
        </w:tabs>
        <w:rPr>
          <w:rStyle w:val="BodyTextChar"/>
          <w:rFonts w:cstheme="minorHAnsi"/>
          <w:caps/>
          <w:sz w:val="12"/>
          <w:szCs w:val="12"/>
        </w:rPr>
      </w:pPr>
    </w:p>
    <w:p w14:paraId="74DAA62D" w14:textId="77777777" w:rsidR="009B7469" w:rsidRPr="00C05D14" w:rsidRDefault="009B7469">
      <w:pPr>
        <w:pStyle w:val="ListParagraph"/>
        <w:numPr>
          <w:ilvl w:val="0"/>
          <w:numId w:val="12"/>
        </w:numPr>
        <w:tabs>
          <w:tab w:val="left" w:pos="1440"/>
        </w:tabs>
        <w:ind w:right="-29"/>
        <w:contextualSpacing w:val="0"/>
        <w:rPr>
          <w:rFonts w:cstheme="minorHAnsi"/>
          <w:sz w:val="22"/>
          <w:szCs w:val="22"/>
        </w:rPr>
      </w:pPr>
      <w:r w:rsidRPr="00C05D14">
        <w:rPr>
          <w:rFonts w:cstheme="minorHAnsi"/>
          <w:sz w:val="22"/>
          <w:szCs w:val="22"/>
        </w:rPr>
        <w:t>Al</w:t>
      </w:r>
      <w:r>
        <w:rPr>
          <w:rFonts w:cstheme="minorHAnsi"/>
          <w:sz w:val="22"/>
          <w:szCs w:val="22"/>
        </w:rPr>
        <w:t>l students admitted to the MLS Professional P</w:t>
      </w:r>
      <w:r w:rsidRPr="00C05D14">
        <w:rPr>
          <w:rFonts w:cstheme="minorHAnsi"/>
          <w:sz w:val="22"/>
          <w:szCs w:val="22"/>
        </w:rPr>
        <w:t xml:space="preserve">rogram and/or taking MLS courses will be assigned a UND email account.  It is the student’s responsibility to monitor this account regularly as all communication initiated </w:t>
      </w:r>
      <w:proofErr w:type="gramStart"/>
      <w:r w:rsidRPr="00C05D14">
        <w:rPr>
          <w:rFonts w:cstheme="minorHAnsi"/>
          <w:sz w:val="22"/>
          <w:szCs w:val="22"/>
        </w:rPr>
        <w:t>from</w:t>
      </w:r>
      <w:proofErr w:type="gramEnd"/>
      <w:r w:rsidRPr="00C05D14">
        <w:rPr>
          <w:rFonts w:cstheme="minorHAnsi"/>
          <w:sz w:val="22"/>
          <w:szCs w:val="22"/>
        </w:rPr>
        <w:t xml:space="preserve"> UND MLS faculty/staff will be made using this e-mail account.  </w:t>
      </w:r>
    </w:p>
    <w:p w14:paraId="0326018A" w14:textId="77777777" w:rsidR="009B7469" w:rsidRPr="00C05D14" w:rsidRDefault="009B7469">
      <w:pPr>
        <w:pStyle w:val="ListParagraph"/>
        <w:numPr>
          <w:ilvl w:val="0"/>
          <w:numId w:val="12"/>
        </w:numPr>
        <w:tabs>
          <w:tab w:val="left" w:pos="1440"/>
        </w:tabs>
        <w:ind w:right="-29"/>
        <w:contextualSpacing w:val="0"/>
        <w:rPr>
          <w:rFonts w:cstheme="minorHAnsi"/>
          <w:sz w:val="22"/>
          <w:szCs w:val="22"/>
        </w:rPr>
      </w:pPr>
      <w:r w:rsidRPr="00C05D14">
        <w:rPr>
          <w:rFonts w:cstheme="minorHAnsi"/>
          <w:sz w:val="22"/>
          <w:szCs w:val="22"/>
        </w:rPr>
        <w:lastRenderedPageBreak/>
        <w:t xml:space="preserve">MLS faculty/staff will make every effort to respond to emails within 1-2 business days of receipt, unless otherwise indicated (ex. an out-of-office reply).  </w:t>
      </w:r>
    </w:p>
    <w:p w14:paraId="6415C1E7" w14:textId="77777777" w:rsidR="009B7469" w:rsidRPr="00AB76F2" w:rsidRDefault="009B7469" w:rsidP="00E05044">
      <w:pPr>
        <w:rPr>
          <w:rFonts w:cstheme="minorHAnsi"/>
          <w:sz w:val="22"/>
          <w:szCs w:val="22"/>
          <w:highlight w:val="yellow"/>
        </w:rPr>
      </w:pPr>
    </w:p>
    <w:p w14:paraId="2F1EAB8D" w14:textId="77777777" w:rsidR="009B7469" w:rsidRPr="00E907DB" w:rsidRDefault="009B7469" w:rsidP="00E05044">
      <w:pPr>
        <w:rPr>
          <w:rFonts w:cstheme="minorHAnsi"/>
          <w:sz w:val="22"/>
          <w:szCs w:val="22"/>
          <w:highlight w:val="yellow"/>
        </w:rPr>
      </w:pPr>
    </w:p>
    <w:p w14:paraId="46A815DE" w14:textId="77777777" w:rsidR="009B7469" w:rsidRPr="00E907DB" w:rsidRDefault="009B7469" w:rsidP="00E05044">
      <w:pPr>
        <w:pStyle w:val="Heading2"/>
      </w:pPr>
      <w:bookmarkStart w:id="27" w:name="_Toc229395676"/>
      <w:r w:rsidRPr="00E907DB">
        <w:t>XII. SMHS ROOM USE &amp; ETIQUETTE</w:t>
      </w:r>
      <w:bookmarkEnd w:id="27"/>
    </w:p>
    <w:p w14:paraId="395BB0BA" w14:textId="77777777" w:rsidR="009B7469" w:rsidRPr="00E907DB" w:rsidRDefault="009B7469" w:rsidP="00E05044">
      <w:pPr>
        <w:rPr>
          <w:rFonts w:cstheme="minorHAnsi"/>
        </w:rPr>
      </w:pPr>
    </w:p>
    <w:p w14:paraId="0D97A990" w14:textId="77777777" w:rsidR="009B7469" w:rsidRPr="00E907DB" w:rsidRDefault="009B7469">
      <w:pPr>
        <w:pStyle w:val="ListParagraph"/>
        <w:numPr>
          <w:ilvl w:val="0"/>
          <w:numId w:val="50"/>
        </w:numPr>
        <w:ind w:right="-29"/>
        <w:contextualSpacing w:val="0"/>
        <w:rPr>
          <w:rFonts w:cstheme="minorHAnsi"/>
          <w:sz w:val="22"/>
          <w:szCs w:val="22"/>
        </w:rPr>
      </w:pPr>
      <w:r w:rsidRPr="00E907DB">
        <w:rPr>
          <w:rFonts w:cstheme="minorHAnsi"/>
          <w:sz w:val="22"/>
          <w:szCs w:val="22"/>
        </w:rPr>
        <w:t xml:space="preserve">As students in UND School of Medicine &amp; Health Sciences (SMHS) courses and programs, it is expected that you will be respectful during interactions in and around the SMHS building to ensure that it remains a professional, high-quality, and positive learning space.  Specifically, </w:t>
      </w:r>
    </w:p>
    <w:p w14:paraId="0E50B290" w14:textId="77777777" w:rsidR="009B7469" w:rsidRPr="00E907DB" w:rsidRDefault="009B7469">
      <w:pPr>
        <w:pStyle w:val="ListParagraph"/>
        <w:numPr>
          <w:ilvl w:val="0"/>
          <w:numId w:val="49"/>
        </w:numPr>
        <w:spacing w:after="160" w:line="259" w:lineRule="auto"/>
        <w:rPr>
          <w:rFonts w:cstheme="minorHAnsi"/>
          <w:sz w:val="22"/>
          <w:szCs w:val="22"/>
        </w:rPr>
      </w:pPr>
      <w:r w:rsidRPr="00E907DB">
        <w:rPr>
          <w:rFonts w:cstheme="minorHAnsi"/>
          <w:sz w:val="22"/>
          <w:szCs w:val="22"/>
        </w:rPr>
        <w:t xml:space="preserve">Clean-up before leaving SMHS rooms.  This includes but is not limited </w:t>
      </w:r>
      <w:proofErr w:type="gramStart"/>
      <w:r w:rsidRPr="00E907DB">
        <w:rPr>
          <w:rFonts w:cstheme="minorHAnsi"/>
          <w:sz w:val="22"/>
          <w:szCs w:val="22"/>
        </w:rPr>
        <w:t>to:</w:t>
      </w:r>
      <w:proofErr w:type="gramEnd"/>
      <w:r w:rsidRPr="00E907DB">
        <w:rPr>
          <w:rFonts w:cstheme="minorHAnsi"/>
          <w:sz w:val="22"/>
          <w:szCs w:val="22"/>
        </w:rPr>
        <w:t>  picking-up garbage and throwing it away, erasing marker boards, shutting down computers/cameras, turning off lights.</w:t>
      </w:r>
    </w:p>
    <w:p w14:paraId="48DEE919" w14:textId="77777777" w:rsidR="009B7469" w:rsidRPr="00E907DB" w:rsidRDefault="009B7469">
      <w:pPr>
        <w:pStyle w:val="ListParagraph"/>
        <w:numPr>
          <w:ilvl w:val="0"/>
          <w:numId w:val="49"/>
        </w:numPr>
        <w:spacing w:after="160" w:line="259" w:lineRule="auto"/>
        <w:rPr>
          <w:rFonts w:cstheme="minorHAnsi"/>
          <w:sz w:val="22"/>
          <w:szCs w:val="22"/>
        </w:rPr>
      </w:pPr>
      <w:r w:rsidRPr="00E907DB">
        <w:rPr>
          <w:rFonts w:cstheme="minorHAnsi"/>
          <w:sz w:val="22"/>
          <w:szCs w:val="22"/>
        </w:rPr>
        <w:t xml:space="preserve">Be aware of room schedules.  If someone else has reserved a room that you are in, it is expected that you:  Clean-up and leave the room a few minutes before the next person’s reservation.  If you are unaware of the reservation, </w:t>
      </w:r>
      <w:r w:rsidRPr="00E907DB">
        <w:rPr>
          <w:rFonts w:cstheme="minorHAnsi"/>
          <w:sz w:val="22"/>
          <w:szCs w:val="22"/>
          <w:u w:val="single"/>
        </w:rPr>
        <w:t>quickly and politely</w:t>
      </w:r>
      <w:r w:rsidRPr="00E907DB">
        <w:rPr>
          <w:rFonts w:cstheme="minorHAnsi"/>
          <w:sz w:val="22"/>
          <w:szCs w:val="22"/>
        </w:rPr>
        <w:t xml:space="preserve"> </w:t>
      </w:r>
      <w:proofErr w:type="gramStart"/>
      <w:r w:rsidRPr="00E907DB">
        <w:rPr>
          <w:rFonts w:cstheme="minorHAnsi"/>
          <w:sz w:val="22"/>
          <w:szCs w:val="22"/>
        </w:rPr>
        <w:t>clean-up</w:t>
      </w:r>
      <w:proofErr w:type="gramEnd"/>
      <w:r w:rsidRPr="00E907DB">
        <w:rPr>
          <w:rFonts w:cstheme="minorHAnsi"/>
          <w:sz w:val="22"/>
          <w:szCs w:val="22"/>
        </w:rPr>
        <w:t xml:space="preserve"> and exit the room once you are informed.  Be sure to take all personal </w:t>
      </w:r>
      <w:proofErr w:type="gramStart"/>
      <w:r w:rsidRPr="00E907DB">
        <w:rPr>
          <w:rFonts w:cstheme="minorHAnsi"/>
          <w:sz w:val="22"/>
          <w:szCs w:val="22"/>
        </w:rPr>
        <w:t>belonging</w:t>
      </w:r>
      <w:proofErr w:type="gramEnd"/>
      <w:r w:rsidRPr="00E907DB">
        <w:rPr>
          <w:rFonts w:cstheme="minorHAnsi"/>
          <w:sz w:val="22"/>
          <w:szCs w:val="22"/>
        </w:rPr>
        <w:t xml:space="preserve"> with you, as typically it is not appropriate to re-enter the room after the next scheduled group has begun.  </w:t>
      </w:r>
    </w:p>
    <w:p w14:paraId="2AA1330F" w14:textId="77777777" w:rsidR="009B7469" w:rsidRPr="00E907DB" w:rsidRDefault="009B7469">
      <w:pPr>
        <w:pStyle w:val="ListParagraph"/>
        <w:numPr>
          <w:ilvl w:val="0"/>
          <w:numId w:val="49"/>
        </w:numPr>
        <w:spacing w:after="160" w:line="259" w:lineRule="auto"/>
        <w:rPr>
          <w:rFonts w:cstheme="minorHAnsi"/>
          <w:sz w:val="22"/>
          <w:szCs w:val="22"/>
        </w:rPr>
      </w:pPr>
      <w:r w:rsidRPr="00E907DB">
        <w:rPr>
          <w:rFonts w:cstheme="minorHAnsi"/>
          <w:sz w:val="22"/>
          <w:szCs w:val="22"/>
        </w:rPr>
        <w:t xml:space="preserve">Be cognizant of your conversations in and around the building, which should be kept in a professional tone and avoid disrespectful and/or vulgar comments. </w:t>
      </w:r>
    </w:p>
    <w:p w14:paraId="05308B2A" w14:textId="77777777" w:rsidR="009B7469" w:rsidRPr="00E907DB" w:rsidRDefault="009B7469">
      <w:pPr>
        <w:pStyle w:val="ListParagraph"/>
        <w:numPr>
          <w:ilvl w:val="0"/>
          <w:numId w:val="49"/>
        </w:numPr>
        <w:spacing w:after="160" w:line="259" w:lineRule="auto"/>
        <w:rPr>
          <w:rFonts w:cstheme="minorHAnsi"/>
          <w:sz w:val="22"/>
          <w:szCs w:val="22"/>
        </w:rPr>
      </w:pPr>
      <w:r w:rsidRPr="00E907DB">
        <w:rPr>
          <w:rFonts w:eastAsia="Times New Roman" w:cstheme="minorHAnsi"/>
          <w:sz w:val="22"/>
          <w:szCs w:val="22"/>
        </w:rPr>
        <w:t xml:space="preserve">Follow UND policies regarding children/minors being brought to class:  </w:t>
      </w:r>
      <w:hyperlink r:id="rId32" w:anchor="autoid-2z9x9" w:history="1">
        <w:r w:rsidRPr="00991EC2">
          <w:rPr>
            <w:rStyle w:val="Hyperlink"/>
            <w:rFonts w:cstheme="minorHAnsi"/>
            <w:sz w:val="22"/>
            <w:szCs w:val="22"/>
          </w:rPr>
          <w:t>https://und.policystat.com/policy/12389550/latest/#autoid-2z9x9</w:t>
        </w:r>
      </w:hyperlink>
      <w:r w:rsidRPr="00991EC2">
        <w:rPr>
          <w:rFonts w:eastAsia="Times New Roman" w:cstheme="minorHAnsi"/>
          <w:color w:val="0000FF"/>
          <w:sz w:val="22"/>
          <w:szCs w:val="22"/>
        </w:rPr>
        <w:t xml:space="preserve"> </w:t>
      </w:r>
    </w:p>
    <w:p w14:paraId="32576D07" w14:textId="77777777" w:rsidR="009B7469" w:rsidRDefault="009B7469" w:rsidP="00E05044">
      <w:pPr>
        <w:rPr>
          <w:rFonts w:cstheme="minorHAnsi"/>
          <w:sz w:val="22"/>
          <w:szCs w:val="22"/>
          <w:highlight w:val="yellow"/>
        </w:rPr>
      </w:pPr>
    </w:p>
    <w:p w14:paraId="5EFE63CF" w14:textId="77777777" w:rsidR="009B7469" w:rsidRPr="00AB76F2" w:rsidRDefault="009B7469" w:rsidP="00E05044">
      <w:pPr>
        <w:rPr>
          <w:rFonts w:cstheme="minorHAnsi"/>
          <w:sz w:val="22"/>
          <w:szCs w:val="22"/>
          <w:highlight w:val="yellow"/>
        </w:rPr>
      </w:pPr>
    </w:p>
    <w:p w14:paraId="6047D3DD" w14:textId="359AE1D6" w:rsidR="009B7469" w:rsidRPr="00C05D14" w:rsidRDefault="009B7469" w:rsidP="00E05044">
      <w:pPr>
        <w:pStyle w:val="Heading2"/>
      </w:pPr>
      <w:bookmarkStart w:id="28" w:name="_Toc229395677"/>
      <w:r w:rsidRPr="00C05D14">
        <w:t>XI</w:t>
      </w:r>
      <w:r>
        <w:t>II</w:t>
      </w:r>
      <w:r w:rsidR="00E05044" w:rsidRPr="00C05D14">
        <w:t>. PROMOTIONAL</w:t>
      </w:r>
      <w:r w:rsidRPr="00C05D14">
        <w:t xml:space="preserve"> IMAGES</w:t>
      </w:r>
      <w:bookmarkEnd w:id="28"/>
    </w:p>
    <w:p w14:paraId="3E97B30E" w14:textId="77777777" w:rsidR="009B7469" w:rsidRPr="00C05D14" w:rsidRDefault="009B7469" w:rsidP="00E05044">
      <w:pPr>
        <w:rPr>
          <w:sz w:val="12"/>
          <w:szCs w:val="12"/>
        </w:rPr>
      </w:pPr>
    </w:p>
    <w:p w14:paraId="5CBCFDE5" w14:textId="77777777" w:rsidR="009B7469" w:rsidRPr="00C05D14" w:rsidRDefault="009B7469">
      <w:pPr>
        <w:pStyle w:val="ListParagraph"/>
        <w:numPr>
          <w:ilvl w:val="0"/>
          <w:numId w:val="36"/>
        </w:numPr>
        <w:ind w:right="-29"/>
        <w:contextualSpacing w:val="0"/>
        <w:rPr>
          <w:sz w:val="22"/>
          <w:szCs w:val="22"/>
        </w:rPr>
      </w:pPr>
      <w:r w:rsidRPr="00C05D14">
        <w:rPr>
          <w:sz w:val="22"/>
          <w:szCs w:val="22"/>
        </w:rPr>
        <w:t xml:space="preserve">Photos and/or </w:t>
      </w:r>
      <w:r>
        <w:rPr>
          <w:sz w:val="22"/>
          <w:szCs w:val="22"/>
        </w:rPr>
        <w:t xml:space="preserve">videos taken during MLS </w:t>
      </w:r>
      <w:r w:rsidRPr="00C05D14">
        <w:rPr>
          <w:sz w:val="22"/>
          <w:szCs w:val="22"/>
        </w:rPr>
        <w:t xml:space="preserve">coursework and activities may be utilized for educational and/or promotional purposes.  Students not wanting their image to be utilized for these purposes must </w:t>
      </w:r>
      <w:r w:rsidRPr="00C854EC">
        <w:rPr>
          <w:sz w:val="22"/>
          <w:szCs w:val="22"/>
        </w:rPr>
        <w:t>communicate the request in writing to the UND MLS Laboratory Manager, or to their designated route advisor.</w:t>
      </w:r>
    </w:p>
    <w:p w14:paraId="596523EA" w14:textId="77777777" w:rsidR="009B7469" w:rsidRPr="00AB76F2" w:rsidRDefault="009B7469" w:rsidP="00E05044">
      <w:pPr>
        <w:rPr>
          <w:rFonts w:cstheme="minorHAnsi"/>
          <w:sz w:val="22"/>
          <w:szCs w:val="22"/>
          <w:highlight w:val="yellow"/>
        </w:rPr>
      </w:pPr>
    </w:p>
    <w:p w14:paraId="181FAD2A" w14:textId="77777777" w:rsidR="009B7469" w:rsidRPr="00AB76F2" w:rsidRDefault="009B7469" w:rsidP="00E05044">
      <w:pPr>
        <w:rPr>
          <w:rFonts w:cstheme="minorHAnsi"/>
          <w:sz w:val="22"/>
          <w:szCs w:val="22"/>
          <w:highlight w:val="yellow"/>
        </w:rPr>
      </w:pPr>
    </w:p>
    <w:p w14:paraId="1242DFFB" w14:textId="0236BEAB" w:rsidR="009B7469" w:rsidRPr="006C06D3" w:rsidRDefault="009B7469" w:rsidP="00E05044">
      <w:pPr>
        <w:pStyle w:val="Heading2"/>
      </w:pPr>
      <w:bookmarkStart w:id="29" w:name="_Toc229395678"/>
      <w:r w:rsidRPr="006C06D3">
        <w:t>XI</w:t>
      </w:r>
      <w:r>
        <w:t>V</w:t>
      </w:r>
      <w:r w:rsidR="00E05044" w:rsidRPr="006C06D3">
        <w:t>. BIOHAZARD</w:t>
      </w:r>
      <w:r w:rsidRPr="006C06D3">
        <w:t xml:space="preserve"> &amp; Safety</w:t>
      </w:r>
      <w:bookmarkEnd w:id="29"/>
    </w:p>
    <w:p w14:paraId="2A974ABF" w14:textId="77777777" w:rsidR="009B7469" w:rsidRPr="006C06D3" w:rsidRDefault="009B7469" w:rsidP="00E05044">
      <w:pPr>
        <w:rPr>
          <w:rFonts w:cstheme="minorHAnsi"/>
          <w:sz w:val="12"/>
          <w:szCs w:val="12"/>
        </w:rPr>
      </w:pPr>
    </w:p>
    <w:p w14:paraId="091B3B76" w14:textId="77777777" w:rsidR="009B7469" w:rsidRPr="006C06D3" w:rsidRDefault="009B7469">
      <w:pPr>
        <w:pStyle w:val="ListParagraph"/>
        <w:numPr>
          <w:ilvl w:val="0"/>
          <w:numId w:val="37"/>
        </w:numPr>
        <w:ind w:right="-29"/>
        <w:contextualSpacing w:val="0"/>
        <w:rPr>
          <w:rFonts w:cstheme="minorHAnsi"/>
          <w:sz w:val="22"/>
          <w:szCs w:val="22"/>
        </w:rPr>
      </w:pPr>
      <w:r w:rsidRPr="006C06D3">
        <w:rPr>
          <w:rFonts w:cstheme="minorHAnsi"/>
          <w:sz w:val="22"/>
          <w:szCs w:val="22"/>
        </w:rPr>
        <w:t>Students are expected to be aware of and comply with the following safety standards and/or policies:</w:t>
      </w:r>
    </w:p>
    <w:p w14:paraId="089077F6" w14:textId="2956D2BD" w:rsidR="00D34862" w:rsidRDefault="00D34862">
      <w:pPr>
        <w:pStyle w:val="ListParagraph"/>
        <w:numPr>
          <w:ilvl w:val="1"/>
          <w:numId w:val="37"/>
        </w:numPr>
        <w:ind w:right="-29"/>
        <w:contextualSpacing w:val="0"/>
        <w:rPr>
          <w:rFonts w:cstheme="minorHAnsi"/>
          <w:sz w:val="22"/>
          <w:szCs w:val="22"/>
        </w:rPr>
      </w:pPr>
      <w:r w:rsidRPr="006C06D3">
        <w:rPr>
          <w:rFonts w:cstheme="minorHAnsi"/>
          <w:sz w:val="22"/>
          <w:szCs w:val="22"/>
        </w:rPr>
        <w:t>Department of MLS Safety Standard (Appendix 2)</w:t>
      </w:r>
    </w:p>
    <w:p w14:paraId="74C4C893" w14:textId="319A0123" w:rsidR="009B7469" w:rsidRPr="006C06D3" w:rsidRDefault="009B7469">
      <w:pPr>
        <w:pStyle w:val="ListParagraph"/>
        <w:numPr>
          <w:ilvl w:val="1"/>
          <w:numId w:val="37"/>
        </w:numPr>
        <w:ind w:right="-29"/>
        <w:contextualSpacing w:val="0"/>
        <w:rPr>
          <w:rFonts w:cstheme="minorHAnsi"/>
          <w:sz w:val="22"/>
          <w:szCs w:val="22"/>
        </w:rPr>
      </w:pPr>
      <w:r w:rsidRPr="006C06D3">
        <w:rPr>
          <w:rFonts w:cstheme="minorHAnsi"/>
          <w:sz w:val="22"/>
          <w:szCs w:val="22"/>
        </w:rPr>
        <w:t>UND Bloodborne Pathogens Exposure Control Plan</w:t>
      </w:r>
      <w:r w:rsidR="0061662E">
        <w:rPr>
          <w:rFonts w:cstheme="minorHAnsi"/>
          <w:sz w:val="22"/>
          <w:szCs w:val="22"/>
        </w:rPr>
        <w:t xml:space="preserve"> (Appendix 3)</w:t>
      </w:r>
    </w:p>
    <w:p w14:paraId="3C4F9DC6" w14:textId="77777777" w:rsidR="009B7469" w:rsidRPr="006C06D3" w:rsidRDefault="009B7469">
      <w:pPr>
        <w:pStyle w:val="ListParagraph"/>
        <w:numPr>
          <w:ilvl w:val="1"/>
          <w:numId w:val="37"/>
        </w:numPr>
        <w:ind w:right="-29"/>
        <w:contextualSpacing w:val="0"/>
        <w:rPr>
          <w:rFonts w:cstheme="minorHAnsi"/>
          <w:sz w:val="22"/>
          <w:szCs w:val="22"/>
        </w:rPr>
      </w:pPr>
      <w:r w:rsidRPr="006C06D3">
        <w:rPr>
          <w:rFonts w:cstheme="minorHAnsi"/>
          <w:sz w:val="22"/>
          <w:szCs w:val="22"/>
        </w:rPr>
        <w:t xml:space="preserve">SMHS Bloodborne Pathogen Exposure: Immediate Steps </w:t>
      </w:r>
    </w:p>
    <w:p w14:paraId="0B3C4A78" w14:textId="38267F52" w:rsidR="009B7469" w:rsidRPr="0061662E" w:rsidRDefault="009B7469" w:rsidP="0061662E">
      <w:pPr>
        <w:pStyle w:val="ListParagraph"/>
        <w:numPr>
          <w:ilvl w:val="2"/>
          <w:numId w:val="37"/>
        </w:numPr>
        <w:contextualSpacing w:val="0"/>
        <w:rPr>
          <w:rFonts w:cstheme="minorHAnsi"/>
          <w:sz w:val="22"/>
          <w:szCs w:val="22"/>
        </w:rPr>
      </w:pPr>
      <w:r w:rsidRPr="006C06D3">
        <w:rPr>
          <w:rFonts w:cstheme="minorHAnsi"/>
          <w:sz w:val="22"/>
          <w:szCs w:val="22"/>
        </w:rPr>
        <w:t xml:space="preserve">In the event of a needle stick, sharps injury, or exposure to blood or other potentially infectious material, follow the steps outlined in this link and any clinical site requirements:  </w:t>
      </w:r>
      <w:hyperlink r:id="rId33" w:history="1">
        <w:r w:rsidR="00D43298" w:rsidRPr="00D43298">
          <w:rPr>
            <w:rStyle w:val="Hyperlink"/>
            <w:rFonts w:cstheme="minorHAnsi"/>
            <w:sz w:val="22"/>
            <w:szCs w:val="22"/>
          </w:rPr>
          <w:t>https://med.und.edu/policies/bloodborne-pathogen-immediate-steps.html</w:t>
        </w:r>
      </w:hyperlink>
    </w:p>
    <w:p w14:paraId="23019B43" w14:textId="77777777" w:rsidR="009B7469" w:rsidRDefault="009B7469">
      <w:pPr>
        <w:pStyle w:val="ListParagraph"/>
        <w:numPr>
          <w:ilvl w:val="1"/>
          <w:numId w:val="37"/>
        </w:numPr>
        <w:contextualSpacing w:val="0"/>
        <w:rPr>
          <w:rFonts w:cstheme="minorHAnsi"/>
          <w:sz w:val="22"/>
          <w:szCs w:val="22"/>
        </w:rPr>
      </w:pPr>
      <w:r w:rsidRPr="006C06D3">
        <w:rPr>
          <w:rFonts w:cstheme="minorHAnsi"/>
          <w:sz w:val="22"/>
          <w:szCs w:val="22"/>
        </w:rPr>
        <w:t xml:space="preserve">Safety/Biohazard policies and procedures at the clinical affiliate site </w:t>
      </w:r>
    </w:p>
    <w:p w14:paraId="0FAE1FA0" w14:textId="77777777" w:rsidR="009B7469" w:rsidRPr="008764D7" w:rsidRDefault="009B7469" w:rsidP="00E05044">
      <w:pPr>
        <w:pStyle w:val="ListParagraph"/>
        <w:ind w:left="0"/>
        <w:rPr>
          <w:rFonts w:cstheme="minorHAnsi"/>
          <w:sz w:val="22"/>
          <w:szCs w:val="22"/>
        </w:rPr>
      </w:pPr>
    </w:p>
    <w:p w14:paraId="25FFFF24" w14:textId="77777777" w:rsidR="009B7469" w:rsidRDefault="009B7469" w:rsidP="00E05044">
      <w:pPr>
        <w:rPr>
          <w:rFonts w:cstheme="minorHAnsi"/>
          <w:sz w:val="22"/>
          <w:szCs w:val="22"/>
          <w:highlight w:val="yellow"/>
        </w:rPr>
      </w:pPr>
    </w:p>
    <w:p w14:paraId="68EBBC87" w14:textId="77777777" w:rsidR="009B7469" w:rsidRDefault="009B7469" w:rsidP="00E05044">
      <w:pPr>
        <w:pStyle w:val="Heading2"/>
      </w:pPr>
      <w:bookmarkStart w:id="30" w:name="_Toc229395679"/>
      <w:r>
        <w:t>XV. LEARNER MISTREATMENT</w:t>
      </w:r>
      <w:bookmarkEnd w:id="30"/>
    </w:p>
    <w:p w14:paraId="36AC6694" w14:textId="77777777" w:rsidR="009B7469" w:rsidRDefault="009B7469" w:rsidP="00E05044">
      <w:pPr>
        <w:rPr>
          <w:rFonts w:cstheme="minorHAnsi"/>
          <w:b/>
          <w:bCs/>
        </w:rPr>
      </w:pPr>
    </w:p>
    <w:p w14:paraId="0EE805F3" w14:textId="77777777" w:rsidR="009B7469" w:rsidRPr="00C747D8" w:rsidRDefault="009B7469">
      <w:pPr>
        <w:pStyle w:val="ListParagraph"/>
        <w:numPr>
          <w:ilvl w:val="0"/>
          <w:numId w:val="51"/>
        </w:numPr>
        <w:ind w:right="-29"/>
        <w:contextualSpacing w:val="0"/>
        <w:rPr>
          <w:rFonts w:cstheme="minorHAnsi"/>
          <w:sz w:val="22"/>
          <w:szCs w:val="22"/>
        </w:rPr>
      </w:pPr>
      <w:r>
        <w:rPr>
          <w:rFonts w:cstheme="minorHAnsi"/>
          <w:sz w:val="22"/>
          <w:szCs w:val="22"/>
        </w:rPr>
        <w:t xml:space="preserve">The Department of MLS recognizes its obligation to maintain a safe and healthy learning environment.  Any learner who feels that they may have been subjected to non-protected class mistreatment of any kind by </w:t>
      </w:r>
      <w:r>
        <w:rPr>
          <w:rFonts w:cstheme="minorHAnsi"/>
          <w:sz w:val="22"/>
          <w:szCs w:val="22"/>
        </w:rPr>
        <w:lastRenderedPageBreak/>
        <w:t>UND faculty or staff has options for addressing the mistreatment.  See the UND SMHS Policy on Learner Mistreatment, found on the SMHS policy website, for complete details.</w:t>
      </w:r>
    </w:p>
    <w:p w14:paraId="7638E802" w14:textId="77777777" w:rsidR="009B7469" w:rsidRDefault="009B7469" w:rsidP="00E05044">
      <w:pPr>
        <w:rPr>
          <w:rFonts w:cstheme="minorHAnsi"/>
          <w:sz w:val="22"/>
          <w:szCs w:val="22"/>
          <w:highlight w:val="yellow"/>
        </w:rPr>
      </w:pPr>
    </w:p>
    <w:p w14:paraId="00297F6E" w14:textId="77777777" w:rsidR="009B7469" w:rsidRPr="00AB76F2" w:rsidRDefault="009B7469" w:rsidP="00E05044">
      <w:pPr>
        <w:rPr>
          <w:rFonts w:cstheme="minorHAnsi"/>
          <w:sz w:val="22"/>
          <w:szCs w:val="22"/>
          <w:highlight w:val="yellow"/>
        </w:rPr>
      </w:pPr>
    </w:p>
    <w:p w14:paraId="530A4540" w14:textId="2A28CAEE" w:rsidR="009B7469" w:rsidRPr="00E907DB" w:rsidRDefault="009B7469" w:rsidP="00E05044">
      <w:pPr>
        <w:pStyle w:val="Heading2"/>
      </w:pPr>
      <w:bookmarkStart w:id="31" w:name="_Toc229395680"/>
      <w:r w:rsidRPr="00E907DB">
        <w:t>XVI</w:t>
      </w:r>
      <w:r w:rsidR="00E05044" w:rsidRPr="00E907DB">
        <w:t>. STUDENT</w:t>
      </w:r>
      <w:r w:rsidRPr="00E907DB">
        <w:t xml:space="preserve"> Concerns &amp; FEEDBACK</w:t>
      </w:r>
      <w:bookmarkEnd w:id="31"/>
    </w:p>
    <w:p w14:paraId="4C0F7B1F" w14:textId="77777777" w:rsidR="009B7469" w:rsidRPr="00E907DB" w:rsidRDefault="009B7469" w:rsidP="00E05044">
      <w:pPr>
        <w:tabs>
          <w:tab w:val="num" w:pos="720"/>
        </w:tabs>
        <w:rPr>
          <w:rFonts w:cs="Arial"/>
          <w:b/>
          <w:caps/>
          <w:sz w:val="12"/>
          <w:szCs w:val="12"/>
        </w:rPr>
      </w:pPr>
    </w:p>
    <w:p w14:paraId="08F33872" w14:textId="77777777" w:rsidR="009B7469" w:rsidRPr="00E907DB" w:rsidRDefault="009B7469">
      <w:pPr>
        <w:pStyle w:val="ListParagraph"/>
        <w:numPr>
          <w:ilvl w:val="0"/>
          <w:numId w:val="13"/>
        </w:numPr>
        <w:tabs>
          <w:tab w:val="num" w:pos="720"/>
        </w:tabs>
        <w:ind w:right="-29"/>
        <w:contextualSpacing w:val="0"/>
        <w:rPr>
          <w:rFonts w:cs="Arial"/>
          <w:caps/>
          <w:szCs w:val="22"/>
        </w:rPr>
      </w:pPr>
      <w:r w:rsidRPr="00E907DB">
        <w:rPr>
          <w:rFonts w:cs="Arial"/>
          <w:sz w:val="22"/>
          <w:szCs w:val="22"/>
        </w:rPr>
        <w:t>If students have concerns related to the safety of themselves or others, and/or the learning environment, they should communicate that concern to the MLS Program Director or another UND MLS faculty/staff immediately.</w:t>
      </w:r>
    </w:p>
    <w:p w14:paraId="75C91B44" w14:textId="77777777" w:rsidR="009B7469" w:rsidRPr="00E907DB" w:rsidRDefault="009B7469">
      <w:pPr>
        <w:pStyle w:val="ListParagraph"/>
        <w:numPr>
          <w:ilvl w:val="0"/>
          <w:numId w:val="13"/>
        </w:numPr>
        <w:ind w:right="-29"/>
        <w:contextualSpacing w:val="0"/>
        <w:rPr>
          <w:rFonts w:cstheme="minorHAnsi"/>
          <w:caps/>
          <w:sz w:val="22"/>
          <w:szCs w:val="22"/>
        </w:rPr>
      </w:pPr>
      <w:r w:rsidRPr="00E907DB">
        <w:rPr>
          <w:rFonts w:cstheme="minorHAnsi"/>
          <w:sz w:val="22"/>
          <w:szCs w:val="22"/>
        </w:rPr>
        <w:t>At any point, students wishing to share ideas and/or feedback about the program may do so by contacting the MLS Program Director, Brooke Solberg (</w:t>
      </w:r>
      <w:hyperlink r:id="rId34" w:history="1">
        <w:r w:rsidRPr="008C340E">
          <w:rPr>
            <w:rStyle w:val="Hyperlink"/>
            <w:rFonts w:cstheme="minorHAnsi"/>
            <w:color w:val="385623" w:themeColor="accent6" w:themeShade="80"/>
            <w:sz w:val="22"/>
            <w:szCs w:val="22"/>
          </w:rPr>
          <w:t>brooke.solberg.1@UND.edu</w:t>
        </w:r>
      </w:hyperlink>
      <w:r w:rsidRPr="00E907DB">
        <w:rPr>
          <w:rFonts w:cstheme="minorHAnsi"/>
          <w:sz w:val="22"/>
          <w:szCs w:val="22"/>
        </w:rPr>
        <w:t>; 701-777-2245).</w:t>
      </w:r>
    </w:p>
    <w:p w14:paraId="2B15B43A" w14:textId="77777777" w:rsidR="00C63AC5" w:rsidRDefault="00C63AC5" w:rsidP="00E05044">
      <w:pPr>
        <w:rPr>
          <w:rFonts w:cstheme="minorHAnsi"/>
          <w:b/>
          <w:caps/>
          <w:sz w:val="22"/>
          <w:szCs w:val="22"/>
        </w:rPr>
      </w:pPr>
    </w:p>
    <w:p w14:paraId="4C508C50" w14:textId="77777777" w:rsidR="008508C5" w:rsidRPr="00E907DB" w:rsidRDefault="008508C5" w:rsidP="00E05044">
      <w:pPr>
        <w:rPr>
          <w:rFonts w:cstheme="minorHAnsi"/>
          <w:b/>
          <w:caps/>
          <w:sz w:val="22"/>
          <w:szCs w:val="22"/>
        </w:rPr>
      </w:pPr>
    </w:p>
    <w:p w14:paraId="1D2A8F77" w14:textId="2A9470A0" w:rsidR="00956599" w:rsidRPr="00CE4B2F" w:rsidRDefault="00956599" w:rsidP="00E05044">
      <w:pPr>
        <w:pStyle w:val="Heading2"/>
      </w:pPr>
      <w:bookmarkStart w:id="32" w:name="_Toc229395681"/>
      <w:r w:rsidRPr="00E907DB">
        <w:rPr>
          <w:rFonts w:cs="Arial"/>
        </w:rPr>
        <w:t>XVII</w:t>
      </w:r>
      <w:r w:rsidR="00E05044" w:rsidRPr="00E907DB">
        <w:rPr>
          <w:rFonts w:cs="Arial"/>
        </w:rPr>
        <w:t>. STUDENT</w:t>
      </w:r>
      <w:r w:rsidR="0041129D">
        <w:t xml:space="preserve"> Academic</w:t>
      </w:r>
      <w:r w:rsidRPr="00CE4B2F">
        <w:t xml:space="preserve"> COMPLAINTS, GRIEVANCES, and APPEALS</w:t>
      </w:r>
      <w:bookmarkEnd w:id="32"/>
    </w:p>
    <w:p w14:paraId="04CE890C" w14:textId="77777777" w:rsidR="00956599" w:rsidRPr="00CE4B2F" w:rsidRDefault="00956599" w:rsidP="00956599">
      <w:pPr>
        <w:rPr>
          <w:rFonts w:cstheme="minorHAnsi"/>
          <w:b/>
          <w:caps/>
          <w:szCs w:val="22"/>
        </w:rPr>
      </w:pPr>
    </w:p>
    <w:p w14:paraId="026C4969" w14:textId="6E21DB97" w:rsidR="00956599" w:rsidRPr="00CE4B2F" w:rsidRDefault="00956599">
      <w:pPr>
        <w:pStyle w:val="ListParagraph"/>
        <w:numPr>
          <w:ilvl w:val="0"/>
          <w:numId w:val="14"/>
        </w:numPr>
        <w:ind w:right="-29"/>
        <w:contextualSpacing w:val="0"/>
        <w:rPr>
          <w:rFonts w:cstheme="minorHAnsi"/>
          <w:sz w:val="22"/>
          <w:szCs w:val="22"/>
        </w:rPr>
      </w:pPr>
      <w:r w:rsidRPr="00CE4B2F">
        <w:rPr>
          <w:rFonts w:cstheme="minorHAnsi"/>
          <w:sz w:val="22"/>
          <w:szCs w:val="22"/>
        </w:rPr>
        <w:t xml:space="preserve">Any MLS student shall be </w:t>
      </w:r>
      <w:proofErr w:type="gramStart"/>
      <w:r w:rsidRPr="00CE4B2F">
        <w:rPr>
          <w:rFonts w:cstheme="minorHAnsi"/>
          <w:sz w:val="22"/>
          <w:szCs w:val="22"/>
        </w:rPr>
        <w:t>provided</w:t>
      </w:r>
      <w:proofErr w:type="gramEnd"/>
      <w:r w:rsidRPr="00CE4B2F">
        <w:rPr>
          <w:rFonts w:cstheme="minorHAnsi"/>
          <w:sz w:val="22"/>
          <w:szCs w:val="22"/>
        </w:rPr>
        <w:t xml:space="preserve"> the opportunity to seek redress where they believe SMHS and/or MLS program policy has not been followed with respect to academic matters.  This includes but is not limited to issues related to course grades, outcomes, or other academic or professional behaviors.  To initiate </w:t>
      </w:r>
      <w:proofErr w:type="gramStart"/>
      <w:r w:rsidRPr="00CE4B2F">
        <w:rPr>
          <w:rFonts w:cstheme="minorHAnsi"/>
          <w:sz w:val="22"/>
          <w:szCs w:val="22"/>
        </w:rPr>
        <w:t>a grievance</w:t>
      </w:r>
      <w:proofErr w:type="gramEnd"/>
      <w:r w:rsidRPr="00CE4B2F">
        <w:rPr>
          <w:rFonts w:cstheme="minorHAnsi"/>
          <w:sz w:val="22"/>
          <w:szCs w:val="22"/>
        </w:rPr>
        <w:t xml:space="preserve"> or appeal, students must follow the UND SMHS Student Academic Grievance and Appeal Policy 3.9, which can be found on the UND SMHS website. Note that aspects of this policy are time sensitive, typically within a 30-day window.  </w:t>
      </w:r>
    </w:p>
    <w:p w14:paraId="651B3045" w14:textId="3DD764C1" w:rsidR="00B2400F" w:rsidRPr="00CE4B2F" w:rsidRDefault="00B2400F">
      <w:pPr>
        <w:pStyle w:val="ListParagraph"/>
        <w:numPr>
          <w:ilvl w:val="1"/>
          <w:numId w:val="14"/>
        </w:numPr>
        <w:ind w:right="-29"/>
        <w:contextualSpacing w:val="0"/>
        <w:rPr>
          <w:rFonts w:cstheme="minorHAnsi"/>
          <w:sz w:val="22"/>
          <w:szCs w:val="22"/>
        </w:rPr>
      </w:pPr>
      <w:r w:rsidRPr="00CE4B2F">
        <w:rPr>
          <w:rFonts w:cstheme="minorHAnsi"/>
          <w:sz w:val="22"/>
          <w:szCs w:val="22"/>
        </w:rPr>
        <w:t>For complaints not related to a Professional &amp; Academic Standards Committee (</w:t>
      </w:r>
      <w:r w:rsidR="00C41D59">
        <w:rPr>
          <w:rFonts w:cstheme="minorHAnsi"/>
          <w:sz w:val="22"/>
          <w:szCs w:val="22"/>
        </w:rPr>
        <w:t xml:space="preserve">Undergraduate </w:t>
      </w:r>
      <w:r w:rsidR="005F047A">
        <w:rPr>
          <w:rFonts w:cstheme="minorHAnsi"/>
          <w:sz w:val="22"/>
          <w:szCs w:val="22"/>
        </w:rPr>
        <w:t>PASC</w:t>
      </w:r>
      <w:r w:rsidRPr="00CE4B2F">
        <w:rPr>
          <w:rFonts w:cstheme="minorHAnsi"/>
          <w:sz w:val="22"/>
          <w:szCs w:val="22"/>
        </w:rPr>
        <w:t>) decision</w:t>
      </w:r>
      <w:r w:rsidRPr="00CE4B2F">
        <w:rPr>
          <w:rFonts w:cstheme="minorHAnsi"/>
          <w:b/>
          <w:bCs/>
          <w:sz w:val="22"/>
          <w:szCs w:val="22"/>
        </w:rPr>
        <w:t>:</w:t>
      </w:r>
    </w:p>
    <w:p w14:paraId="2FFA67BD" w14:textId="0DB0E3AA" w:rsidR="00CF57E9" w:rsidRPr="00CE4B2F" w:rsidRDefault="00956599">
      <w:pPr>
        <w:pStyle w:val="ListParagraph"/>
        <w:numPr>
          <w:ilvl w:val="2"/>
          <w:numId w:val="14"/>
        </w:numPr>
        <w:ind w:right="-29"/>
        <w:contextualSpacing w:val="0"/>
        <w:rPr>
          <w:rFonts w:cstheme="minorHAnsi"/>
          <w:sz w:val="22"/>
          <w:szCs w:val="22"/>
        </w:rPr>
      </w:pPr>
      <w:r w:rsidRPr="00CE4B2F">
        <w:rPr>
          <w:rFonts w:cstheme="minorHAnsi"/>
          <w:i/>
          <w:iCs/>
          <w:sz w:val="22"/>
          <w:szCs w:val="22"/>
        </w:rPr>
        <w:t xml:space="preserve">Informal </w:t>
      </w:r>
      <w:r w:rsidR="00CF57E9" w:rsidRPr="00CE4B2F">
        <w:rPr>
          <w:rFonts w:cstheme="minorHAnsi"/>
          <w:i/>
          <w:iCs/>
          <w:sz w:val="22"/>
          <w:szCs w:val="22"/>
        </w:rPr>
        <w:t>Proces</w:t>
      </w:r>
      <w:r w:rsidR="00B2400F" w:rsidRPr="00CE4B2F">
        <w:rPr>
          <w:rFonts w:cstheme="minorHAnsi"/>
          <w:i/>
          <w:iCs/>
          <w:sz w:val="22"/>
          <w:szCs w:val="22"/>
        </w:rPr>
        <w:t>s</w:t>
      </w:r>
      <w:proofErr w:type="gramStart"/>
      <w:r w:rsidR="00B2400F" w:rsidRPr="00CE4B2F">
        <w:rPr>
          <w:rFonts w:cstheme="minorHAnsi"/>
          <w:i/>
          <w:iCs/>
          <w:sz w:val="22"/>
          <w:szCs w:val="22"/>
        </w:rPr>
        <w:t>:</w:t>
      </w:r>
      <w:r w:rsidR="00B2400F" w:rsidRPr="00CE4B2F">
        <w:rPr>
          <w:rFonts w:cstheme="minorHAnsi"/>
          <w:sz w:val="22"/>
          <w:szCs w:val="22"/>
        </w:rPr>
        <w:t xml:space="preserve">  </w:t>
      </w:r>
      <w:r w:rsidR="00CA7C51" w:rsidRPr="00CE4B2F">
        <w:rPr>
          <w:rFonts w:cstheme="minorHAnsi"/>
          <w:sz w:val="22"/>
          <w:szCs w:val="22"/>
        </w:rPr>
        <w:t>S</w:t>
      </w:r>
      <w:r w:rsidR="00CF57E9" w:rsidRPr="00CE4B2F">
        <w:rPr>
          <w:rFonts w:cstheme="minorHAnsi"/>
          <w:sz w:val="22"/>
          <w:szCs w:val="22"/>
        </w:rPr>
        <w:t>tudent</w:t>
      </w:r>
      <w:proofErr w:type="gramEnd"/>
      <w:r w:rsidR="00CF57E9" w:rsidRPr="00CE4B2F">
        <w:rPr>
          <w:rFonts w:cstheme="minorHAnsi"/>
          <w:sz w:val="22"/>
          <w:szCs w:val="22"/>
        </w:rPr>
        <w:t xml:space="preserve"> brings their complaint to the attention of the appropriate faculty member</w:t>
      </w:r>
    </w:p>
    <w:p w14:paraId="6C0BB8FC" w14:textId="47F47298" w:rsidR="00956599" w:rsidRPr="00CE4B2F" w:rsidRDefault="00CF57E9">
      <w:pPr>
        <w:pStyle w:val="ListParagraph"/>
        <w:numPr>
          <w:ilvl w:val="2"/>
          <w:numId w:val="14"/>
        </w:numPr>
        <w:ind w:right="-29"/>
        <w:contextualSpacing w:val="0"/>
        <w:rPr>
          <w:rFonts w:cstheme="minorHAnsi"/>
          <w:sz w:val="22"/>
          <w:szCs w:val="22"/>
        </w:rPr>
      </w:pPr>
      <w:r w:rsidRPr="00CE4B2F">
        <w:rPr>
          <w:rFonts w:cstheme="minorHAnsi"/>
          <w:i/>
          <w:iCs/>
          <w:sz w:val="22"/>
          <w:szCs w:val="22"/>
        </w:rPr>
        <w:t>Student Grievance</w:t>
      </w:r>
      <w:r w:rsidR="00B2400F" w:rsidRPr="00CE4B2F">
        <w:rPr>
          <w:rFonts w:cstheme="minorHAnsi"/>
          <w:i/>
          <w:iCs/>
          <w:sz w:val="22"/>
          <w:szCs w:val="22"/>
        </w:rPr>
        <w:t xml:space="preserve"> Process</w:t>
      </w:r>
      <w:proofErr w:type="gramStart"/>
      <w:r w:rsidR="00CA7C51" w:rsidRPr="00CE4B2F">
        <w:rPr>
          <w:rFonts w:cstheme="minorHAnsi"/>
          <w:i/>
          <w:iCs/>
          <w:sz w:val="22"/>
          <w:szCs w:val="22"/>
        </w:rPr>
        <w:t>:</w:t>
      </w:r>
      <w:r w:rsidR="00CA7C51" w:rsidRPr="00CE4B2F">
        <w:rPr>
          <w:rFonts w:cstheme="minorHAnsi"/>
          <w:sz w:val="22"/>
          <w:szCs w:val="22"/>
        </w:rPr>
        <w:t xml:space="preserve">  I</w:t>
      </w:r>
      <w:r w:rsidRPr="00CE4B2F">
        <w:rPr>
          <w:rFonts w:cstheme="minorHAnsi"/>
          <w:sz w:val="22"/>
          <w:szCs w:val="22"/>
        </w:rPr>
        <w:t>f</w:t>
      </w:r>
      <w:proofErr w:type="gramEnd"/>
      <w:r w:rsidRPr="00CE4B2F">
        <w:rPr>
          <w:rFonts w:cstheme="minorHAnsi"/>
          <w:sz w:val="22"/>
          <w:szCs w:val="22"/>
        </w:rPr>
        <w:t xml:space="preserve"> </w:t>
      </w:r>
      <w:proofErr w:type="gramStart"/>
      <w:r w:rsidRPr="00CE4B2F">
        <w:rPr>
          <w:rFonts w:cstheme="minorHAnsi"/>
          <w:sz w:val="22"/>
          <w:szCs w:val="22"/>
        </w:rPr>
        <w:t>complaint is</w:t>
      </w:r>
      <w:proofErr w:type="gramEnd"/>
      <w:r w:rsidRPr="00CE4B2F">
        <w:rPr>
          <w:rFonts w:cstheme="minorHAnsi"/>
          <w:sz w:val="22"/>
          <w:szCs w:val="22"/>
        </w:rPr>
        <w:t xml:space="preserve"> not resolved during Informal Process, </w:t>
      </w:r>
      <w:proofErr w:type="gramStart"/>
      <w:r w:rsidRPr="00CE4B2F">
        <w:rPr>
          <w:rFonts w:cstheme="minorHAnsi"/>
          <w:sz w:val="22"/>
          <w:szCs w:val="22"/>
        </w:rPr>
        <w:t>student brings</w:t>
      </w:r>
      <w:proofErr w:type="gramEnd"/>
      <w:r w:rsidRPr="00CE4B2F">
        <w:rPr>
          <w:rFonts w:cstheme="minorHAnsi"/>
          <w:sz w:val="22"/>
          <w:szCs w:val="22"/>
        </w:rPr>
        <w:t xml:space="preserve"> their complaint to the attention of the Department of MLS Chair</w:t>
      </w:r>
    </w:p>
    <w:p w14:paraId="3DE2F03B" w14:textId="01E73D6A" w:rsidR="00CA7C51" w:rsidRPr="00CE4B2F" w:rsidRDefault="00CA7C51">
      <w:pPr>
        <w:pStyle w:val="ListParagraph"/>
        <w:numPr>
          <w:ilvl w:val="2"/>
          <w:numId w:val="14"/>
        </w:numPr>
        <w:ind w:right="-29"/>
        <w:contextualSpacing w:val="0"/>
        <w:rPr>
          <w:rFonts w:cstheme="minorHAnsi"/>
          <w:sz w:val="22"/>
          <w:szCs w:val="22"/>
        </w:rPr>
      </w:pPr>
      <w:r w:rsidRPr="00CE4B2F">
        <w:rPr>
          <w:rFonts w:cstheme="minorHAnsi"/>
          <w:i/>
          <w:iCs/>
          <w:sz w:val="22"/>
          <w:szCs w:val="22"/>
        </w:rPr>
        <w:t>Student Appeal</w:t>
      </w:r>
      <w:r w:rsidR="00B2400F" w:rsidRPr="00CE4B2F">
        <w:rPr>
          <w:rFonts w:cstheme="minorHAnsi"/>
          <w:i/>
          <w:iCs/>
          <w:sz w:val="22"/>
          <w:szCs w:val="22"/>
        </w:rPr>
        <w:t xml:space="preserve"> Process</w:t>
      </w:r>
      <w:proofErr w:type="gramStart"/>
      <w:r w:rsidRPr="00CE4B2F">
        <w:rPr>
          <w:rFonts w:cstheme="minorHAnsi"/>
          <w:i/>
          <w:iCs/>
          <w:sz w:val="22"/>
          <w:szCs w:val="22"/>
        </w:rPr>
        <w:t>:</w:t>
      </w:r>
      <w:r w:rsidRPr="00CE4B2F">
        <w:rPr>
          <w:rFonts w:cstheme="minorHAnsi"/>
          <w:sz w:val="22"/>
          <w:szCs w:val="22"/>
        </w:rPr>
        <w:t xml:space="preserve">  If</w:t>
      </w:r>
      <w:proofErr w:type="gramEnd"/>
      <w:r w:rsidRPr="00CE4B2F">
        <w:rPr>
          <w:rFonts w:cstheme="minorHAnsi"/>
          <w:sz w:val="22"/>
          <w:szCs w:val="22"/>
        </w:rPr>
        <w:t xml:space="preserve"> </w:t>
      </w:r>
      <w:proofErr w:type="gramStart"/>
      <w:r w:rsidRPr="00CE4B2F">
        <w:rPr>
          <w:rFonts w:cstheme="minorHAnsi"/>
          <w:sz w:val="22"/>
          <w:szCs w:val="22"/>
        </w:rPr>
        <w:t>complaint is</w:t>
      </w:r>
      <w:proofErr w:type="gramEnd"/>
      <w:r w:rsidRPr="00CE4B2F">
        <w:rPr>
          <w:rFonts w:cstheme="minorHAnsi"/>
          <w:sz w:val="22"/>
          <w:szCs w:val="22"/>
        </w:rPr>
        <w:t xml:space="preserve"> not resolved during Student Grievance, </w:t>
      </w:r>
      <w:proofErr w:type="gramStart"/>
      <w:r w:rsidRPr="00CE4B2F">
        <w:rPr>
          <w:rFonts w:cstheme="minorHAnsi"/>
          <w:sz w:val="22"/>
          <w:szCs w:val="22"/>
        </w:rPr>
        <w:t>student follows</w:t>
      </w:r>
      <w:proofErr w:type="gramEnd"/>
      <w:r w:rsidRPr="00CE4B2F">
        <w:rPr>
          <w:rFonts w:cstheme="minorHAnsi"/>
          <w:sz w:val="22"/>
          <w:szCs w:val="22"/>
        </w:rPr>
        <w:t xml:space="preserve"> Student Appeal process </w:t>
      </w:r>
      <w:r w:rsidR="00B2400F" w:rsidRPr="00CE4B2F">
        <w:rPr>
          <w:rFonts w:cstheme="minorHAnsi"/>
          <w:sz w:val="22"/>
          <w:szCs w:val="22"/>
        </w:rPr>
        <w:t xml:space="preserve">as defined in SMHS Policy 3.9 </w:t>
      </w:r>
      <w:r w:rsidRPr="00CE4B2F">
        <w:rPr>
          <w:rFonts w:cstheme="minorHAnsi"/>
          <w:sz w:val="22"/>
          <w:szCs w:val="22"/>
        </w:rPr>
        <w:t>to bring their complaint to the</w:t>
      </w:r>
      <w:r w:rsidR="00B2400F" w:rsidRPr="00CE4B2F">
        <w:rPr>
          <w:rFonts w:cstheme="minorHAnsi"/>
          <w:sz w:val="22"/>
          <w:szCs w:val="22"/>
        </w:rPr>
        <w:t xml:space="preserve"> attention of the</w:t>
      </w:r>
      <w:r w:rsidRPr="00CE4B2F">
        <w:rPr>
          <w:rFonts w:cstheme="minorHAnsi"/>
          <w:sz w:val="22"/>
          <w:szCs w:val="22"/>
        </w:rPr>
        <w:t xml:space="preserve"> SMHS Committee on Student Appeals</w:t>
      </w:r>
    </w:p>
    <w:p w14:paraId="4C09BB2F" w14:textId="0AF405B4" w:rsidR="00CA7C51" w:rsidRPr="00CE4B2F" w:rsidRDefault="00B2400F">
      <w:pPr>
        <w:pStyle w:val="ListParagraph"/>
        <w:numPr>
          <w:ilvl w:val="1"/>
          <w:numId w:val="14"/>
        </w:numPr>
        <w:ind w:right="-29"/>
        <w:contextualSpacing w:val="0"/>
        <w:rPr>
          <w:rFonts w:cstheme="minorHAnsi"/>
          <w:sz w:val="22"/>
          <w:szCs w:val="22"/>
        </w:rPr>
      </w:pPr>
      <w:r w:rsidRPr="00CE4B2F">
        <w:rPr>
          <w:rFonts w:cstheme="minorHAnsi"/>
          <w:sz w:val="22"/>
          <w:szCs w:val="22"/>
        </w:rPr>
        <w:t>For complaints related to a</w:t>
      </w:r>
      <w:r w:rsidR="005F047A">
        <w:rPr>
          <w:rFonts w:cstheme="minorHAnsi"/>
          <w:sz w:val="22"/>
          <w:szCs w:val="22"/>
        </w:rPr>
        <w:t>n Undergraduate PASC</w:t>
      </w:r>
      <w:r w:rsidRPr="00CE4B2F">
        <w:rPr>
          <w:rFonts w:cstheme="minorHAnsi"/>
          <w:sz w:val="22"/>
          <w:szCs w:val="22"/>
        </w:rPr>
        <w:t xml:space="preserve"> decision:</w:t>
      </w:r>
    </w:p>
    <w:p w14:paraId="0F793F86" w14:textId="029D786F" w:rsidR="00CA7C51" w:rsidRPr="00CE4B2F" w:rsidRDefault="00B2400F">
      <w:pPr>
        <w:pStyle w:val="ListParagraph"/>
        <w:numPr>
          <w:ilvl w:val="2"/>
          <w:numId w:val="14"/>
        </w:numPr>
        <w:ind w:right="-29"/>
        <w:contextualSpacing w:val="0"/>
        <w:rPr>
          <w:rFonts w:cstheme="minorHAnsi"/>
          <w:sz w:val="22"/>
          <w:szCs w:val="22"/>
        </w:rPr>
      </w:pPr>
      <w:r w:rsidRPr="00CE4B2F">
        <w:rPr>
          <w:rFonts w:cstheme="minorHAnsi"/>
          <w:i/>
          <w:iCs/>
          <w:sz w:val="22"/>
          <w:szCs w:val="22"/>
        </w:rPr>
        <w:t>Student Appeal Process</w:t>
      </w:r>
      <w:proofErr w:type="gramStart"/>
      <w:r w:rsidRPr="00CE4B2F">
        <w:rPr>
          <w:rFonts w:cstheme="minorHAnsi"/>
          <w:i/>
          <w:iCs/>
          <w:sz w:val="22"/>
          <w:szCs w:val="22"/>
        </w:rPr>
        <w:t>:</w:t>
      </w:r>
      <w:r w:rsidRPr="00CE4B2F">
        <w:rPr>
          <w:rFonts w:cstheme="minorHAnsi"/>
          <w:sz w:val="22"/>
          <w:szCs w:val="22"/>
        </w:rPr>
        <w:t xml:space="preserve">  Student</w:t>
      </w:r>
      <w:proofErr w:type="gramEnd"/>
      <w:r w:rsidRPr="00CE4B2F">
        <w:rPr>
          <w:rFonts w:cstheme="minorHAnsi"/>
          <w:sz w:val="22"/>
          <w:szCs w:val="22"/>
        </w:rPr>
        <w:t xml:space="preserve"> follows Student Appeal process as defined in SMHS Policy 3.9 to bring their complaint to the attention of the SMHS Committee on Student Appeals</w:t>
      </w:r>
    </w:p>
    <w:p w14:paraId="45FD3016" w14:textId="77777777" w:rsidR="00956599" w:rsidRDefault="00956599" w:rsidP="00E05044">
      <w:pPr>
        <w:rPr>
          <w:rFonts w:cs="Arial"/>
          <w:b/>
          <w:caps/>
          <w:szCs w:val="22"/>
        </w:rPr>
      </w:pPr>
    </w:p>
    <w:p w14:paraId="25ABEFDF" w14:textId="77777777" w:rsidR="009B7469" w:rsidRPr="00E907DB" w:rsidRDefault="009B7469" w:rsidP="00E05044">
      <w:pPr>
        <w:rPr>
          <w:rFonts w:cstheme="minorHAnsi"/>
          <w:b/>
          <w:caps/>
          <w:sz w:val="22"/>
          <w:szCs w:val="22"/>
        </w:rPr>
      </w:pPr>
    </w:p>
    <w:p w14:paraId="501E0F15" w14:textId="057183F5" w:rsidR="009B7469" w:rsidRPr="00CE4B2F" w:rsidRDefault="009B7469" w:rsidP="00E05044">
      <w:pPr>
        <w:pStyle w:val="Heading2"/>
      </w:pPr>
      <w:bookmarkStart w:id="33" w:name="_Hlk163807657"/>
      <w:bookmarkStart w:id="34" w:name="_Toc229395682"/>
      <w:r w:rsidRPr="00E424CA">
        <w:t>X</w:t>
      </w:r>
      <w:r>
        <w:t>VIII</w:t>
      </w:r>
      <w:r w:rsidR="00E05044" w:rsidRPr="00E424CA">
        <w:t>. UNDERGRADUATE</w:t>
      </w:r>
      <w:r w:rsidR="00431E35" w:rsidRPr="00CE4B2F">
        <w:rPr>
          <w:color w:val="EE0000"/>
        </w:rPr>
        <w:t xml:space="preserve"> </w:t>
      </w:r>
      <w:r w:rsidRPr="00CE4B2F">
        <w:t>PROFESSIONAL &amp; ACADEMIC STANDARDS COMMITTEE (</w:t>
      </w:r>
      <w:r w:rsidR="005F047A">
        <w:t>UNDERGRADUATE PASC</w:t>
      </w:r>
      <w:r w:rsidRPr="00CE4B2F">
        <w:t>)</w:t>
      </w:r>
      <w:bookmarkEnd w:id="34"/>
    </w:p>
    <w:p w14:paraId="2C358700" w14:textId="77777777" w:rsidR="009B7469" w:rsidRPr="00CE4B2F" w:rsidRDefault="009B7469" w:rsidP="00E05044">
      <w:pPr>
        <w:tabs>
          <w:tab w:val="left" w:pos="720"/>
        </w:tabs>
        <w:rPr>
          <w:rFonts w:cstheme="minorHAnsi"/>
          <w:b/>
          <w:szCs w:val="22"/>
        </w:rPr>
      </w:pPr>
    </w:p>
    <w:p w14:paraId="1C88D3D5" w14:textId="3614331D" w:rsidR="009B7469" w:rsidRPr="00CE4B2F" w:rsidRDefault="009B7469">
      <w:pPr>
        <w:pStyle w:val="ListParagraph"/>
        <w:numPr>
          <w:ilvl w:val="0"/>
          <w:numId w:val="45"/>
        </w:numPr>
        <w:tabs>
          <w:tab w:val="left" w:pos="720"/>
        </w:tabs>
        <w:ind w:right="-29"/>
        <w:contextualSpacing w:val="0"/>
        <w:rPr>
          <w:rFonts w:cstheme="minorHAnsi"/>
          <w:b/>
          <w:sz w:val="22"/>
          <w:szCs w:val="22"/>
        </w:rPr>
      </w:pPr>
      <w:r w:rsidRPr="00CE4B2F">
        <w:rPr>
          <w:rFonts w:cstheme="minorHAnsi"/>
          <w:sz w:val="22"/>
          <w:szCs w:val="22"/>
        </w:rPr>
        <w:t xml:space="preserve">The Department of MLS </w:t>
      </w:r>
      <w:r w:rsidR="00431E35" w:rsidRPr="00CE4B2F">
        <w:rPr>
          <w:rFonts w:cstheme="minorHAnsi"/>
          <w:sz w:val="22"/>
          <w:szCs w:val="22"/>
        </w:rPr>
        <w:t xml:space="preserve">Undergraduate </w:t>
      </w:r>
      <w:r w:rsidRPr="00CE4B2F">
        <w:rPr>
          <w:rFonts w:cstheme="minorHAnsi"/>
          <w:sz w:val="22"/>
          <w:szCs w:val="22"/>
        </w:rPr>
        <w:t>Professional &amp; Academic Standards Committee (</w:t>
      </w:r>
      <w:r w:rsidR="00C41D59">
        <w:rPr>
          <w:rFonts w:cstheme="minorHAnsi"/>
          <w:sz w:val="22"/>
          <w:szCs w:val="22"/>
        </w:rPr>
        <w:t xml:space="preserve">Undergraduate </w:t>
      </w:r>
      <w:r w:rsidR="005F047A">
        <w:rPr>
          <w:rFonts w:cstheme="minorHAnsi"/>
          <w:sz w:val="22"/>
          <w:szCs w:val="22"/>
        </w:rPr>
        <w:t>PASC</w:t>
      </w:r>
      <w:r w:rsidRPr="00CE4B2F">
        <w:rPr>
          <w:rFonts w:cstheme="minorHAnsi"/>
          <w:sz w:val="22"/>
          <w:szCs w:val="22"/>
        </w:rPr>
        <w:t xml:space="preserve">) reviews instances where </w:t>
      </w:r>
      <w:r w:rsidR="00431E35" w:rsidRPr="00CE4B2F">
        <w:rPr>
          <w:rFonts w:cstheme="minorHAnsi"/>
          <w:sz w:val="22"/>
          <w:szCs w:val="22"/>
        </w:rPr>
        <w:t xml:space="preserve">undergraduate </w:t>
      </w:r>
      <w:r w:rsidRPr="00CE4B2F">
        <w:rPr>
          <w:rFonts w:cstheme="minorHAnsi"/>
          <w:sz w:val="22"/>
          <w:szCs w:val="22"/>
        </w:rPr>
        <w:t xml:space="preserve">students have not met professional and/or academic standards, as outlined in the MLS Undergraduate Handbook.  </w:t>
      </w:r>
    </w:p>
    <w:p w14:paraId="48335B22" w14:textId="4B982B91" w:rsidR="009B7469" w:rsidRPr="00CE4B2F" w:rsidRDefault="009B7469">
      <w:pPr>
        <w:pStyle w:val="ListParagraph"/>
        <w:numPr>
          <w:ilvl w:val="0"/>
          <w:numId w:val="46"/>
        </w:numPr>
        <w:tabs>
          <w:tab w:val="left" w:pos="720"/>
        </w:tabs>
        <w:ind w:left="1080" w:right="-29" w:hanging="270"/>
        <w:contextualSpacing w:val="0"/>
        <w:rPr>
          <w:rFonts w:cstheme="minorHAnsi"/>
          <w:b/>
          <w:sz w:val="22"/>
          <w:szCs w:val="22"/>
        </w:rPr>
      </w:pPr>
      <w:r w:rsidRPr="00CE4B2F">
        <w:rPr>
          <w:rFonts w:cstheme="minorHAnsi"/>
          <w:sz w:val="22"/>
          <w:szCs w:val="22"/>
        </w:rPr>
        <w:t>All full-time faculty and staff with</w:t>
      </w:r>
      <w:r w:rsidR="00431E35" w:rsidRPr="00CE4B2F">
        <w:rPr>
          <w:rFonts w:cstheme="minorHAnsi"/>
          <w:sz w:val="22"/>
          <w:szCs w:val="22"/>
        </w:rPr>
        <w:t xml:space="preserve"> undergraduate</w:t>
      </w:r>
      <w:r w:rsidRPr="00CE4B2F">
        <w:rPr>
          <w:rFonts w:cstheme="minorHAnsi"/>
          <w:sz w:val="22"/>
          <w:szCs w:val="22"/>
        </w:rPr>
        <w:t xml:space="preserve"> instructional and/or advising roles within the Department of MLS are voting members of the </w:t>
      </w:r>
      <w:r w:rsidR="005F047A">
        <w:rPr>
          <w:rFonts w:cstheme="minorHAnsi"/>
          <w:sz w:val="22"/>
          <w:szCs w:val="22"/>
        </w:rPr>
        <w:t>U</w:t>
      </w:r>
      <w:r w:rsidR="00C41D59">
        <w:rPr>
          <w:rFonts w:cstheme="minorHAnsi"/>
          <w:sz w:val="22"/>
          <w:szCs w:val="22"/>
        </w:rPr>
        <w:t>ndergraduate</w:t>
      </w:r>
      <w:r w:rsidR="005F047A">
        <w:rPr>
          <w:rFonts w:cstheme="minorHAnsi"/>
          <w:sz w:val="22"/>
          <w:szCs w:val="22"/>
        </w:rPr>
        <w:t xml:space="preserve"> PASC</w:t>
      </w:r>
      <w:r w:rsidRPr="00CE4B2F">
        <w:rPr>
          <w:rFonts w:cstheme="minorHAnsi"/>
          <w:sz w:val="22"/>
          <w:szCs w:val="22"/>
        </w:rPr>
        <w:t xml:space="preserve">.  If a member is a student in the same program route as student/issue under review, they will not be eligible to participate in the correlating </w:t>
      </w:r>
      <w:r w:rsidR="005F047A">
        <w:rPr>
          <w:rFonts w:cstheme="minorHAnsi"/>
          <w:sz w:val="22"/>
          <w:szCs w:val="22"/>
        </w:rPr>
        <w:t>U</w:t>
      </w:r>
      <w:r w:rsidR="00C41D59">
        <w:rPr>
          <w:rFonts w:cstheme="minorHAnsi"/>
          <w:sz w:val="22"/>
          <w:szCs w:val="22"/>
        </w:rPr>
        <w:t xml:space="preserve">ndergraduate </w:t>
      </w:r>
      <w:r w:rsidR="005F047A">
        <w:rPr>
          <w:rFonts w:cstheme="minorHAnsi"/>
          <w:sz w:val="22"/>
          <w:szCs w:val="22"/>
        </w:rPr>
        <w:t>PASC</w:t>
      </w:r>
      <w:r w:rsidRPr="00CE4B2F">
        <w:rPr>
          <w:rFonts w:cstheme="minorHAnsi"/>
          <w:sz w:val="22"/>
          <w:szCs w:val="22"/>
        </w:rPr>
        <w:t xml:space="preserve"> meeting(s).</w:t>
      </w:r>
    </w:p>
    <w:bookmarkEnd w:id="33"/>
    <w:p w14:paraId="753C0F80" w14:textId="085ADE1B" w:rsidR="009B7469" w:rsidRPr="00CE4B2F" w:rsidRDefault="009B7469">
      <w:pPr>
        <w:pStyle w:val="ListParagraph"/>
        <w:numPr>
          <w:ilvl w:val="0"/>
          <w:numId w:val="46"/>
        </w:numPr>
        <w:tabs>
          <w:tab w:val="left" w:pos="720"/>
        </w:tabs>
        <w:ind w:left="1080" w:right="-29" w:hanging="270"/>
        <w:contextualSpacing w:val="0"/>
        <w:rPr>
          <w:rFonts w:cstheme="minorHAnsi"/>
          <w:b/>
          <w:sz w:val="22"/>
          <w:szCs w:val="22"/>
        </w:rPr>
      </w:pPr>
      <w:r w:rsidRPr="00CE4B2F">
        <w:rPr>
          <w:rFonts w:cstheme="minorHAnsi"/>
          <w:sz w:val="22"/>
          <w:szCs w:val="22"/>
        </w:rPr>
        <w:t xml:space="preserve">The Department of MLS Chair serves as a non-voting advisory member and communicates all </w:t>
      </w:r>
      <w:r w:rsidR="005F047A">
        <w:rPr>
          <w:rFonts w:cstheme="minorHAnsi"/>
          <w:sz w:val="22"/>
          <w:szCs w:val="22"/>
        </w:rPr>
        <w:t>U</w:t>
      </w:r>
      <w:r w:rsidR="00C41D59">
        <w:rPr>
          <w:rFonts w:cstheme="minorHAnsi"/>
          <w:sz w:val="22"/>
          <w:szCs w:val="22"/>
        </w:rPr>
        <w:t>ndergraduate</w:t>
      </w:r>
      <w:r w:rsidR="005F047A">
        <w:rPr>
          <w:rFonts w:cstheme="minorHAnsi"/>
          <w:sz w:val="22"/>
          <w:szCs w:val="22"/>
        </w:rPr>
        <w:t xml:space="preserve"> PASC</w:t>
      </w:r>
      <w:r w:rsidRPr="00CE4B2F">
        <w:rPr>
          <w:rFonts w:cstheme="minorHAnsi"/>
          <w:sz w:val="22"/>
          <w:szCs w:val="22"/>
        </w:rPr>
        <w:t xml:space="preserve"> decisions to students.</w:t>
      </w:r>
    </w:p>
    <w:p w14:paraId="7C9DC2AB" w14:textId="4E21A84D" w:rsidR="008E3B14" w:rsidRPr="0061662E" w:rsidRDefault="008E3B14">
      <w:pPr>
        <w:pStyle w:val="ListParagraph"/>
        <w:numPr>
          <w:ilvl w:val="0"/>
          <w:numId w:val="45"/>
        </w:numPr>
        <w:tabs>
          <w:tab w:val="left" w:pos="720"/>
        </w:tabs>
        <w:ind w:right="-29"/>
        <w:contextualSpacing w:val="0"/>
        <w:rPr>
          <w:rFonts w:cs="Arial"/>
          <w:b/>
          <w:sz w:val="22"/>
          <w:szCs w:val="22"/>
        </w:rPr>
      </w:pPr>
      <w:r w:rsidRPr="00D46D05">
        <w:rPr>
          <w:rFonts w:cstheme="minorHAnsi"/>
          <w:bCs/>
          <w:sz w:val="22"/>
          <w:szCs w:val="22"/>
        </w:rPr>
        <w:lastRenderedPageBreak/>
        <w:t xml:space="preserve">Students involved in Undergraduate PASC review will be notified in advance and given the opportunity to </w:t>
      </w:r>
      <w:r w:rsidRPr="0061662E">
        <w:rPr>
          <w:rFonts w:cstheme="minorHAnsi"/>
          <w:bCs/>
          <w:sz w:val="22"/>
          <w:szCs w:val="22"/>
        </w:rPr>
        <w:t>provide feedback</w:t>
      </w:r>
      <w:r w:rsidR="00D46D05" w:rsidRPr="0061662E">
        <w:t>.</w:t>
      </w:r>
    </w:p>
    <w:p w14:paraId="674BD4F9" w14:textId="022C2E70" w:rsidR="00E05044" w:rsidRPr="0061662E" w:rsidRDefault="00D46D05" w:rsidP="00E05044">
      <w:pPr>
        <w:pStyle w:val="ListParagraph"/>
        <w:numPr>
          <w:ilvl w:val="1"/>
          <w:numId w:val="45"/>
        </w:numPr>
        <w:tabs>
          <w:tab w:val="left" w:pos="720"/>
        </w:tabs>
        <w:ind w:right="-29"/>
        <w:contextualSpacing w:val="0"/>
        <w:rPr>
          <w:rFonts w:cs="Arial"/>
          <w:sz w:val="22"/>
          <w:szCs w:val="22"/>
        </w:rPr>
      </w:pPr>
      <w:r w:rsidRPr="0061662E">
        <w:rPr>
          <w:sz w:val="22"/>
          <w:szCs w:val="22"/>
        </w:rPr>
        <w:t>Exception</w:t>
      </w:r>
      <w:r w:rsidR="0061662E" w:rsidRPr="0061662E">
        <w:rPr>
          <w:sz w:val="22"/>
          <w:szCs w:val="22"/>
        </w:rPr>
        <w:t>: Grading</w:t>
      </w:r>
      <w:r w:rsidRPr="0061662E">
        <w:rPr>
          <w:sz w:val="22"/>
          <w:szCs w:val="22"/>
        </w:rPr>
        <w:t xml:space="preserve"> infractions follow </w:t>
      </w:r>
      <w:r w:rsidRPr="0061662E">
        <w:rPr>
          <w:rFonts w:cs="Arial"/>
          <w:sz w:val="22"/>
          <w:szCs w:val="22"/>
        </w:rPr>
        <w:t>Student</w:t>
      </w:r>
      <w:r w:rsidRPr="0061662E">
        <w:rPr>
          <w:sz w:val="22"/>
          <w:szCs w:val="22"/>
        </w:rPr>
        <w:t xml:space="preserve"> Academic Complaints, Grievances, and Appeals policy</w:t>
      </w:r>
    </w:p>
    <w:p w14:paraId="79765AE1" w14:textId="77777777" w:rsidR="008508C5" w:rsidRDefault="008508C5" w:rsidP="008508C5">
      <w:pPr>
        <w:pStyle w:val="ListParagraph"/>
        <w:tabs>
          <w:tab w:val="left" w:pos="720"/>
        </w:tabs>
        <w:ind w:left="1080" w:right="-29"/>
        <w:contextualSpacing w:val="0"/>
        <w:rPr>
          <w:sz w:val="22"/>
          <w:szCs w:val="22"/>
          <w:highlight w:val="cyan"/>
        </w:rPr>
      </w:pPr>
    </w:p>
    <w:p w14:paraId="4F0E1029" w14:textId="77777777" w:rsidR="008508C5" w:rsidRPr="00034F5C" w:rsidRDefault="008508C5" w:rsidP="008508C5">
      <w:pPr>
        <w:pStyle w:val="ListParagraph"/>
        <w:tabs>
          <w:tab w:val="left" w:pos="720"/>
        </w:tabs>
        <w:ind w:left="1080" w:right="-29"/>
        <w:contextualSpacing w:val="0"/>
        <w:rPr>
          <w:rFonts w:cs="Arial"/>
          <w:sz w:val="22"/>
          <w:szCs w:val="22"/>
          <w:highlight w:val="cyan"/>
        </w:rPr>
      </w:pPr>
    </w:p>
    <w:p w14:paraId="756AACBD" w14:textId="1975A226" w:rsidR="009B7469" w:rsidRPr="00CE4B2F" w:rsidRDefault="009B7469" w:rsidP="00E05044">
      <w:pPr>
        <w:pStyle w:val="Heading2"/>
      </w:pPr>
      <w:bookmarkStart w:id="35" w:name="_Toc229395683"/>
      <w:r w:rsidRPr="00CE4B2F">
        <w:t>X</w:t>
      </w:r>
      <w:r w:rsidR="002129B7" w:rsidRPr="00CE4B2F">
        <w:t>I</w:t>
      </w:r>
      <w:r w:rsidRPr="00CE4B2F">
        <w:t>X</w:t>
      </w:r>
      <w:r w:rsidR="002129B7" w:rsidRPr="00CE4B2F">
        <w:t>. PROBATION</w:t>
      </w:r>
      <w:r w:rsidRPr="00CE4B2F">
        <w:t xml:space="preserve"> STATUS</w:t>
      </w:r>
      <w:bookmarkEnd w:id="35"/>
    </w:p>
    <w:p w14:paraId="1871C247" w14:textId="77777777" w:rsidR="009B7469" w:rsidRPr="00CE4B2F" w:rsidRDefault="009B7469" w:rsidP="00E05044">
      <w:pPr>
        <w:rPr>
          <w:rFonts w:cstheme="minorHAnsi"/>
          <w:sz w:val="12"/>
          <w:szCs w:val="12"/>
        </w:rPr>
      </w:pPr>
    </w:p>
    <w:p w14:paraId="5F36DBC2" w14:textId="77777777" w:rsidR="009B7469" w:rsidRPr="00CE4B2F" w:rsidRDefault="009B7469">
      <w:pPr>
        <w:pStyle w:val="ListParagraph"/>
        <w:numPr>
          <w:ilvl w:val="0"/>
          <w:numId w:val="41"/>
        </w:numPr>
        <w:ind w:right="-29"/>
        <w:contextualSpacing w:val="0"/>
        <w:rPr>
          <w:rFonts w:cstheme="minorHAnsi"/>
          <w:sz w:val="22"/>
          <w:szCs w:val="22"/>
        </w:rPr>
      </w:pPr>
      <w:r w:rsidRPr="00CE4B2F">
        <w:rPr>
          <w:rFonts w:cstheme="minorHAnsi"/>
          <w:sz w:val="22"/>
          <w:szCs w:val="22"/>
        </w:rPr>
        <w:t xml:space="preserve">A student may be placed on probation within the Department of MLS Professional Program (PP) for failure to meet admissions criteria, upon being moved from alternate to full admission status during program admissions, or for failure to comply with academic and/or standards of professional conduct policies. </w:t>
      </w:r>
    </w:p>
    <w:p w14:paraId="569983A2" w14:textId="77777777" w:rsidR="009B7469" w:rsidRPr="00CE4B2F" w:rsidRDefault="009B7469">
      <w:pPr>
        <w:pStyle w:val="ListParagraph"/>
        <w:numPr>
          <w:ilvl w:val="1"/>
          <w:numId w:val="15"/>
        </w:numPr>
        <w:ind w:right="-29"/>
        <w:contextualSpacing w:val="0"/>
        <w:rPr>
          <w:rFonts w:cstheme="minorHAnsi"/>
          <w:sz w:val="22"/>
          <w:szCs w:val="22"/>
        </w:rPr>
      </w:pPr>
      <w:r w:rsidRPr="00CE4B2F">
        <w:rPr>
          <w:rFonts w:cstheme="minorHAnsi"/>
          <w:sz w:val="22"/>
          <w:szCs w:val="22"/>
        </w:rPr>
        <w:t>Any instance of a student being placed on probation will be reviewed by the MLS Professional &amp; Academic Standards Committee and/or Admissions Committee prior to student notification.</w:t>
      </w:r>
    </w:p>
    <w:p w14:paraId="5A5BB5BE" w14:textId="6CFE3A66" w:rsidR="009B7469" w:rsidRPr="00CE4B2F" w:rsidRDefault="009B7469">
      <w:pPr>
        <w:pStyle w:val="ListParagraph"/>
        <w:numPr>
          <w:ilvl w:val="1"/>
          <w:numId w:val="15"/>
        </w:numPr>
        <w:tabs>
          <w:tab w:val="left" w:pos="3690"/>
        </w:tabs>
        <w:ind w:right="-29"/>
        <w:contextualSpacing w:val="0"/>
        <w:rPr>
          <w:rFonts w:cstheme="minorHAnsi"/>
          <w:sz w:val="22"/>
          <w:szCs w:val="22"/>
        </w:rPr>
      </w:pPr>
      <w:r w:rsidRPr="00CE4B2F">
        <w:rPr>
          <w:rFonts w:cstheme="minorHAnsi"/>
          <w:sz w:val="22"/>
          <w:szCs w:val="22"/>
        </w:rPr>
        <w:t xml:space="preserve">A student being placed on probation will be notified in writing.  For students being placed on probation outside of the admissions process, the written notification will explain the reason/policy infraction warranting probation, </w:t>
      </w:r>
      <w:r w:rsidR="0075417E" w:rsidRPr="00CE4B2F">
        <w:rPr>
          <w:rFonts w:cstheme="minorHAnsi"/>
          <w:sz w:val="22"/>
          <w:szCs w:val="22"/>
        </w:rPr>
        <w:t xml:space="preserve">remediation </w:t>
      </w:r>
      <w:r w:rsidRPr="00CE4B2F">
        <w:rPr>
          <w:rFonts w:cstheme="minorHAnsi"/>
          <w:sz w:val="22"/>
          <w:szCs w:val="22"/>
        </w:rPr>
        <w:t>requirements for continuance in the MLS PP, and duration of the probation status.</w:t>
      </w:r>
    </w:p>
    <w:p w14:paraId="6C6123B9" w14:textId="2856CF16" w:rsidR="0075417E" w:rsidRPr="00CE4B2F" w:rsidRDefault="0075417E">
      <w:pPr>
        <w:pStyle w:val="ListParagraph"/>
        <w:numPr>
          <w:ilvl w:val="2"/>
          <w:numId w:val="15"/>
        </w:numPr>
        <w:ind w:right="-29"/>
        <w:contextualSpacing w:val="0"/>
        <w:rPr>
          <w:rFonts w:cstheme="minorHAnsi"/>
          <w:sz w:val="22"/>
          <w:szCs w:val="22"/>
        </w:rPr>
      </w:pPr>
      <w:r w:rsidRPr="00CE4B2F">
        <w:rPr>
          <w:rFonts w:cstheme="minorHAnsi"/>
          <w:sz w:val="22"/>
          <w:szCs w:val="22"/>
        </w:rPr>
        <w:t>The written notification will include a request for the student to acknowledge receipt</w:t>
      </w:r>
      <w:r w:rsidR="00364025" w:rsidRPr="00CE4B2F">
        <w:rPr>
          <w:rFonts w:cstheme="minorHAnsi"/>
          <w:sz w:val="22"/>
          <w:szCs w:val="22"/>
        </w:rPr>
        <w:t xml:space="preserve">; The student will remain on probation </w:t>
      </w:r>
      <w:proofErr w:type="gramStart"/>
      <w:r w:rsidR="00364025" w:rsidRPr="00CE4B2F">
        <w:rPr>
          <w:rFonts w:cstheme="minorHAnsi"/>
          <w:sz w:val="22"/>
          <w:szCs w:val="22"/>
        </w:rPr>
        <w:t>whether or not</w:t>
      </w:r>
      <w:proofErr w:type="gramEnd"/>
      <w:r w:rsidR="00364025" w:rsidRPr="00CE4B2F">
        <w:rPr>
          <w:rFonts w:cstheme="minorHAnsi"/>
          <w:sz w:val="22"/>
          <w:szCs w:val="22"/>
        </w:rPr>
        <w:t xml:space="preserve"> receipt is acknowledged </w:t>
      </w:r>
    </w:p>
    <w:p w14:paraId="4D5DB2B0" w14:textId="1A69CD14" w:rsidR="009B7469" w:rsidRPr="00192249" w:rsidRDefault="009B7469">
      <w:pPr>
        <w:pStyle w:val="ListParagraph"/>
        <w:numPr>
          <w:ilvl w:val="2"/>
          <w:numId w:val="15"/>
        </w:numPr>
        <w:ind w:right="-29"/>
        <w:contextualSpacing w:val="0"/>
        <w:rPr>
          <w:rFonts w:cstheme="minorHAnsi"/>
          <w:sz w:val="22"/>
          <w:szCs w:val="22"/>
        </w:rPr>
      </w:pPr>
      <w:r w:rsidRPr="00192249">
        <w:rPr>
          <w:rFonts w:cstheme="minorHAnsi"/>
          <w:sz w:val="22"/>
          <w:szCs w:val="22"/>
        </w:rPr>
        <w:t>Failure to comp</w:t>
      </w:r>
      <w:r>
        <w:rPr>
          <w:rFonts w:cstheme="minorHAnsi"/>
          <w:sz w:val="22"/>
          <w:szCs w:val="22"/>
        </w:rPr>
        <w:t>ly with requirements for MLS PP</w:t>
      </w:r>
      <w:r w:rsidRPr="00192249">
        <w:rPr>
          <w:rFonts w:cstheme="minorHAnsi"/>
          <w:sz w:val="22"/>
          <w:szCs w:val="22"/>
        </w:rPr>
        <w:t xml:space="preserve"> continua</w:t>
      </w:r>
      <w:r>
        <w:rPr>
          <w:rFonts w:cstheme="minorHAnsi"/>
          <w:sz w:val="22"/>
          <w:szCs w:val="22"/>
        </w:rPr>
        <w:t>nce outlined in the written notification will result in MLS PP</w:t>
      </w:r>
      <w:r w:rsidRPr="00192249">
        <w:rPr>
          <w:rFonts w:cstheme="minorHAnsi"/>
          <w:sz w:val="22"/>
          <w:szCs w:val="22"/>
        </w:rPr>
        <w:t xml:space="preserve"> dismissal (and may or may not be grounds for dismissal from UND, per UND policies).  </w:t>
      </w:r>
    </w:p>
    <w:p w14:paraId="1E9CF4CA" w14:textId="77777777" w:rsidR="009B7469" w:rsidRPr="00192249" w:rsidRDefault="009B7469">
      <w:pPr>
        <w:pStyle w:val="ListParagraph"/>
        <w:numPr>
          <w:ilvl w:val="2"/>
          <w:numId w:val="15"/>
        </w:numPr>
        <w:ind w:right="-29"/>
        <w:contextualSpacing w:val="0"/>
        <w:rPr>
          <w:rFonts w:cstheme="minorHAnsi"/>
          <w:sz w:val="22"/>
          <w:szCs w:val="22"/>
        </w:rPr>
      </w:pPr>
      <w:r w:rsidRPr="00192249">
        <w:rPr>
          <w:rFonts w:cstheme="minorHAnsi"/>
          <w:sz w:val="22"/>
          <w:szCs w:val="22"/>
        </w:rPr>
        <w:t xml:space="preserve">Students who meet the </w:t>
      </w:r>
      <w:r>
        <w:rPr>
          <w:rFonts w:cstheme="minorHAnsi"/>
          <w:sz w:val="22"/>
          <w:szCs w:val="22"/>
        </w:rPr>
        <w:t xml:space="preserve">requirements established in the written notification </w:t>
      </w:r>
      <w:r w:rsidRPr="00192249">
        <w:rPr>
          <w:rFonts w:cstheme="minorHAnsi"/>
          <w:sz w:val="22"/>
          <w:szCs w:val="22"/>
        </w:rPr>
        <w:t>will be al</w:t>
      </w:r>
      <w:r>
        <w:rPr>
          <w:rFonts w:cstheme="minorHAnsi"/>
          <w:sz w:val="22"/>
          <w:szCs w:val="22"/>
        </w:rPr>
        <w:t xml:space="preserve">lowed to continue in the MLS </w:t>
      </w:r>
      <w:proofErr w:type="gramStart"/>
      <w:r>
        <w:rPr>
          <w:rFonts w:cstheme="minorHAnsi"/>
          <w:sz w:val="22"/>
          <w:szCs w:val="22"/>
        </w:rPr>
        <w:t>PP</w:t>
      </w:r>
      <w:r w:rsidRPr="00192249">
        <w:rPr>
          <w:rFonts w:cstheme="minorHAnsi"/>
          <w:sz w:val="22"/>
          <w:szCs w:val="22"/>
        </w:rPr>
        <w:t>, but</w:t>
      </w:r>
      <w:proofErr w:type="gramEnd"/>
      <w:r w:rsidRPr="00192249">
        <w:rPr>
          <w:rFonts w:cstheme="minorHAnsi"/>
          <w:sz w:val="22"/>
          <w:szCs w:val="22"/>
        </w:rPr>
        <w:t xml:space="preserve"> will be </w:t>
      </w:r>
      <w:r>
        <w:rPr>
          <w:rFonts w:cstheme="minorHAnsi"/>
          <w:sz w:val="22"/>
          <w:szCs w:val="22"/>
        </w:rPr>
        <w:t>required to comply with</w:t>
      </w:r>
      <w:r w:rsidRPr="00192249">
        <w:rPr>
          <w:rFonts w:cstheme="minorHAnsi"/>
          <w:sz w:val="22"/>
          <w:szCs w:val="22"/>
        </w:rPr>
        <w:t xml:space="preserve"> academic and standards of professional conduct policies designated for students on probation.</w:t>
      </w:r>
    </w:p>
    <w:p w14:paraId="06679D9D" w14:textId="77777777" w:rsidR="009B7469" w:rsidRPr="00E907DB" w:rsidRDefault="009B7469">
      <w:pPr>
        <w:pStyle w:val="ListParagraph"/>
        <w:numPr>
          <w:ilvl w:val="0"/>
          <w:numId w:val="15"/>
        </w:numPr>
        <w:ind w:right="-29"/>
        <w:contextualSpacing w:val="0"/>
        <w:rPr>
          <w:rFonts w:cstheme="minorHAnsi"/>
          <w:sz w:val="22"/>
          <w:szCs w:val="22"/>
        </w:rPr>
      </w:pPr>
      <w:r w:rsidRPr="00192249">
        <w:rPr>
          <w:rFonts w:cstheme="minorHAnsi"/>
          <w:sz w:val="22"/>
        </w:rPr>
        <w:t xml:space="preserve">Students placed on probation will remain on probation for the duration of the </w:t>
      </w:r>
      <w:r>
        <w:rPr>
          <w:rFonts w:cstheme="minorHAnsi"/>
          <w:sz w:val="22"/>
        </w:rPr>
        <w:t xml:space="preserve">MLS PP, </w:t>
      </w:r>
      <w:r w:rsidRPr="00192249">
        <w:rPr>
          <w:rFonts w:cstheme="minorHAnsi"/>
          <w:sz w:val="22"/>
        </w:rPr>
        <w:t xml:space="preserve">unless otherwise noted in the </w:t>
      </w:r>
      <w:r w:rsidRPr="00E907DB">
        <w:rPr>
          <w:rFonts w:cstheme="minorHAnsi"/>
          <w:sz w:val="22"/>
        </w:rPr>
        <w:t>initial written notification.</w:t>
      </w:r>
    </w:p>
    <w:p w14:paraId="5016344D" w14:textId="77777777" w:rsidR="009B7469" w:rsidRPr="001D7683" w:rsidRDefault="009B7469" w:rsidP="00E05044">
      <w:pPr>
        <w:rPr>
          <w:sz w:val="22"/>
          <w:highlight w:val="yellow"/>
        </w:rPr>
      </w:pPr>
    </w:p>
    <w:p w14:paraId="7EE14483" w14:textId="77777777" w:rsidR="009B7469" w:rsidRPr="001D7683" w:rsidRDefault="009B7469" w:rsidP="00E05044">
      <w:pPr>
        <w:rPr>
          <w:rStyle w:val="Heading2Char"/>
          <w:sz w:val="22"/>
          <w:szCs w:val="22"/>
        </w:rPr>
      </w:pPr>
    </w:p>
    <w:p w14:paraId="230E4DED" w14:textId="5E784D0E" w:rsidR="009B7469" w:rsidRPr="00E05044" w:rsidRDefault="009B7469" w:rsidP="00E05044">
      <w:pPr>
        <w:pStyle w:val="Heading2"/>
        <w:rPr>
          <w:rFonts w:cs="Arial"/>
          <w:b w:val="0"/>
          <w:bCs/>
        </w:rPr>
      </w:pPr>
      <w:bookmarkStart w:id="36" w:name="_Toc229395684"/>
      <w:r w:rsidRPr="00E05044">
        <w:rPr>
          <w:rStyle w:val="Heading2Char"/>
          <w:b/>
          <w:bCs/>
        </w:rPr>
        <w:t>XX</w:t>
      </w:r>
      <w:r w:rsidR="002129B7" w:rsidRPr="00E05044">
        <w:rPr>
          <w:rStyle w:val="Heading2Char"/>
          <w:b/>
          <w:bCs/>
        </w:rPr>
        <w:t>. STANDARDS</w:t>
      </w:r>
      <w:r w:rsidRPr="00E05044">
        <w:rPr>
          <w:rStyle w:val="Heading2Char"/>
          <w:b/>
          <w:bCs/>
          <w:caps/>
        </w:rPr>
        <w:t xml:space="preserve"> of Professional Conduct</w:t>
      </w:r>
      <w:bookmarkEnd w:id="36"/>
      <w:r w:rsidRPr="00E05044">
        <w:rPr>
          <w:rStyle w:val="Heading2Char"/>
          <w:b/>
          <w:bCs/>
          <w:caps/>
        </w:rPr>
        <w:t xml:space="preserve"> </w:t>
      </w:r>
    </w:p>
    <w:p w14:paraId="76D04C25" w14:textId="77777777" w:rsidR="009B7469" w:rsidRPr="00AE00B1" w:rsidRDefault="009B7469" w:rsidP="00E05044">
      <w:pPr>
        <w:tabs>
          <w:tab w:val="left" w:pos="1440"/>
        </w:tabs>
        <w:rPr>
          <w:rFonts w:cs="Arial"/>
          <w:sz w:val="12"/>
          <w:szCs w:val="12"/>
        </w:rPr>
      </w:pPr>
    </w:p>
    <w:p w14:paraId="3006197C" w14:textId="77777777" w:rsidR="009B7469" w:rsidRPr="00AE00B1" w:rsidRDefault="009B7469">
      <w:pPr>
        <w:pStyle w:val="ListParagraph"/>
        <w:numPr>
          <w:ilvl w:val="0"/>
          <w:numId w:val="17"/>
        </w:numPr>
        <w:tabs>
          <w:tab w:val="left" w:pos="1440"/>
        </w:tabs>
        <w:ind w:right="-29"/>
        <w:contextualSpacing w:val="0"/>
        <w:rPr>
          <w:rFonts w:cs="Arial"/>
          <w:color w:val="FF0000"/>
          <w:sz w:val="22"/>
          <w:szCs w:val="22"/>
        </w:rPr>
      </w:pPr>
      <w:r w:rsidRPr="00AE00B1">
        <w:rPr>
          <w:rFonts w:cs="Arial"/>
          <w:sz w:val="22"/>
          <w:szCs w:val="22"/>
        </w:rPr>
        <w:t xml:space="preserve">The </w:t>
      </w:r>
      <w:proofErr w:type="gramStart"/>
      <w:r w:rsidRPr="00AE00B1">
        <w:rPr>
          <w:rFonts w:cs="Arial"/>
          <w:sz w:val="22"/>
          <w:szCs w:val="22"/>
        </w:rPr>
        <w:t>student</w:t>
      </w:r>
      <w:proofErr w:type="gramEnd"/>
      <w:r w:rsidRPr="00AE00B1">
        <w:rPr>
          <w:rFonts w:cs="Arial"/>
          <w:sz w:val="22"/>
          <w:szCs w:val="22"/>
        </w:rPr>
        <w:t xml:space="preserve"> must meet Department of MLS Standards of Professional Conduct during all program coursework and activities.  If a student does not meet one of more of the standards, they will receive a Professional Conduct Evaluation Form (see Appendix 1) that outlines the unmet standard(s) and provides correlating suggestions for improvement.  All instances of unmet Standards of Professional Conduct are reviewed by the Department of MLS Professional and Academic Standards Committee.  </w:t>
      </w:r>
    </w:p>
    <w:p w14:paraId="750C6F34" w14:textId="77777777" w:rsidR="009B7469" w:rsidRPr="00AE00B1" w:rsidRDefault="009B7469">
      <w:pPr>
        <w:pStyle w:val="ListParagraph"/>
        <w:numPr>
          <w:ilvl w:val="1"/>
          <w:numId w:val="17"/>
        </w:numPr>
        <w:tabs>
          <w:tab w:val="left" w:pos="1440"/>
        </w:tabs>
        <w:ind w:right="-29"/>
        <w:contextualSpacing w:val="0"/>
        <w:rPr>
          <w:rFonts w:cs="Arial"/>
          <w:sz w:val="22"/>
          <w:szCs w:val="22"/>
        </w:rPr>
      </w:pPr>
      <w:r w:rsidRPr="00AE00B1">
        <w:rPr>
          <w:rFonts w:cs="Arial"/>
          <w:sz w:val="22"/>
          <w:szCs w:val="22"/>
        </w:rPr>
        <w:t>If a student does not meet the Department of MLS Standards of Professional Conduct:</w:t>
      </w:r>
    </w:p>
    <w:p w14:paraId="791310D4" w14:textId="77777777" w:rsidR="009B7469" w:rsidRPr="00AE00B1" w:rsidRDefault="009B7469">
      <w:pPr>
        <w:pStyle w:val="ListParagraph"/>
        <w:numPr>
          <w:ilvl w:val="2"/>
          <w:numId w:val="17"/>
        </w:numPr>
        <w:tabs>
          <w:tab w:val="left" w:pos="1440"/>
        </w:tabs>
        <w:ind w:right="-29"/>
        <w:contextualSpacing w:val="0"/>
        <w:rPr>
          <w:rFonts w:cs="Arial"/>
          <w:sz w:val="22"/>
          <w:szCs w:val="22"/>
        </w:rPr>
      </w:pPr>
      <w:r w:rsidRPr="00AE00B1">
        <w:rPr>
          <w:rFonts w:cs="Arial"/>
          <w:sz w:val="22"/>
          <w:szCs w:val="22"/>
        </w:rPr>
        <w:t>For the student not already admitted to the MLS PP</w:t>
      </w:r>
      <w:proofErr w:type="gramStart"/>
      <w:r w:rsidRPr="00AE00B1">
        <w:rPr>
          <w:rFonts w:cs="Arial"/>
          <w:sz w:val="22"/>
          <w:szCs w:val="22"/>
        </w:rPr>
        <w:t>:  Documentation</w:t>
      </w:r>
      <w:proofErr w:type="gramEnd"/>
      <w:r w:rsidRPr="00AE00B1">
        <w:rPr>
          <w:rFonts w:cs="Arial"/>
          <w:sz w:val="22"/>
          <w:szCs w:val="22"/>
        </w:rPr>
        <w:t xml:space="preserve"> related to the unmet standard or any future failure to meet a standard will be considered if the student chooses to apply to the MLS </w:t>
      </w:r>
      <w:proofErr w:type="gramStart"/>
      <w:r w:rsidRPr="00AE00B1">
        <w:rPr>
          <w:rFonts w:cs="Arial"/>
          <w:sz w:val="22"/>
          <w:szCs w:val="22"/>
        </w:rPr>
        <w:t>PP, and</w:t>
      </w:r>
      <w:proofErr w:type="gramEnd"/>
      <w:r w:rsidRPr="00AE00B1">
        <w:rPr>
          <w:rFonts w:cs="Arial"/>
          <w:sz w:val="22"/>
          <w:szCs w:val="22"/>
        </w:rPr>
        <w:t xml:space="preserve"> may impact admission status and/or program advancement. </w:t>
      </w:r>
    </w:p>
    <w:p w14:paraId="6B79876E" w14:textId="77777777" w:rsidR="009B7469" w:rsidRPr="00AE00B1" w:rsidRDefault="009B7469">
      <w:pPr>
        <w:pStyle w:val="ListParagraph"/>
        <w:numPr>
          <w:ilvl w:val="2"/>
          <w:numId w:val="17"/>
        </w:numPr>
        <w:tabs>
          <w:tab w:val="left" w:pos="1440"/>
        </w:tabs>
        <w:ind w:right="-29"/>
        <w:contextualSpacing w:val="0"/>
        <w:rPr>
          <w:rFonts w:cs="Arial"/>
          <w:sz w:val="22"/>
          <w:szCs w:val="22"/>
        </w:rPr>
      </w:pPr>
      <w:r w:rsidRPr="00AE00B1">
        <w:rPr>
          <w:rFonts w:cs="Arial"/>
          <w:sz w:val="22"/>
          <w:szCs w:val="22"/>
        </w:rPr>
        <w:t xml:space="preserve">For the </w:t>
      </w:r>
      <w:proofErr w:type="gramStart"/>
      <w:r w:rsidRPr="00AE00B1">
        <w:rPr>
          <w:rFonts w:cs="Arial"/>
          <w:sz w:val="22"/>
          <w:szCs w:val="22"/>
        </w:rPr>
        <w:t>student</w:t>
      </w:r>
      <w:proofErr w:type="gramEnd"/>
      <w:r w:rsidRPr="00AE00B1">
        <w:rPr>
          <w:rFonts w:cs="Arial"/>
          <w:sz w:val="22"/>
          <w:szCs w:val="22"/>
        </w:rPr>
        <w:t xml:space="preserve"> already admitted to the MLS PP but not currently on probation</w:t>
      </w:r>
      <w:proofErr w:type="gramStart"/>
      <w:r w:rsidRPr="00AE00B1">
        <w:rPr>
          <w:rFonts w:cs="Arial"/>
          <w:sz w:val="22"/>
          <w:szCs w:val="22"/>
        </w:rPr>
        <w:t>:  The</w:t>
      </w:r>
      <w:proofErr w:type="gramEnd"/>
      <w:r w:rsidRPr="00AE00B1">
        <w:rPr>
          <w:rFonts w:cs="Arial"/>
          <w:sz w:val="22"/>
          <w:szCs w:val="22"/>
        </w:rPr>
        <w:t xml:space="preserve"> student will be placed on probation (see Probation Status policy). </w:t>
      </w:r>
    </w:p>
    <w:p w14:paraId="304D6EE3" w14:textId="77777777" w:rsidR="009B7469" w:rsidRPr="00AE00B1" w:rsidRDefault="009B7469">
      <w:pPr>
        <w:pStyle w:val="ListParagraph"/>
        <w:numPr>
          <w:ilvl w:val="2"/>
          <w:numId w:val="17"/>
        </w:numPr>
        <w:tabs>
          <w:tab w:val="left" w:pos="1440"/>
        </w:tabs>
        <w:ind w:right="-29"/>
        <w:contextualSpacing w:val="0"/>
        <w:rPr>
          <w:rFonts w:cs="Arial"/>
          <w:sz w:val="22"/>
          <w:szCs w:val="22"/>
        </w:rPr>
      </w:pPr>
      <w:r w:rsidRPr="00AE00B1">
        <w:rPr>
          <w:rFonts w:cs="Arial"/>
          <w:sz w:val="22"/>
          <w:szCs w:val="22"/>
        </w:rPr>
        <w:t>For the student already admitted to the MLS PP and currently on probation</w:t>
      </w:r>
      <w:proofErr w:type="gramStart"/>
      <w:r w:rsidRPr="00AE00B1">
        <w:rPr>
          <w:rFonts w:cs="Arial"/>
          <w:sz w:val="22"/>
          <w:szCs w:val="22"/>
        </w:rPr>
        <w:t>:  The</w:t>
      </w:r>
      <w:proofErr w:type="gramEnd"/>
      <w:r w:rsidRPr="00AE00B1">
        <w:rPr>
          <w:rFonts w:cs="Arial"/>
          <w:sz w:val="22"/>
          <w:szCs w:val="22"/>
        </w:rPr>
        <w:t xml:space="preserve"> student is dismissed from the MLS PP.</w:t>
      </w:r>
    </w:p>
    <w:p w14:paraId="25A3D1E8" w14:textId="77777777" w:rsidR="009B7469" w:rsidRPr="00AE00B1" w:rsidRDefault="009B7469">
      <w:pPr>
        <w:pStyle w:val="ListParagraph"/>
        <w:numPr>
          <w:ilvl w:val="1"/>
          <w:numId w:val="17"/>
        </w:numPr>
        <w:tabs>
          <w:tab w:val="left" w:pos="1440"/>
        </w:tabs>
        <w:ind w:right="-29"/>
        <w:contextualSpacing w:val="0"/>
        <w:rPr>
          <w:rFonts w:cs="Arial"/>
          <w:sz w:val="22"/>
          <w:szCs w:val="22"/>
        </w:rPr>
      </w:pPr>
      <w:r w:rsidRPr="00AE00B1">
        <w:rPr>
          <w:rFonts w:cs="Arial"/>
          <w:sz w:val="22"/>
          <w:szCs w:val="22"/>
        </w:rPr>
        <w:t xml:space="preserve">If a student does not meet the Department of MLS Standards of Professional Conduct and the unmet standard warrants immediate dismissal per the dismissal policies outlined in this handbook: </w:t>
      </w:r>
    </w:p>
    <w:p w14:paraId="18B88A26" w14:textId="77777777" w:rsidR="009B7469" w:rsidRPr="003C63C6" w:rsidRDefault="009B7469">
      <w:pPr>
        <w:pStyle w:val="ListParagraph"/>
        <w:numPr>
          <w:ilvl w:val="2"/>
          <w:numId w:val="17"/>
        </w:numPr>
        <w:tabs>
          <w:tab w:val="left" w:pos="1440"/>
        </w:tabs>
        <w:ind w:right="-29"/>
        <w:contextualSpacing w:val="0"/>
        <w:rPr>
          <w:rFonts w:cs="Arial"/>
          <w:sz w:val="22"/>
          <w:szCs w:val="22"/>
        </w:rPr>
      </w:pPr>
      <w:r w:rsidRPr="00AE00B1">
        <w:rPr>
          <w:rFonts w:cs="Arial"/>
          <w:sz w:val="22"/>
          <w:szCs w:val="22"/>
        </w:rPr>
        <w:t>The student is dismissed from the MLS PP, regardless of probation status</w:t>
      </w:r>
      <w:r>
        <w:rPr>
          <w:rFonts w:cs="Arial"/>
          <w:sz w:val="22"/>
          <w:szCs w:val="22"/>
        </w:rPr>
        <w:t>.</w:t>
      </w:r>
    </w:p>
    <w:p w14:paraId="7A98979D" w14:textId="77777777" w:rsidR="009B7469" w:rsidRPr="00431932" w:rsidRDefault="009B7469">
      <w:pPr>
        <w:pStyle w:val="ListParagraph"/>
        <w:numPr>
          <w:ilvl w:val="0"/>
          <w:numId w:val="17"/>
        </w:numPr>
        <w:tabs>
          <w:tab w:val="left" w:pos="1440"/>
        </w:tabs>
        <w:ind w:right="-29"/>
        <w:contextualSpacing w:val="0"/>
        <w:rPr>
          <w:rFonts w:cs="Arial"/>
          <w:sz w:val="22"/>
          <w:szCs w:val="22"/>
        </w:rPr>
      </w:pPr>
      <w:r w:rsidRPr="006B7878">
        <w:rPr>
          <w:rFonts w:cs="Arial"/>
          <w:sz w:val="22"/>
          <w:szCs w:val="22"/>
        </w:rPr>
        <w:t xml:space="preserve">The Department of MLS Standards of Professional Conduct is as follows:  </w:t>
      </w:r>
    </w:p>
    <w:p w14:paraId="4AFD4AA2" w14:textId="77777777" w:rsidR="009B7469" w:rsidRPr="006B7878" w:rsidRDefault="009B7469" w:rsidP="00E05044">
      <w:pPr>
        <w:pStyle w:val="ListParagraph"/>
        <w:tabs>
          <w:tab w:val="left" w:pos="1440"/>
        </w:tabs>
        <w:rPr>
          <w:rFonts w:cs="Arial"/>
          <w:sz w:val="22"/>
          <w:szCs w:val="22"/>
        </w:rPr>
      </w:pPr>
      <w:r w:rsidRPr="006B7878">
        <w:rPr>
          <w:rFonts w:cs="Arial"/>
          <w:i/>
          <w:sz w:val="22"/>
          <w:szCs w:val="22"/>
        </w:rPr>
        <w:t xml:space="preserve">      The student is expected to:</w:t>
      </w:r>
    </w:p>
    <w:p w14:paraId="72251891"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lastRenderedPageBreak/>
        <w:t>demonstrate time management skills by completing assigned tasks within time</w:t>
      </w:r>
      <w:r>
        <w:rPr>
          <w:rFonts w:cs="Arial"/>
          <w:sz w:val="22"/>
          <w:szCs w:val="22"/>
        </w:rPr>
        <w:t xml:space="preserve"> </w:t>
      </w:r>
      <w:r w:rsidRPr="00E424CA">
        <w:rPr>
          <w:rFonts w:cs="Arial"/>
          <w:sz w:val="22"/>
          <w:szCs w:val="22"/>
        </w:rPr>
        <w:t>frames designated for professional competency</w:t>
      </w:r>
    </w:p>
    <w:p w14:paraId="142C6C36"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follow oral and written directions</w:t>
      </w:r>
    </w:p>
    <w:p w14:paraId="07401F13"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 xml:space="preserve">demonstrate ability to perform required skills and maintain professionalism (by continuing to meet Standards of Professional Conduct) under distracting, demanding, and/or stressful circumstances </w:t>
      </w:r>
    </w:p>
    <w:p w14:paraId="41F4CC02"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adapt to an environment that may change rapidly, without warning, and in unpredictable ways</w:t>
      </w:r>
    </w:p>
    <w:p w14:paraId="674333BA"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correlate principles to practice</w:t>
      </w:r>
    </w:p>
    <w:p w14:paraId="18245FF5"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demonstrate neatness by making the work area and submitted documents presentable</w:t>
      </w:r>
    </w:p>
    <w:p w14:paraId="4681F75F" w14:textId="77777777" w:rsidR="009B7469" w:rsidRPr="00E424CA"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attend, be punctual, and be present for the duration of all scheduled program coursework</w:t>
      </w:r>
    </w:p>
    <w:p w14:paraId="02FBC84A"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E424CA">
        <w:rPr>
          <w:rFonts w:cs="Arial"/>
          <w:sz w:val="22"/>
          <w:szCs w:val="22"/>
        </w:rPr>
        <w:t xml:space="preserve">maintain consistent, positive work behaviors including initiative, preparedness, dependability, persistence, </w:t>
      </w:r>
      <w:r w:rsidRPr="0061662E">
        <w:rPr>
          <w:rFonts w:cs="Arial"/>
          <w:sz w:val="22"/>
          <w:szCs w:val="22"/>
        </w:rPr>
        <w:t>and follow-through</w:t>
      </w:r>
    </w:p>
    <w:p w14:paraId="103F6B05" w14:textId="6E3BEFE6"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 xml:space="preserve">complete </w:t>
      </w:r>
      <w:r w:rsidR="00FE3A68" w:rsidRPr="0061662E">
        <w:rPr>
          <w:rFonts w:cs="Arial"/>
          <w:sz w:val="22"/>
          <w:szCs w:val="22"/>
        </w:rPr>
        <w:t xml:space="preserve">quality </w:t>
      </w:r>
      <w:r w:rsidRPr="0061662E">
        <w:rPr>
          <w:rFonts w:cs="Arial"/>
          <w:sz w:val="22"/>
          <w:szCs w:val="22"/>
        </w:rPr>
        <w:t>work with precision and accuracy in accordance with established protocol</w:t>
      </w:r>
    </w:p>
    <w:p w14:paraId="6BF951C5"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with minimal redirection, independently perform work and recognize appropriate next steps/actions</w:t>
      </w:r>
    </w:p>
    <w:p w14:paraId="56C2D0D3"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take ownership of and be accountable for your actions</w:t>
      </w:r>
    </w:p>
    <w:p w14:paraId="0AD21BFA"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eastAsia="Calibri"/>
          <w:sz w:val="22"/>
          <w:szCs w:val="22"/>
        </w:rPr>
        <w:t>project an image of professionalism through appearance, dress, hygiene, positive attitude, value of coursework and body language</w:t>
      </w:r>
    </w:p>
    <w:p w14:paraId="3987F9D2"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read, comprehend, and respond to English communications (including person-to-person, telephone, electronic, and written forms) in an effective, respectful, and time-sensitive manner</w:t>
      </w:r>
    </w:p>
    <w:p w14:paraId="3087C961"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 xml:space="preserve">demonstrate appropriate interpersonal behaviors while interacting with others during program-related occurrences, including but not limited </w:t>
      </w:r>
      <w:proofErr w:type="gramStart"/>
      <w:r w:rsidRPr="0061662E">
        <w:rPr>
          <w:rFonts w:cs="Arial"/>
          <w:sz w:val="22"/>
          <w:szCs w:val="22"/>
        </w:rPr>
        <w:t>to:</w:t>
      </w:r>
      <w:proofErr w:type="gramEnd"/>
      <w:r w:rsidRPr="0061662E">
        <w:rPr>
          <w:rFonts w:cs="Arial"/>
          <w:sz w:val="22"/>
          <w:szCs w:val="22"/>
        </w:rPr>
        <w:t xml:space="preserve">  courtesy and cooperation; receiving and responding to constructive feedback; respect and empathy; and non-threatening conduct</w:t>
      </w:r>
    </w:p>
    <w:p w14:paraId="64454AC7"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develop organizational, prioritization, and multi-tasking skills throughout all program coursework</w:t>
      </w:r>
    </w:p>
    <w:p w14:paraId="5152AB81" w14:textId="77777777" w:rsidR="009B7469" w:rsidRPr="0061662E"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 xml:space="preserve">abstain from use of illegal, prescription, </w:t>
      </w:r>
      <w:proofErr w:type="gramStart"/>
      <w:r w:rsidRPr="0061662E">
        <w:rPr>
          <w:rFonts w:cs="Arial"/>
          <w:sz w:val="22"/>
          <w:szCs w:val="22"/>
        </w:rPr>
        <w:t>over-the-counter</w:t>
      </w:r>
      <w:proofErr w:type="gramEnd"/>
      <w:r w:rsidRPr="0061662E">
        <w:rPr>
          <w:rFonts w:cs="Arial"/>
          <w:sz w:val="22"/>
          <w:szCs w:val="22"/>
        </w:rPr>
        <w:t>, experimental, recreational, or other drugs that have a significant effect upon an individual’s judgement</w:t>
      </w:r>
    </w:p>
    <w:p w14:paraId="6B8A4D53" w14:textId="58F73B6B" w:rsidR="009B7469" w:rsidRPr="006B7878" w:rsidRDefault="009B7469">
      <w:pPr>
        <w:pStyle w:val="ListParagraph"/>
        <w:numPr>
          <w:ilvl w:val="1"/>
          <w:numId w:val="17"/>
        </w:numPr>
        <w:tabs>
          <w:tab w:val="left" w:pos="1440"/>
        </w:tabs>
        <w:ind w:right="-29"/>
        <w:contextualSpacing w:val="0"/>
        <w:rPr>
          <w:rFonts w:cs="Arial"/>
          <w:sz w:val="22"/>
          <w:szCs w:val="22"/>
        </w:rPr>
      </w:pPr>
      <w:r w:rsidRPr="0061662E">
        <w:rPr>
          <w:rFonts w:cs="Arial"/>
          <w:sz w:val="22"/>
          <w:szCs w:val="22"/>
        </w:rPr>
        <w:t>comply with all institutional (University and clinical affiliate), department, program, course, and laboratory policies and procedures, including</w:t>
      </w:r>
      <w:r w:rsidR="00FE3A68" w:rsidRPr="0061662E">
        <w:rPr>
          <w:rFonts w:cs="Arial"/>
          <w:sz w:val="22"/>
          <w:szCs w:val="22"/>
        </w:rPr>
        <w:t xml:space="preserve"> HIPAA and</w:t>
      </w:r>
      <w:r w:rsidRPr="0061662E">
        <w:rPr>
          <w:rFonts w:cs="Arial"/>
          <w:sz w:val="22"/>
          <w:szCs w:val="22"/>
        </w:rPr>
        <w:t xml:space="preserve"> safety standards</w:t>
      </w:r>
      <w:r w:rsidRPr="006B7878">
        <w:rPr>
          <w:rFonts w:cs="Arial"/>
          <w:sz w:val="22"/>
          <w:szCs w:val="22"/>
        </w:rPr>
        <w:t>/policies</w:t>
      </w:r>
    </w:p>
    <w:p w14:paraId="33C564B6" w14:textId="77777777" w:rsidR="009B7469" w:rsidRPr="006B7878" w:rsidRDefault="009B7469">
      <w:pPr>
        <w:pStyle w:val="ListParagraph"/>
        <w:numPr>
          <w:ilvl w:val="1"/>
          <w:numId w:val="17"/>
        </w:numPr>
        <w:tabs>
          <w:tab w:val="left" w:pos="1440"/>
        </w:tabs>
        <w:ind w:right="-29"/>
        <w:contextualSpacing w:val="0"/>
        <w:rPr>
          <w:rFonts w:cs="Arial"/>
          <w:sz w:val="22"/>
          <w:szCs w:val="22"/>
        </w:rPr>
      </w:pPr>
      <w:r w:rsidRPr="006B7878">
        <w:rPr>
          <w:rFonts w:eastAsia="Calibri"/>
          <w:sz w:val="22"/>
          <w:szCs w:val="22"/>
        </w:rPr>
        <w:t>demonstrate academic and professional integrity as outlined in departmental policies/procedures/standards</w:t>
      </w:r>
    </w:p>
    <w:p w14:paraId="36B561D3" w14:textId="77777777" w:rsidR="009B7469" w:rsidRDefault="009B7469">
      <w:pPr>
        <w:pStyle w:val="ListParagraph"/>
        <w:numPr>
          <w:ilvl w:val="1"/>
          <w:numId w:val="17"/>
        </w:numPr>
        <w:tabs>
          <w:tab w:val="left" w:pos="1440"/>
        </w:tabs>
        <w:ind w:right="-29"/>
        <w:contextualSpacing w:val="0"/>
        <w:rPr>
          <w:rFonts w:cs="Arial"/>
          <w:sz w:val="22"/>
          <w:szCs w:val="22"/>
        </w:rPr>
      </w:pPr>
      <w:r w:rsidRPr="006B7878">
        <w:rPr>
          <w:rFonts w:cs="Arial"/>
          <w:sz w:val="22"/>
          <w:szCs w:val="22"/>
        </w:rPr>
        <w:t xml:space="preserve">demonstrate responsible and appropriate use of electronic resources and communication systems (including but not limited </w:t>
      </w:r>
      <w:proofErr w:type="gramStart"/>
      <w:r w:rsidRPr="006B7878">
        <w:rPr>
          <w:rFonts w:cs="Arial"/>
          <w:sz w:val="22"/>
          <w:szCs w:val="22"/>
        </w:rPr>
        <w:t>to:</w:t>
      </w:r>
      <w:proofErr w:type="gramEnd"/>
      <w:r w:rsidRPr="006B7878">
        <w:rPr>
          <w:rFonts w:cs="Arial"/>
          <w:sz w:val="22"/>
          <w:szCs w:val="22"/>
        </w:rPr>
        <w:t xml:space="preserve">  cell phones, computers, tablets, email, instant messaging, social media, blogs, and websites) that is not disruptive or harmful to oneself or others</w:t>
      </w:r>
    </w:p>
    <w:p w14:paraId="6776AEF8" w14:textId="77777777" w:rsidR="009B7469" w:rsidRPr="001D7683" w:rsidRDefault="009B7469" w:rsidP="00E05044">
      <w:pPr>
        <w:tabs>
          <w:tab w:val="left" w:pos="1440"/>
        </w:tabs>
        <w:rPr>
          <w:rFonts w:eastAsia="Times New Roman" w:cstheme="majorHAnsi"/>
          <w:b/>
          <w:sz w:val="22"/>
          <w:szCs w:val="22"/>
        </w:rPr>
      </w:pPr>
    </w:p>
    <w:p w14:paraId="4F235FB2" w14:textId="77777777" w:rsidR="009B7469" w:rsidRPr="001D7683" w:rsidRDefault="009B7469" w:rsidP="00E05044">
      <w:pPr>
        <w:tabs>
          <w:tab w:val="left" w:pos="1440"/>
        </w:tabs>
        <w:rPr>
          <w:rFonts w:eastAsia="Times New Roman" w:cstheme="majorHAnsi"/>
          <w:b/>
          <w:sz w:val="22"/>
          <w:szCs w:val="22"/>
        </w:rPr>
      </w:pPr>
    </w:p>
    <w:p w14:paraId="1B1B1652" w14:textId="08272018" w:rsidR="009B7469" w:rsidRPr="009D6840" w:rsidRDefault="009B7469" w:rsidP="00E05044">
      <w:pPr>
        <w:pStyle w:val="Heading2"/>
        <w:rPr>
          <w:rFonts w:cs="Arial"/>
          <w:sz w:val="22"/>
        </w:rPr>
      </w:pPr>
      <w:bookmarkStart w:id="37" w:name="_Toc229395685"/>
      <w:r w:rsidRPr="009D6840">
        <w:t>X</w:t>
      </w:r>
      <w:r>
        <w:t>XI</w:t>
      </w:r>
      <w:r w:rsidR="002129B7" w:rsidRPr="009D6840">
        <w:t>. COURSE</w:t>
      </w:r>
      <w:r w:rsidRPr="009D6840">
        <w:t xml:space="preserve"> SECTIONS</w:t>
      </w:r>
      <w:bookmarkEnd w:id="37"/>
    </w:p>
    <w:p w14:paraId="7933F56B" w14:textId="77777777" w:rsidR="009B7469" w:rsidRPr="006B7878" w:rsidRDefault="009B7469" w:rsidP="00E05044">
      <w:pPr>
        <w:rPr>
          <w:rFonts w:cstheme="majorHAnsi"/>
          <w:sz w:val="12"/>
          <w:szCs w:val="12"/>
        </w:rPr>
      </w:pPr>
    </w:p>
    <w:p w14:paraId="595AFB76" w14:textId="77777777" w:rsidR="009B7469" w:rsidRPr="00AE00B1" w:rsidRDefault="009B7469">
      <w:pPr>
        <w:pStyle w:val="ListParagraph"/>
        <w:numPr>
          <w:ilvl w:val="0"/>
          <w:numId w:val="18"/>
        </w:numPr>
        <w:ind w:right="-29"/>
        <w:contextualSpacing w:val="0"/>
        <w:rPr>
          <w:rFonts w:cstheme="majorHAnsi"/>
          <w:sz w:val="22"/>
          <w:szCs w:val="22"/>
        </w:rPr>
      </w:pPr>
      <w:r w:rsidRPr="006B7878">
        <w:rPr>
          <w:rFonts w:cstheme="majorHAnsi"/>
          <w:sz w:val="22"/>
          <w:szCs w:val="22"/>
        </w:rPr>
        <w:t xml:space="preserve">For all MLS courses, MLS advisors will assign students to the appropriate course section for their designated route/program of study.  Students will receive registration information for these courses during required advisement sessions.  </w:t>
      </w:r>
    </w:p>
    <w:p w14:paraId="126DC5CC" w14:textId="77777777" w:rsidR="009B7469" w:rsidRDefault="009B7469" w:rsidP="00E05044">
      <w:pPr>
        <w:tabs>
          <w:tab w:val="left" w:pos="720"/>
        </w:tabs>
        <w:rPr>
          <w:rFonts w:cstheme="minorHAnsi"/>
          <w:b/>
          <w:sz w:val="22"/>
          <w:szCs w:val="22"/>
        </w:rPr>
      </w:pPr>
    </w:p>
    <w:p w14:paraId="780F45D6" w14:textId="77777777" w:rsidR="009B7469" w:rsidRPr="001D7683" w:rsidRDefault="009B7469" w:rsidP="00E05044">
      <w:pPr>
        <w:tabs>
          <w:tab w:val="left" w:pos="720"/>
        </w:tabs>
        <w:rPr>
          <w:rFonts w:cstheme="minorHAnsi"/>
          <w:b/>
          <w:sz w:val="22"/>
          <w:szCs w:val="22"/>
        </w:rPr>
      </w:pPr>
    </w:p>
    <w:p w14:paraId="7CF715FB" w14:textId="1F331B14" w:rsidR="009B7469" w:rsidRPr="006B7878" w:rsidRDefault="009B7469" w:rsidP="00E05044">
      <w:pPr>
        <w:pStyle w:val="Heading2"/>
      </w:pPr>
      <w:bookmarkStart w:id="38" w:name="_Toc229395686"/>
      <w:r w:rsidRPr="006B7878">
        <w:t>X</w:t>
      </w:r>
      <w:r>
        <w:t>XII</w:t>
      </w:r>
      <w:r w:rsidR="002129B7" w:rsidRPr="006B7878">
        <w:t>. PROCTOR</w:t>
      </w:r>
      <w:r w:rsidRPr="006B7878">
        <w:t xml:space="preserve"> INFORMATION</w:t>
      </w:r>
      <w:bookmarkEnd w:id="38"/>
    </w:p>
    <w:p w14:paraId="2E13261C" w14:textId="77777777" w:rsidR="009B7469" w:rsidRPr="006B7878" w:rsidRDefault="009B7469" w:rsidP="00E05044">
      <w:pPr>
        <w:rPr>
          <w:rFonts w:cstheme="minorHAnsi"/>
          <w:sz w:val="12"/>
          <w:szCs w:val="12"/>
        </w:rPr>
      </w:pPr>
    </w:p>
    <w:p w14:paraId="2FA9D79D" w14:textId="77777777" w:rsidR="009B7469" w:rsidRPr="00C854EC" w:rsidRDefault="009B7469">
      <w:pPr>
        <w:pStyle w:val="ListParagraph"/>
        <w:numPr>
          <w:ilvl w:val="0"/>
          <w:numId w:val="19"/>
        </w:numPr>
        <w:ind w:right="-29"/>
        <w:contextualSpacing w:val="0"/>
        <w:rPr>
          <w:rFonts w:cstheme="minorHAnsi"/>
          <w:sz w:val="22"/>
          <w:szCs w:val="22"/>
        </w:rPr>
      </w:pPr>
      <w:r w:rsidRPr="00C854EC">
        <w:rPr>
          <w:rFonts w:cstheme="minorHAnsi"/>
          <w:sz w:val="22"/>
          <w:szCs w:val="22"/>
        </w:rPr>
        <w:t xml:space="preserve">For certain MLS </w:t>
      </w:r>
      <w:r w:rsidRPr="00E907DB">
        <w:rPr>
          <w:rFonts w:cstheme="minorHAnsi"/>
          <w:sz w:val="22"/>
          <w:szCs w:val="22"/>
        </w:rPr>
        <w:t>courses where a face-to-face/physical proctor is required (as opposed to proctor software), it is the student’s responsibility to find an acceptable proctor for verification. Falsification</w:t>
      </w:r>
      <w:r w:rsidRPr="00C854EC">
        <w:rPr>
          <w:rFonts w:cstheme="minorHAnsi"/>
          <w:sz w:val="22"/>
          <w:szCs w:val="22"/>
        </w:rPr>
        <w:t xml:space="preserve"> of proctor information will be grounds for dismissal from the program.</w:t>
      </w:r>
    </w:p>
    <w:p w14:paraId="21C17AE7" w14:textId="77777777" w:rsidR="009B7469" w:rsidRPr="00C854EC" w:rsidRDefault="009B7469">
      <w:pPr>
        <w:pStyle w:val="ListParagraph"/>
        <w:numPr>
          <w:ilvl w:val="1"/>
          <w:numId w:val="19"/>
        </w:numPr>
        <w:ind w:right="-29"/>
        <w:contextualSpacing w:val="0"/>
        <w:rPr>
          <w:rFonts w:cstheme="minorHAnsi"/>
          <w:sz w:val="22"/>
          <w:szCs w:val="22"/>
        </w:rPr>
      </w:pPr>
      <w:r w:rsidRPr="00C854EC">
        <w:rPr>
          <w:rFonts w:cstheme="minorHAnsi"/>
          <w:sz w:val="22"/>
          <w:szCs w:val="22"/>
        </w:rPr>
        <w:t xml:space="preserve">A proctor MUST be a supervisor, librarian, high school principal or someone of authority.  A proctor CANNOT be a friend, roommate, or family member.  The proctor must have and use a professional email address.  Proctors forfeit eligibility to enroll in any future undergraduate MLS course. </w:t>
      </w:r>
    </w:p>
    <w:p w14:paraId="1694B3BB" w14:textId="77777777" w:rsidR="009B7469" w:rsidRDefault="009B7469">
      <w:pPr>
        <w:pStyle w:val="ListParagraph"/>
        <w:numPr>
          <w:ilvl w:val="1"/>
          <w:numId w:val="19"/>
        </w:numPr>
        <w:ind w:right="-29"/>
        <w:contextualSpacing w:val="0"/>
        <w:rPr>
          <w:rFonts w:cstheme="minorHAnsi"/>
          <w:sz w:val="22"/>
          <w:szCs w:val="22"/>
        </w:rPr>
      </w:pPr>
      <w:r w:rsidRPr="00C854EC">
        <w:rPr>
          <w:rFonts w:cstheme="minorHAnsi"/>
          <w:sz w:val="22"/>
          <w:szCs w:val="22"/>
        </w:rPr>
        <w:lastRenderedPageBreak/>
        <w:t xml:space="preserve">Proctors and their supervisory role will be verified for authenticity by MLS faculty/staff.  The MLS program reserves the right to approve/disapprove all proctors; students </w:t>
      </w:r>
      <w:proofErr w:type="gramStart"/>
      <w:r w:rsidRPr="00C854EC">
        <w:rPr>
          <w:rFonts w:cstheme="minorHAnsi"/>
          <w:sz w:val="22"/>
          <w:szCs w:val="22"/>
        </w:rPr>
        <w:t>who</w:t>
      </w:r>
      <w:proofErr w:type="gramEnd"/>
      <w:r w:rsidRPr="00C854EC">
        <w:rPr>
          <w:rFonts w:cstheme="minorHAnsi"/>
          <w:sz w:val="22"/>
          <w:szCs w:val="22"/>
        </w:rPr>
        <w:t xml:space="preserve"> proctors have been disapproved must find an alternate proctor. </w:t>
      </w:r>
    </w:p>
    <w:p w14:paraId="61BFCF2B" w14:textId="77777777" w:rsidR="009B7469" w:rsidRPr="00C854EC" w:rsidRDefault="009B7469" w:rsidP="00E05044">
      <w:pPr>
        <w:pStyle w:val="ListParagraph"/>
        <w:ind w:left="1080"/>
        <w:rPr>
          <w:rFonts w:cstheme="minorHAnsi"/>
          <w:sz w:val="22"/>
          <w:szCs w:val="22"/>
        </w:rPr>
      </w:pPr>
    </w:p>
    <w:p w14:paraId="167B9458" w14:textId="77777777" w:rsidR="009B7469" w:rsidRDefault="009B7469">
      <w:pPr>
        <w:pStyle w:val="ListParagraph"/>
        <w:numPr>
          <w:ilvl w:val="0"/>
          <w:numId w:val="19"/>
        </w:numPr>
        <w:ind w:right="-29"/>
        <w:contextualSpacing w:val="0"/>
        <w:rPr>
          <w:rFonts w:cstheme="minorHAnsi"/>
          <w:sz w:val="22"/>
          <w:szCs w:val="22"/>
        </w:rPr>
      </w:pPr>
      <w:r w:rsidRPr="00C854EC">
        <w:rPr>
          <w:rFonts w:cstheme="minorHAnsi"/>
          <w:sz w:val="22"/>
          <w:szCs w:val="22"/>
        </w:rPr>
        <w:t>All closed-book exams and quizzes must be proctored</w:t>
      </w:r>
      <w:r>
        <w:rPr>
          <w:rFonts w:cstheme="minorHAnsi"/>
          <w:color w:val="FF0000"/>
          <w:sz w:val="22"/>
          <w:szCs w:val="22"/>
        </w:rPr>
        <w:t xml:space="preserve"> </w:t>
      </w:r>
      <w:r w:rsidRPr="00C854EC">
        <w:rPr>
          <w:rFonts w:cstheme="minorHAnsi"/>
          <w:sz w:val="22"/>
          <w:szCs w:val="22"/>
        </w:rPr>
        <w:t xml:space="preserve">unless specified by course </w:t>
      </w:r>
      <w:proofErr w:type="gramStart"/>
      <w:r w:rsidRPr="00C854EC">
        <w:rPr>
          <w:rFonts w:cstheme="minorHAnsi"/>
          <w:sz w:val="22"/>
          <w:szCs w:val="22"/>
        </w:rPr>
        <w:t>instructor</w:t>
      </w:r>
      <w:r>
        <w:rPr>
          <w:rFonts w:cstheme="minorHAnsi"/>
          <w:sz w:val="22"/>
          <w:szCs w:val="22"/>
        </w:rPr>
        <w:t xml:space="preserve">, </w:t>
      </w:r>
      <w:r w:rsidRPr="00E907DB">
        <w:rPr>
          <w:rFonts w:cstheme="minorHAnsi"/>
          <w:sz w:val="22"/>
          <w:szCs w:val="22"/>
        </w:rPr>
        <w:t>and</w:t>
      </w:r>
      <w:proofErr w:type="gramEnd"/>
      <w:r w:rsidRPr="00E907DB">
        <w:rPr>
          <w:rFonts w:cstheme="minorHAnsi"/>
          <w:sz w:val="22"/>
          <w:szCs w:val="22"/>
        </w:rPr>
        <w:t xml:space="preserve"> must be proctored in the format designated by the instructor.</w:t>
      </w:r>
    </w:p>
    <w:p w14:paraId="1DF6A0C7" w14:textId="77777777" w:rsidR="009B7469" w:rsidRPr="00116882" w:rsidRDefault="009B7469">
      <w:pPr>
        <w:pStyle w:val="ListParagraph"/>
        <w:numPr>
          <w:ilvl w:val="0"/>
          <w:numId w:val="19"/>
        </w:numPr>
        <w:ind w:right="-29"/>
        <w:contextualSpacing w:val="0"/>
        <w:rPr>
          <w:rFonts w:cstheme="minorHAnsi"/>
          <w:sz w:val="22"/>
          <w:szCs w:val="22"/>
        </w:rPr>
      </w:pPr>
      <w:r w:rsidRPr="00EA4109">
        <w:rPr>
          <w:rFonts w:cstheme="minorHAnsi"/>
          <w:sz w:val="22"/>
          <w:szCs w:val="22"/>
        </w:rPr>
        <w:t xml:space="preserve">If a student chooses to utilize a </w:t>
      </w:r>
      <w:proofErr w:type="gramStart"/>
      <w:r w:rsidRPr="00EA4109">
        <w:rPr>
          <w:rFonts w:cstheme="minorHAnsi"/>
          <w:sz w:val="22"/>
          <w:szCs w:val="22"/>
        </w:rPr>
        <w:t>proctor</w:t>
      </w:r>
      <w:proofErr w:type="gramEnd"/>
      <w:r w:rsidRPr="00EA4109">
        <w:rPr>
          <w:rFonts w:cstheme="minorHAnsi"/>
          <w:sz w:val="22"/>
          <w:szCs w:val="22"/>
        </w:rPr>
        <w:t xml:space="preserve"> or proctoring service that requires a fee for use, the student will be responsible for those fees.</w:t>
      </w:r>
    </w:p>
    <w:p w14:paraId="47B05F1D" w14:textId="77777777" w:rsidR="009B7469" w:rsidRDefault="009B7469" w:rsidP="00E05044">
      <w:pPr>
        <w:rPr>
          <w:rFonts w:cstheme="minorHAnsi"/>
          <w:sz w:val="22"/>
          <w:szCs w:val="22"/>
        </w:rPr>
      </w:pPr>
    </w:p>
    <w:p w14:paraId="55393C45" w14:textId="77777777" w:rsidR="00FB725E" w:rsidRPr="00E424CA" w:rsidRDefault="00FB725E" w:rsidP="00E05044">
      <w:pPr>
        <w:rPr>
          <w:rFonts w:cstheme="minorHAnsi"/>
          <w:sz w:val="22"/>
          <w:szCs w:val="22"/>
        </w:rPr>
      </w:pPr>
    </w:p>
    <w:p w14:paraId="543DAEC8" w14:textId="408394F8" w:rsidR="009B7469" w:rsidRPr="006B7878" w:rsidRDefault="009B7469" w:rsidP="00E05044">
      <w:pPr>
        <w:pStyle w:val="Heading2"/>
      </w:pPr>
      <w:bookmarkStart w:id="39" w:name="_Toc229395687"/>
      <w:r>
        <w:t>XXI</w:t>
      </w:r>
      <w:r w:rsidR="002129B7">
        <w:t>II</w:t>
      </w:r>
      <w:r w:rsidR="002129B7" w:rsidRPr="006B7878">
        <w:t>. COURSE</w:t>
      </w:r>
      <w:r w:rsidRPr="006B7878">
        <w:t xml:space="preserve"> POLICIES</w:t>
      </w:r>
      <w:bookmarkEnd w:id="39"/>
    </w:p>
    <w:p w14:paraId="5D6700ED" w14:textId="77777777" w:rsidR="009B7469" w:rsidRPr="006B7878" w:rsidRDefault="009B7469" w:rsidP="00E05044">
      <w:pPr>
        <w:rPr>
          <w:sz w:val="12"/>
          <w:szCs w:val="12"/>
        </w:rPr>
      </w:pPr>
    </w:p>
    <w:p w14:paraId="6804893B" w14:textId="582C1213" w:rsidR="00CE4B2F" w:rsidRDefault="009B7469">
      <w:pPr>
        <w:pStyle w:val="ListParagraph"/>
        <w:numPr>
          <w:ilvl w:val="0"/>
          <w:numId w:val="20"/>
        </w:numPr>
        <w:ind w:right="-29"/>
        <w:contextualSpacing w:val="0"/>
        <w:rPr>
          <w:rFonts w:cs="Arial"/>
          <w:sz w:val="22"/>
          <w:szCs w:val="22"/>
        </w:rPr>
      </w:pPr>
      <w:r w:rsidRPr="006B7878">
        <w:rPr>
          <w:sz w:val="22"/>
          <w:szCs w:val="22"/>
        </w:rPr>
        <w:t xml:space="preserve">Students must comply with all course policies listed in MLS course syllabi.  </w:t>
      </w:r>
      <w:r w:rsidRPr="006B7878">
        <w:rPr>
          <w:rFonts w:cs="Arial"/>
          <w:sz w:val="22"/>
          <w:szCs w:val="22"/>
        </w:rPr>
        <w:t xml:space="preserve">Student compliance or non-compliance with these course policies will be reflected in the MLS Standards of Professional Conduct evaluations and addressed according to the MLS Standards of </w:t>
      </w:r>
      <w:proofErr w:type="gramStart"/>
      <w:r w:rsidRPr="006B7878">
        <w:rPr>
          <w:rFonts w:cs="Arial"/>
          <w:sz w:val="22"/>
          <w:szCs w:val="22"/>
        </w:rPr>
        <w:t>Professional Conduct</w:t>
      </w:r>
      <w:proofErr w:type="gramEnd"/>
      <w:r w:rsidRPr="006B7878">
        <w:rPr>
          <w:rFonts w:cs="Arial"/>
          <w:sz w:val="22"/>
          <w:szCs w:val="22"/>
        </w:rPr>
        <w:t xml:space="preserve"> Policy.</w:t>
      </w:r>
    </w:p>
    <w:p w14:paraId="4C2AEB49" w14:textId="77777777" w:rsidR="0061662E" w:rsidRDefault="0061662E" w:rsidP="0061662E">
      <w:pPr>
        <w:pStyle w:val="ListParagraph"/>
        <w:ind w:left="360" w:right="-29"/>
        <w:contextualSpacing w:val="0"/>
        <w:rPr>
          <w:rFonts w:cs="Arial"/>
          <w:sz w:val="22"/>
          <w:szCs w:val="22"/>
        </w:rPr>
      </w:pPr>
    </w:p>
    <w:p w14:paraId="661EDA43" w14:textId="77777777" w:rsidR="0061662E" w:rsidRPr="00FB725E" w:rsidRDefault="0061662E" w:rsidP="0061662E">
      <w:pPr>
        <w:pStyle w:val="ListParagraph"/>
        <w:ind w:left="360" w:right="-29"/>
        <w:contextualSpacing w:val="0"/>
        <w:rPr>
          <w:rFonts w:cs="Arial"/>
          <w:sz w:val="22"/>
          <w:szCs w:val="22"/>
        </w:rPr>
      </w:pPr>
    </w:p>
    <w:p w14:paraId="6FC85F1C" w14:textId="24E1F5FB" w:rsidR="009B7469" w:rsidRPr="006B7878" w:rsidRDefault="009B7469" w:rsidP="00E05044">
      <w:pPr>
        <w:pStyle w:val="Heading2"/>
      </w:pPr>
      <w:bookmarkStart w:id="40" w:name="_Toc229395688"/>
      <w:r>
        <w:t>XX</w:t>
      </w:r>
      <w:r w:rsidR="002129B7">
        <w:t>I</w:t>
      </w:r>
      <w:r>
        <w:t>V</w:t>
      </w:r>
      <w:r w:rsidR="002129B7" w:rsidRPr="006B7878">
        <w:t>. GRADING</w:t>
      </w:r>
      <w:bookmarkEnd w:id="40"/>
    </w:p>
    <w:p w14:paraId="74F5B107" w14:textId="77777777" w:rsidR="009B7469" w:rsidRPr="006B7878" w:rsidRDefault="009B7469" w:rsidP="00E05044">
      <w:pPr>
        <w:rPr>
          <w:rFonts w:cstheme="minorHAnsi"/>
          <w:sz w:val="12"/>
          <w:szCs w:val="12"/>
        </w:rPr>
      </w:pPr>
    </w:p>
    <w:p w14:paraId="10953D20" w14:textId="73FE2892" w:rsidR="009B7469" w:rsidRPr="0061662E" w:rsidRDefault="00B0461B">
      <w:pPr>
        <w:pStyle w:val="ListParagraph"/>
        <w:numPr>
          <w:ilvl w:val="0"/>
          <w:numId w:val="21"/>
        </w:numPr>
        <w:ind w:right="-29"/>
        <w:contextualSpacing w:val="0"/>
        <w:rPr>
          <w:rFonts w:cstheme="minorHAnsi"/>
          <w:sz w:val="22"/>
          <w:szCs w:val="22"/>
        </w:rPr>
      </w:pPr>
      <w:r w:rsidRPr="0061662E">
        <w:rPr>
          <w:rFonts w:cstheme="minorHAnsi"/>
          <w:sz w:val="22"/>
          <w:szCs w:val="22"/>
        </w:rPr>
        <w:t xml:space="preserve">Grades will be determined based on performance across all learning domains.  Examples of graded course components from each domain include:  </w:t>
      </w:r>
    </w:p>
    <w:tbl>
      <w:tblPr>
        <w:tblStyle w:val="TableGrid"/>
        <w:tblW w:w="0" w:type="auto"/>
        <w:tblInd w:w="558" w:type="dxa"/>
        <w:tblLook w:val="04A0" w:firstRow="1" w:lastRow="0" w:firstColumn="1" w:lastColumn="0" w:noHBand="0" w:noVBand="1"/>
      </w:tblPr>
      <w:tblGrid>
        <w:gridCol w:w="1795"/>
        <w:gridCol w:w="5960"/>
      </w:tblGrid>
      <w:tr w:rsidR="009B7469" w:rsidRPr="0061662E" w14:paraId="4608F0C4" w14:textId="77777777" w:rsidTr="00E05044">
        <w:trPr>
          <w:trHeight w:val="254"/>
        </w:trPr>
        <w:tc>
          <w:tcPr>
            <w:tcW w:w="1795" w:type="dxa"/>
          </w:tcPr>
          <w:p w14:paraId="4856B789" w14:textId="77777777" w:rsidR="009B7469" w:rsidRPr="0061662E" w:rsidRDefault="009B7469" w:rsidP="00E05044">
            <w:pPr>
              <w:rPr>
                <w:rFonts w:cstheme="minorHAnsi"/>
                <w:b/>
                <w:sz w:val="22"/>
                <w:szCs w:val="22"/>
              </w:rPr>
            </w:pPr>
            <w:r w:rsidRPr="0061662E">
              <w:rPr>
                <w:rFonts w:cstheme="minorHAnsi"/>
                <w:b/>
                <w:sz w:val="22"/>
                <w:szCs w:val="22"/>
              </w:rPr>
              <w:t>Domains</w:t>
            </w:r>
          </w:p>
        </w:tc>
        <w:tc>
          <w:tcPr>
            <w:tcW w:w="5960" w:type="dxa"/>
          </w:tcPr>
          <w:p w14:paraId="41CBE47A" w14:textId="77777777" w:rsidR="009B7469" w:rsidRPr="0061662E" w:rsidRDefault="009B7469" w:rsidP="00E05044">
            <w:pPr>
              <w:rPr>
                <w:rFonts w:cstheme="minorHAnsi"/>
                <w:b/>
                <w:sz w:val="22"/>
                <w:szCs w:val="22"/>
              </w:rPr>
            </w:pPr>
            <w:r w:rsidRPr="0061662E">
              <w:rPr>
                <w:rFonts w:cstheme="minorHAnsi"/>
                <w:b/>
                <w:sz w:val="22"/>
                <w:szCs w:val="22"/>
              </w:rPr>
              <w:t>Examples</w:t>
            </w:r>
          </w:p>
        </w:tc>
      </w:tr>
      <w:tr w:rsidR="009B7469" w:rsidRPr="0061662E" w14:paraId="16FE83CE" w14:textId="77777777" w:rsidTr="00E05044">
        <w:trPr>
          <w:trHeight w:val="254"/>
        </w:trPr>
        <w:tc>
          <w:tcPr>
            <w:tcW w:w="1795" w:type="dxa"/>
          </w:tcPr>
          <w:p w14:paraId="60095DE0" w14:textId="77777777" w:rsidR="009B7469" w:rsidRPr="0061662E" w:rsidRDefault="009B7469" w:rsidP="00E05044">
            <w:pPr>
              <w:rPr>
                <w:rFonts w:cstheme="minorHAnsi"/>
                <w:sz w:val="22"/>
                <w:szCs w:val="22"/>
              </w:rPr>
            </w:pPr>
            <w:r w:rsidRPr="0061662E">
              <w:rPr>
                <w:rFonts w:cstheme="minorHAnsi"/>
                <w:sz w:val="22"/>
                <w:szCs w:val="22"/>
              </w:rPr>
              <w:t>Cognitive</w:t>
            </w:r>
          </w:p>
        </w:tc>
        <w:tc>
          <w:tcPr>
            <w:tcW w:w="5960" w:type="dxa"/>
          </w:tcPr>
          <w:p w14:paraId="62634FF0" w14:textId="3E0669CF" w:rsidR="009B7469" w:rsidRPr="0061662E" w:rsidRDefault="009B7469" w:rsidP="00E05044">
            <w:pPr>
              <w:rPr>
                <w:rFonts w:cstheme="minorHAnsi"/>
                <w:sz w:val="22"/>
                <w:szCs w:val="22"/>
              </w:rPr>
            </w:pPr>
            <w:r w:rsidRPr="0061662E">
              <w:rPr>
                <w:rFonts w:cstheme="minorHAnsi"/>
                <w:sz w:val="22"/>
                <w:szCs w:val="22"/>
              </w:rPr>
              <w:t>Quizzes, assignments, exams</w:t>
            </w:r>
            <w:r w:rsidR="00B0461B" w:rsidRPr="0061662E">
              <w:rPr>
                <w:rFonts w:cstheme="minorHAnsi"/>
                <w:sz w:val="22"/>
                <w:szCs w:val="22"/>
              </w:rPr>
              <w:t>, case studies</w:t>
            </w:r>
          </w:p>
        </w:tc>
      </w:tr>
      <w:tr w:rsidR="009B7469" w:rsidRPr="0061662E" w14:paraId="3C2B5721" w14:textId="77777777" w:rsidTr="00E05044">
        <w:trPr>
          <w:trHeight w:val="247"/>
        </w:trPr>
        <w:tc>
          <w:tcPr>
            <w:tcW w:w="1795" w:type="dxa"/>
          </w:tcPr>
          <w:p w14:paraId="3D13329A" w14:textId="77777777" w:rsidR="009B7469" w:rsidRPr="0061662E" w:rsidRDefault="009B7469" w:rsidP="00E05044">
            <w:pPr>
              <w:rPr>
                <w:rFonts w:cstheme="minorHAnsi"/>
                <w:sz w:val="22"/>
                <w:szCs w:val="22"/>
              </w:rPr>
            </w:pPr>
            <w:r w:rsidRPr="0061662E">
              <w:rPr>
                <w:rFonts w:cstheme="minorHAnsi"/>
                <w:sz w:val="22"/>
                <w:szCs w:val="22"/>
              </w:rPr>
              <w:t>Psychomotor</w:t>
            </w:r>
          </w:p>
        </w:tc>
        <w:tc>
          <w:tcPr>
            <w:tcW w:w="5960" w:type="dxa"/>
          </w:tcPr>
          <w:p w14:paraId="248923B3" w14:textId="29F2EF98" w:rsidR="009B7469" w:rsidRPr="0061662E" w:rsidRDefault="00B0461B" w:rsidP="00E05044">
            <w:pPr>
              <w:rPr>
                <w:rFonts w:cstheme="minorHAnsi"/>
                <w:sz w:val="22"/>
                <w:szCs w:val="22"/>
              </w:rPr>
            </w:pPr>
            <w:r w:rsidRPr="0061662E">
              <w:rPr>
                <w:rFonts w:cstheme="minorHAnsi"/>
                <w:sz w:val="22"/>
                <w:szCs w:val="22"/>
              </w:rPr>
              <w:t>Performance evaluations, laboratory cases and activities (including simulated, digital, etc.)</w:t>
            </w:r>
            <w:r w:rsidR="00566601" w:rsidRPr="0061662E">
              <w:rPr>
                <w:rFonts w:cstheme="minorHAnsi"/>
                <w:sz w:val="22"/>
                <w:szCs w:val="22"/>
              </w:rPr>
              <w:t>, practical exams</w:t>
            </w:r>
          </w:p>
        </w:tc>
      </w:tr>
      <w:tr w:rsidR="009B7469" w:rsidRPr="006B7878" w14:paraId="70585C77" w14:textId="77777777" w:rsidTr="00E05044">
        <w:trPr>
          <w:trHeight w:val="254"/>
        </w:trPr>
        <w:tc>
          <w:tcPr>
            <w:tcW w:w="1795" w:type="dxa"/>
          </w:tcPr>
          <w:p w14:paraId="65BA634E" w14:textId="77777777" w:rsidR="009B7469" w:rsidRPr="0061662E" w:rsidRDefault="009B7469" w:rsidP="00E05044">
            <w:pPr>
              <w:rPr>
                <w:rFonts w:cstheme="minorHAnsi"/>
                <w:sz w:val="22"/>
                <w:szCs w:val="22"/>
              </w:rPr>
            </w:pPr>
            <w:r w:rsidRPr="0061662E">
              <w:rPr>
                <w:rFonts w:cstheme="minorHAnsi"/>
                <w:sz w:val="22"/>
                <w:szCs w:val="22"/>
              </w:rPr>
              <w:t>Affective</w:t>
            </w:r>
          </w:p>
        </w:tc>
        <w:tc>
          <w:tcPr>
            <w:tcW w:w="5960" w:type="dxa"/>
          </w:tcPr>
          <w:p w14:paraId="3A808AC4" w14:textId="0E3A71F6" w:rsidR="009B7469" w:rsidRPr="0061662E" w:rsidRDefault="00B0461B" w:rsidP="00E05044">
            <w:pPr>
              <w:rPr>
                <w:rFonts w:cstheme="minorHAnsi"/>
                <w:sz w:val="22"/>
                <w:szCs w:val="22"/>
              </w:rPr>
            </w:pPr>
            <w:r w:rsidRPr="0061662E">
              <w:rPr>
                <w:rFonts w:cstheme="minorHAnsi"/>
                <w:sz w:val="22"/>
                <w:szCs w:val="22"/>
              </w:rPr>
              <w:t>Performance evaluations, assignments, case studies</w:t>
            </w:r>
          </w:p>
        </w:tc>
      </w:tr>
    </w:tbl>
    <w:p w14:paraId="5BC56E89" w14:textId="1A6EE43A" w:rsidR="009B7469" w:rsidRPr="002A57CE" w:rsidRDefault="00566601" w:rsidP="002A57CE">
      <w:pPr>
        <w:pStyle w:val="ListParagraph"/>
        <w:numPr>
          <w:ilvl w:val="0"/>
          <w:numId w:val="21"/>
        </w:numPr>
        <w:ind w:right="-29"/>
        <w:contextualSpacing w:val="0"/>
        <w:rPr>
          <w:rFonts w:cstheme="minorHAnsi"/>
          <w:sz w:val="22"/>
          <w:szCs w:val="22"/>
        </w:rPr>
      </w:pPr>
      <w:r w:rsidRPr="00566601">
        <w:rPr>
          <w:rFonts w:cstheme="minorHAnsi"/>
          <w:sz w:val="22"/>
          <w:szCs w:val="22"/>
        </w:rPr>
        <w:t>C</w:t>
      </w:r>
      <w:r w:rsidR="009B7469" w:rsidRPr="00566601">
        <w:rPr>
          <w:rFonts w:cstheme="minorHAnsi"/>
          <w:sz w:val="22"/>
          <w:szCs w:val="22"/>
        </w:rPr>
        <w:t xml:space="preserve">ourses may contain critical objectives.  </w:t>
      </w:r>
      <w:r w:rsidR="009B7469" w:rsidRPr="00E907DB">
        <w:rPr>
          <w:rFonts w:cstheme="minorHAnsi"/>
          <w:sz w:val="22"/>
          <w:szCs w:val="22"/>
        </w:rPr>
        <w:t>Failure of any single critical objective is equivalent to failure of the overall course.</w:t>
      </w:r>
    </w:p>
    <w:p w14:paraId="0FE4DDAD" w14:textId="1F403BC1" w:rsidR="00AA7A97" w:rsidRPr="002A57CE" w:rsidRDefault="009B7469" w:rsidP="002A57CE">
      <w:pPr>
        <w:pStyle w:val="ListParagraph"/>
        <w:numPr>
          <w:ilvl w:val="0"/>
          <w:numId w:val="21"/>
        </w:numPr>
        <w:ind w:right="-29"/>
        <w:contextualSpacing w:val="0"/>
        <w:rPr>
          <w:rFonts w:cstheme="minorHAnsi"/>
          <w:sz w:val="22"/>
          <w:szCs w:val="22"/>
        </w:rPr>
      </w:pPr>
      <w:r>
        <w:rPr>
          <w:rFonts w:cstheme="minorHAnsi"/>
          <w:sz w:val="22"/>
          <w:szCs w:val="22"/>
        </w:rPr>
        <w:t xml:space="preserve">A final grade of </w:t>
      </w:r>
      <w:r w:rsidR="00A57511">
        <w:rPr>
          <w:rFonts w:cstheme="minorHAnsi"/>
          <w:sz w:val="22"/>
          <w:szCs w:val="22"/>
        </w:rPr>
        <w:t>“</w:t>
      </w:r>
      <w:r>
        <w:rPr>
          <w:rFonts w:cstheme="minorHAnsi"/>
          <w:sz w:val="22"/>
          <w:szCs w:val="22"/>
        </w:rPr>
        <w:t>C</w:t>
      </w:r>
      <w:r w:rsidR="00A57511">
        <w:rPr>
          <w:rFonts w:cstheme="minorHAnsi"/>
          <w:sz w:val="22"/>
          <w:szCs w:val="22"/>
        </w:rPr>
        <w:t>”</w:t>
      </w:r>
      <w:r>
        <w:rPr>
          <w:rFonts w:cstheme="minorHAnsi"/>
          <w:sz w:val="22"/>
          <w:szCs w:val="22"/>
        </w:rPr>
        <w:t xml:space="preserve"> or higher </w:t>
      </w:r>
      <w:r w:rsidRPr="006B7878">
        <w:rPr>
          <w:rFonts w:cstheme="minorHAnsi"/>
          <w:sz w:val="22"/>
          <w:szCs w:val="22"/>
        </w:rPr>
        <w:t xml:space="preserve">must be earned in all Medical Laboratory Science (MLS) courses.  </w:t>
      </w:r>
    </w:p>
    <w:p w14:paraId="284EF6A0" w14:textId="59E9F762" w:rsidR="009B7469" w:rsidRPr="00901E12" w:rsidRDefault="009B7469">
      <w:pPr>
        <w:pStyle w:val="ListParagraph"/>
        <w:numPr>
          <w:ilvl w:val="0"/>
          <w:numId w:val="21"/>
        </w:numPr>
        <w:ind w:right="-29"/>
        <w:contextualSpacing w:val="0"/>
        <w:rPr>
          <w:rFonts w:cstheme="minorHAnsi"/>
          <w:sz w:val="22"/>
          <w:szCs w:val="22"/>
        </w:rPr>
      </w:pPr>
      <w:r w:rsidRPr="00B667FB">
        <w:rPr>
          <w:rFonts w:cstheme="minorHAnsi"/>
          <w:sz w:val="22"/>
          <w:szCs w:val="22"/>
        </w:rPr>
        <w:t xml:space="preserve">If </w:t>
      </w:r>
      <w:r w:rsidRPr="00901E12">
        <w:rPr>
          <w:rFonts w:cstheme="minorHAnsi"/>
          <w:sz w:val="22"/>
          <w:szCs w:val="22"/>
        </w:rPr>
        <w:t>a student receives a “D” or “F” grade in 110, 220, 226, 332, 334, 339</w:t>
      </w:r>
      <w:r w:rsidR="006F7732">
        <w:rPr>
          <w:rFonts w:cstheme="minorHAnsi"/>
          <w:sz w:val="22"/>
          <w:szCs w:val="22"/>
        </w:rPr>
        <w:t>, 340</w:t>
      </w:r>
      <w:r w:rsidRPr="00901E12">
        <w:rPr>
          <w:rFonts w:cstheme="minorHAnsi"/>
          <w:sz w:val="22"/>
          <w:szCs w:val="22"/>
        </w:rPr>
        <w:t>:</w:t>
      </w:r>
    </w:p>
    <w:p w14:paraId="189F71CB" w14:textId="49270239" w:rsidR="00566601" w:rsidRPr="002A57CE" w:rsidRDefault="009B7469" w:rsidP="002A57CE">
      <w:pPr>
        <w:pStyle w:val="ListParagraph"/>
        <w:numPr>
          <w:ilvl w:val="1"/>
          <w:numId w:val="21"/>
        </w:numPr>
        <w:ind w:right="-29"/>
        <w:contextualSpacing w:val="0"/>
        <w:rPr>
          <w:rFonts w:cstheme="minorHAnsi"/>
          <w:sz w:val="22"/>
          <w:szCs w:val="22"/>
        </w:rPr>
      </w:pPr>
      <w:r w:rsidRPr="00566601">
        <w:rPr>
          <w:rFonts w:cstheme="minorHAnsi"/>
          <w:sz w:val="22"/>
          <w:szCs w:val="22"/>
        </w:rPr>
        <w:t>The student will meet with his/her academic advisor to evaluate and adjust the program of study to facilitate re-taking of the failed course(s).  Repeated courses may impact program admission status and/or program advancement</w:t>
      </w:r>
      <w:r w:rsidR="00566601">
        <w:rPr>
          <w:rFonts w:cstheme="minorHAnsi"/>
          <w:sz w:val="22"/>
          <w:szCs w:val="22"/>
        </w:rPr>
        <w:t>.</w:t>
      </w:r>
    </w:p>
    <w:p w14:paraId="3DCFD0D0" w14:textId="78904F3E" w:rsidR="00226F7E" w:rsidRPr="002A57CE" w:rsidRDefault="009B7469" w:rsidP="002A57CE">
      <w:pPr>
        <w:pStyle w:val="ListParagraph"/>
        <w:numPr>
          <w:ilvl w:val="0"/>
          <w:numId w:val="21"/>
        </w:numPr>
        <w:ind w:right="-29"/>
        <w:contextualSpacing w:val="0"/>
        <w:rPr>
          <w:rFonts w:cstheme="minorHAnsi"/>
          <w:sz w:val="28"/>
          <w:szCs w:val="28"/>
        </w:rPr>
      </w:pPr>
      <w:r w:rsidRPr="00A52237">
        <w:rPr>
          <w:rFonts w:cstheme="minorHAnsi"/>
          <w:sz w:val="22"/>
          <w:szCs w:val="22"/>
        </w:rPr>
        <w:t>If a student receives a grade of “F” in any MLS Professional Program (PP) course (MLS 411, 412, 413, 414, 415, 416, 420, 421, 422, 423, 424, 425, 431, 432, 433, 434, 449, 450), the student is dismissed from the MLS PP.</w:t>
      </w:r>
    </w:p>
    <w:p w14:paraId="6B8B1C55" w14:textId="181B2CFB" w:rsidR="009B7469" w:rsidRPr="00CE4B2F" w:rsidRDefault="009B7469">
      <w:pPr>
        <w:pStyle w:val="ListParagraph"/>
        <w:numPr>
          <w:ilvl w:val="0"/>
          <w:numId w:val="21"/>
        </w:numPr>
        <w:ind w:right="-29"/>
        <w:contextualSpacing w:val="0"/>
        <w:rPr>
          <w:rFonts w:cstheme="minorHAnsi"/>
          <w:sz w:val="22"/>
          <w:szCs w:val="22"/>
        </w:rPr>
      </w:pPr>
      <w:r w:rsidRPr="00A52237">
        <w:rPr>
          <w:rFonts w:cstheme="minorHAnsi"/>
          <w:sz w:val="22"/>
          <w:szCs w:val="22"/>
        </w:rPr>
        <w:t xml:space="preserve">If a student receives a single, initial grade of “D”, or does not successfully complete one or more critical objectives in any MLS Professional Program (PP) </w:t>
      </w:r>
      <w:r w:rsidRPr="00226F7E">
        <w:rPr>
          <w:rFonts w:cstheme="minorHAnsi"/>
          <w:sz w:val="22"/>
          <w:szCs w:val="22"/>
        </w:rPr>
        <w:t>course (MLS 411, 412, 413, 414, 415, 416, 420</w:t>
      </w:r>
      <w:r w:rsidRPr="00A52237">
        <w:rPr>
          <w:rFonts w:cstheme="minorHAnsi"/>
          <w:sz w:val="22"/>
          <w:szCs w:val="22"/>
        </w:rPr>
        <w:t xml:space="preserve">, 421, 422, 423, 424, 425, 430, </w:t>
      </w:r>
      <w:r w:rsidRPr="00CE4B2F">
        <w:rPr>
          <w:rFonts w:cstheme="minorHAnsi"/>
          <w:sz w:val="22"/>
          <w:szCs w:val="22"/>
        </w:rPr>
        <w:t>431, 432, 433, 434, 439, 440, 449, 450), the following rules apply:</w:t>
      </w:r>
    </w:p>
    <w:p w14:paraId="52CADCDE" w14:textId="77777777" w:rsidR="009B7469" w:rsidRPr="00CE4B2F" w:rsidRDefault="009B7469">
      <w:pPr>
        <w:pStyle w:val="ListParagraph"/>
        <w:numPr>
          <w:ilvl w:val="1"/>
          <w:numId w:val="54"/>
        </w:numPr>
        <w:ind w:right="-29"/>
        <w:contextualSpacing w:val="0"/>
        <w:rPr>
          <w:rFonts w:cstheme="minorHAnsi"/>
          <w:sz w:val="22"/>
          <w:szCs w:val="22"/>
        </w:rPr>
      </w:pPr>
      <w:r w:rsidRPr="00CE4B2F">
        <w:rPr>
          <w:rFonts w:cstheme="minorHAnsi"/>
          <w:sz w:val="22"/>
          <w:szCs w:val="22"/>
        </w:rPr>
        <w:t xml:space="preserve">For the student not on probation:  </w:t>
      </w:r>
    </w:p>
    <w:p w14:paraId="6D08836C" w14:textId="3C66A09B" w:rsidR="005C6BD9" w:rsidRPr="00CE4B2F" w:rsidRDefault="009B7469">
      <w:pPr>
        <w:pStyle w:val="ListParagraph"/>
        <w:numPr>
          <w:ilvl w:val="2"/>
          <w:numId w:val="55"/>
        </w:numPr>
        <w:ind w:right="-29"/>
        <w:contextualSpacing w:val="0"/>
        <w:rPr>
          <w:rFonts w:cstheme="minorHAnsi"/>
          <w:sz w:val="22"/>
          <w:szCs w:val="22"/>
        </w:rPr>
      </w:pPr>
      <w:r w:rsidRPr="00CE4B2F">
        <w:rPr>
          <w:rFonts w:cstheme="minorHAnsi"/>
          <w:sz w:val="22"/>
          <w:szCs w:val="22"/>
        </w:rPr>
        <w:t>The student is placed on probation for the remainder of the MLS PP</w:t>
      </w:r>
      <w:r w:rsidR="00C67B1A" w:rsidRPr="00CE4B2F">
        <w:rPr>
          <w:rFonts w:cstheme="minorHAnsi"/>
          <w:sz w:val="22"/>
          <w:szCs w:val="22"/>
        </w:rPr>
        <w:t xml:space="preserve"> and must </w:t>
      </w:r>
      <w:r w:rsidR="0075417E" w:rsidRPr="00CE4B2F">
        <w:rPr>
          <w:rFonts w:cstheme="minorHAnsi"/>
          <w:sz w:val="22"/>
          <w:szCs w:val="22"/>
        </w:rPr>
        <w:t>successfully complete course remediation, as defined in the probation notice.</w:t>
      </w:r>
    </w:p>
    <w:p w14:paraId="2E8A8FB3" w14:textId="77777777" w:rsidR="009B7469" w:rsidRPr="00A52237" w:rsidRDefault="009B7469">
      <w:pPr>
        <w:pStyle w:val="ListParagraph"/>
        <w:numPr>
          <w:ilvl w:val="1"/>
          <w:numId w:val="54"/>
        </w:numPr>
        <w:ind w:right="-29"/>
        <w:contextualSpacing w:val="0"/>
        <w:rPr>
          <w:rFonts w:cstheme="minorHAnsi"/>
          <w:sz w:val="22"/>
          <w:szCs w:val="22"/>
        </w:rPr>
      </w:pPr>
      <w:r w:rsidRPr="00A52237">
        <w:rPr>
          <w:rFonts w:cstheme="minorHAnsi"/>
          <w:sz w:val="22"/>
          <w:szCs w:val="22"/>
        </w:rPr>
        <w:t>For the student already on probation, or for the student earning multiple “D” grades simultaneously and/or in a single semester:</w:t>
      </w:r>
    </w:p>
    <w:p w14:paraId="48FD42DF" w14:textId="45D9E16A" w:rsidR="00C63AC5" w:rsidRDefault="009B7469" w:rsidP="00E05044">
      <w:pPr>
        <w:pStyle w:val="ListParagraph"/>
        <w:numPr>
          <w:ilvl w:val="2"/>
          <w:numId w:val="56"/>
        </w:numPr>
        <w:ind w:right="-29"/>
        <w:contextualSpacing w:val="0"/>
        <w:rPr>
          <w:rFonts w:cstheme="minorHAnsi"/>
          <w:sz w:val="22"/>
          <w:szCs w:val="22"/>
        </w:rPr>
      </w:pPr>
      <w:r w:rsidRPr="00A52237">
        <w:rPr>
          <w:rFonts w:cstheme="minorHAnsi"/>
          <w:sz w:val="22"/>
          <w:szCs w:val="22"/>
        </w:rPr>
        <w:t xml:space="preserve">The student is dismissed from the MLS PP and continuance in the program. </w:t>
      </w:r>
    </w:p>
    <w:p w14:paraId="03EB645B" w14:textId="77777777" w:rsidR="0061662E" w:rsidRDefault="0061662E" w:rsidP="0061662E">
      <w:pPr>
        <w:pStyle w:val="ListParagraph"/>
        <w:ind w:left="1980" w:right="-29"/>
        <w:contextualSpacing w:val="0"/>
        <w:rPr>
          <w:rFonts w:cstheme="minorHAnsi"/>
          <w:sz w:val="22"/>
          <w:szCs w:val="22"/>
        </w:rPr>
      </w:pPr>
    </w:p>
    <w:p w14:paraId="2E2363F1" w14:textId="77777777" w:rsidR="0061662E" w:rsidRDefault="0061662E" w:rsidP="0061662E">
      <w:pPr>
        <w:pStyle w:val="ListParagraph"/>
        <w:ind w:left="1980" w:right="-29"/>
        <w:contextualSpacing w:val="0"/>
        <w:rPr>
          <w:rFonts w:cstheme="minorHAnsi"/>
          <w:sz w:val="22"/>
          <w:szCs w:val="22"/>
        </w:rPr>
      </w:pPr>
    </w:p>
    <w:p w14:paraId="6114C682" w14:textId="77777777" w:rsidR="00F10687" w:rsidRPr="0061662E" w:rsidRDefault="00F10687" w:rsidP="0061662E">
      <w:pPr>
        <w:pStyle w:val="ListParagraph"/>
        <w:ind w:left="1980" w:right="-29"/>
        <w:contextualSpacing w:val="0"/>
        <w:rPr>
          <w:rFonts w:cstheme="minorHAnsi"/>
          <w:sz w:val="22"/>
          <w:szCs w:val="22"/>
        </w:rPr>
      </w:pPr>
    </w:p>
    <w:p w14:paraId="414A6A70" w14:textId="03B1FE76" w:rsidR="009B7469" w:rsidRPr="00EB542F" w:rsidRDefault="009B7469" w:rsidP="00E05044">
      <w:pPr>
        <w:pStyle w:val="Heading2"/>
      </w:pPr>
      <w:bookmarkStart w:id="41" w:name="_Toc229395689"/>
      <w:r>
        <w:lastRenderedPageBreak/>
        <w:t>XXV</w:t>
      </w:r>
      <w:r w:rsidR="002129B7" w:rsidRPr="00EB542F">
        <w:t>. HEALTH</w:t>
      </w:r>
      <w:r w:rsidRPr="00EB542F">
        <w:t xml:space="preserve"> INSURANCE</w:t>
      </w:r>
      <w:bookmarkEnd w:id="41"/>
    </w:p>
    <w:p w14:paraId="5EE22772" w14:textId="77777777" w:rsidR="009B7469" w:rsidRPr="00EB542F" w:rsidRDefault="009B7469" w:rsidP="00E05044">
      <w:pPr>
        <w:pStyle w:val="BodyText"/>
        <w:tabs>
          <w:tab w:val="left" w:pos="720"/>
        </w:tabs>
        <w:spacing w:after="0"/>
        <w:rPr>
          <w:rFonts w:asciiTheme="minorHAnsi" w:hAnsiTheme="minorHAnsi" w:cstheme="minorHAnsi"/>
          <w:b/>
          <w:sz w:val="12"/>
          <w:szCs w:val="12"/>
        </w:rPr>
      </w:pPr>
    </w:p>
    <w:p w14:paraId="25103BAC" w14:textId="77777777" w:rsidR="009B7469" w:rsidRPr="00EB542F" w:rsidRDefault="009B7469">
      <w:pPr>
        <w:pStyle w:val="BodyText"/>
        <w:numPr>
          <w:ilvl w:val="0"/>
          <w:numId w:val="22"/>
        </w:numPr>
        <w:spacing w:after="0"/>
        <w:rPr>
          <w:rFonts w:asciiTheme="minorHAnsi" w:hAnsiTheme="minorHAnsi" w:cstheme="minorHAnsi"/>
          <w:sz w:val="22"/>
          <w:szCs w:val="22"/>
        </w:rPr>
      </w:pPr>
      <w:r w:rsidRPr="00EB542F">
        <w:rPr>
          <w:rFonts w:asciiTheme="minorHAnsi" w:hAnsiTheme="minorHAnsi" w:cstheme="minorHAnsi"/>
          <w:sz w:val="22"/>
          <w:szCs w:val="22"/>
        </w:rPr>
        <w:t>Students are responsible for having a health insurance policy throughout the duration of coursework completed at a clinical affiliate site.  UND program officials will complete verification of this policy.</w:t>
      </w:r>
    </w:p>
    <w:p w14:paraId="7ACE079A" w14:textId="77777777" w:rsidR="009B7469" w:rsidRPr="00EB542F" w:rsidRDefault="009B7469">
      <w:pPr>
        <w:pStyle w:val="BodyText"/>
        <w:numPr>
          <w:ilvl w:val="0"/>
          <w:numId w:val="22"/>
        </w:numPr>
        <w:spacing w:after="0"/>
        <w:rPr>
          <w:rFonts w:asciiTheme="minorHAnsi" w:hAnsiTheme="minorHAnsi" w:cstheme="minorHAnsi"/>
          <w:sz w:val="22"/>
          <w:szCs w:val="22"/>
        </w:rPr>
      </w:pPr>
      <w:r w:rsidRPr="00EB542F">
        <w:rPr>
          <w:rFonts w:asciiTheme="minorHAnsi" w:hAnsiTheme="minorHAnsi" w:cstheme="minorHAnsi"/>
          <w:sz w:val="22"/>
          <w:szCs w:val="22"/>
        </w:rPr>
        <w:t>Students are responsible for payment of health-related bills that occur, including needle sticks or bloodborne/airborne pathogen exposure.</w:t>
      </w:r>
    </w:p>
    <w:p w14:paraId="4D06A225" w14:textId="77777777" w:rsidR="009B7469" w:rsidRPr="00116882" w:rsidRDefault="009B7469" w:rsidP="00E05044">
      <w:pPr>
        <w:pStyle w:val="BodyText"/>
        <w:tabs>
          <w:tab w:val="left" w:pos="720"/>
        </w:tabs>
        <w:spacing w:after="0"/>
        <w:rPr>
          <w:rFonts w:asciiTheme="minorHAnsi" w:hAnsiTheme="minorHAnsi" w:cstheme="minorHAnsi"/>
          <w:b/>
          <w:sz w:val="22"/>
          <w:szCs w:val="22"/>
        </w:rPr>
      </w:pPr>
    </w:p>
    <w:p w14:paraId="12874162" w14:textId="77777777" w:rsidR="009B7469" w:rsidRPr="00116882" w:rsidRDefault="009B7469" w:rsidP="00E05044">
      <w:pPr>
        <w:pStyle w:val="BodyText"/>
        <w:tabs>
          <w:tab w:val="left" w:pos="720"/>
        </w:tabs>
        <w:spacing w:after="0"/>
        <w:rPr>
          <w:rFonts w:asciiTheme="minorHAnsi" w:hAnsiTheme="minorHAnsi" w:cstheme="minorHAnsi"/>
          <w:b/>
          <w:sz w:val="22"/>
          <w:szCs w:val="22"/>
        </w:rPr>
      </w:pPr>
    </w:p>
    <w:p w14:paraId="69E3FB34" w14:textId="48CAEB95" w:rsidR="009B7469" w:rsidRPr="00EB542F" w:rsidRDefault="009B7469" w:rsidP="00E05044">
      <w:pPr>
        <w:pStyle w:val="Heading2"/>
      </w:pPr>
      <w:bookmarkStart w:id="42" w:name="_Toc229395690"/>
      <w:r>
        <w:t>XXVI</w:t>
      </w:r>
      <w:r w:rsidR="002129B7" w:rsidRPr="00EB542F">
        <w:t>. LIABILITY</w:t>
      </w:r>
      <w:r w:rsidRPr="00EB542F">
        <w:t xml:space="preserve"> INSURANCE</w:t>
      </w:r>
      <w:bookmarkEnd w:id="42"/>
    </w:p>
    <w:p w14:paraId="6A28F957" w14:textId="77777777" w:rsidR="009B7469" w:rsidRPr="00EB542F" w:rsidRDefault="009B7469" w:rsidP="00E05044">
      <w:pPr>
        <w:pStyle w:val="BodyText"/>
        <w:tabs>
          <w:tab w:val="left" w:pos="720"/>
        </w:tabs>
        <w:spacing w:after="0"/>
        <w:rPr>
          <w:rFonts w:asciiTheme="minorHAnsi" w:hAnsiTheme="minorHAnsi" w:cstheme="minorHAnsi"/>
          <w:b/>
          <w:sz w:val="12"/>
          <w:szCs w:val="12"/>
        </w:rPr>
      </w:pPr>
    </w:p>
    <w:p w14:paraId="40F27DAF" w14:textId="77777777" w:rsidR="009B7469" w:rsidRPr="00EB542F" w:rsidRDefault="009B7469">
      <w:pPr>
        <w:pStyle w:val="BodyText"/>
        <w:numPr>
          <w:ilvl w:val="0"/>
          <w:numId w:val="23"/>
        </w:numPr>
        <w:spacing w:after="0"/>
        <w:rPr>
          <w:rFonts w:asciiTheme="minorHAnsi" w:hAnsiTheme="minorHAnsi" w:cstheme="minorHAnsi"/>
          <w:sz w:val="22"/>
          <w:szCs w:val="22"/>
        </w:rPr>
      </w:pPr>
      <w:r w:rsidRPr="00EB542F">
        <w:rPr>
          <w:rFonts w:asciiTheme="minorHAnsi" w:hAnsiTheme="minorHAnsi" w:cstheme="minorHAnsi"/>
          <w:sz w:val="22"/>
          <w:szCs w:val="22"/>
        </w:rPr>
        <w:t xml:space="preserve">The University will provide professional liability insurance for </w:t>
      </w:r>
      <w:proofErr w:type="gramStart"/>
      <w:r w:rsidRPr="00EB542F">
        <w:rPr>
          <w:rFonts w:asciiTheme="minorHAnsi" w:hAnsiTheme="minorHAnsi" w:cstheme="minorHAnsi"/>
          <w:sz w:val="22"/>
          <w:szCs w:val="22"/>
        </w:rPr>
        <w:t>University</w:t>
      </w:r>
      <w:proofErr w:type="gramEnd"/>
      <w:r w:rsidRPr="00EB542F">
        <w:rPr>
          <w:rFonts w:asciiTheme="minorHAnsi" w:hAnsiTheme="minorHAnsi" w:cstheme="minorHAnsi"/>
          <w:sz w:val="22"/>
          <w:szCs w:val="22"/>
        </w:rPr>
        <w:t xml:space="preserve"> students and faculty/staff liaisons with maximum limits of $1,000,000 per occurrence and $5,000,000 annual aggregate.</w:t>
      </w:r>
    </w:p>
    <w:p w14:paraId="31CC7ED0" w14:textId="77777777" w:rsidR="009B7469" w:rsidRDefault="009B7469" w:rsidP="00E05044">
      <w:pPr>
        <w:tabs>
          <w:tab w:val="left" w:pos="720"/>
        </w:tabs>
        <w:rPr>
          <w:rFonts w:cstheme="majorHAnsi"/>
          <w:sz w:val="22"/>
          <w:szCs w:val="22"/>
          <w:highlight w:val="yellow"/>
        </w:rPr>
      </w:pPr>
    </w:p>
    <w:p w14:paraId="60790090" w14:textId="77777777" w:rsidR="005F047A" w:rsidRPr="00116882" w:rsidRDefault="005F047A" w:rsidP="00E05044">
      <w:pPr>
        <w:tabs>
          <w:tab w:val="left" w:pos="720"/>
        </w:tabs>
        <w:rPr>
          <w:rStyle w:val="Heading2Char"/>
          <w:sz w:val="22"/>
          <w:szCs w:val="22"/>
        </w:rPr>
      </w:pPr>
    </w:p>
    <w:p w14:paraId="151FBA9B" w14:textId="792B9246" w:rsidR="009B7469" w:rsidRPr="00226F7E" w:rsidRDefault="009B7469" w:rsidP="00E05044">
      <w:pPr>
        <w:pStyle w:val="Heading2"/>
        <w:rPr>
          <w:rStyle w:val="Heading2Char"/>
          <w:b/>
          <w:bCs/>
        </w:rPr>
      </w:pPr>
      <w:bookmarkStart w:id="43" w:name="_Toc229395691"/>
      <w:r w:rsidRPr="00226F7E">
        <w:rPr>
          <w:rStyle w:val="Heading2Char"/>
          <w:b/>
          <w:bCs/>
        </w:rPr>
        <w:t>XXVII. CLINICAL SITE PLACEMENT</w:t>
      </w:r>
      <w:bookmarkEnd w:id="43"/>
    </w:p>
    <w:p w14:paraId="7D468028" w14:textId="77777777" w:rsidR="009B7469" w:rsidRPr="00226F7E" w:rsidRDefault="009B7469" w:rsidP="00E05044">
      <w:pPr>
        <w:tabs>
          <w:tab w:val="left" w:pos="720"/>
        </w:tabs>
        <w:rPr>
          <w:rStyle w:val="Heading2Char"/>
          <w:sz w:val="12"/>
          <w:szCs w:val="12"/>
        </w:rPr>
      </w:pPr>
    </w:p>
    <w:p w14:paraId="14AF730C" w14:textId="77777777" w:rsidR="009B7469" w:rsidRDefault="009B7469" w:rsidP="00E05044">
      <w:pPr>
        <w:rPr>
          <w:rFonts w:cs="Arial"/>
          <w:b/>
          <w:sz w:val="22"/>
          <w:szCs w:val="22"/>
        </w:rPr>
      </w:pPr>
      <w:r w:rsidRPr="00226F7E">
        <w:rPr>
          <w:rFonts w:cs="Arial"/>
          <w:b/>
          <w:sz w:val="22"/>
          <w:szCs w:val="22"/>
        </w:rPr>
        <w:t>General Information/Procedures:</w:t>
      </w:r>
    </w:p>
    <w:p w14:paraId="29DD5838" w14:textId="77777777" w:rsidR="009B7469" w:rsidRPr="00901E12" w:rsidRDefault="009B7469" w:rsidP="00E05044">
      <w:pPr>
        <w:rPr>
          <w:rFonts w:cs="Arial"/>
          <w:b/>
          <w:sz w:val="22"/>
          <w:szCs w:val="22"/>
        </w:rPr>
      </w:pPr>
    </w:p>
    <w:p w14:paraId="75CF28CC" w14:textId="788DACFB" w:rsidR="00DE0B60" w:rsidRPr="00F10687" w:rsidRDefault="009B7469" w:rsidP="00F10687">
      <w:pPr>
        <w:pStyle w:val="ListParagraph"/>
        <w:numPr>
          <w:ilvl w:val="0"/>
          <w:numId w:val="24"/>
        </w:numPr>
        <w:contextualSpacing w:val="0"/>
        <w:rPr>
          <w:rFonts w:cs="Arial"/>
          <w:sz w:val="22"/>
          <w:szCs w:val="22"/>
        </w:rPr>
      </w:pPr>
      <w:r w:rsidRPr="000E0769">
        <w:rPr>
          <w:rFonts w:cs="Arial"/>
          <w:sz w:val="22"/>
          <w:szCs w:val="22"/>
        </w:rPr>
        <w:t xml:space="preserve">All clinical sites affiliated with the UND MLS program have met equivalency requirements which ensure that the site can provide an experience that meets defined UND MLS learning objectives.  </w:t>
      </w:r>
    </w:p>
    <w:p w14:paraId="1F8048EA" w14:textId="52ED2CF1" w:rsidR="00DE0B60" w:rsidRPr="00F10687" w:rsidRDefault="009B7469" w:rsidP="00F10687">
      <w:pPr>
        <w:pStyle w:val="ListParagraph"/>
        <w:numPr>
          <w:ilvl w:val="0"/>
          <w:numId w:val="24"/>
        </w:numPr>
        <w:contextualSpacing w:val="0"/>
        <w:rPr>
          <w:rFonts w:cs="Arial"/>
          <w:sz w:val="22"/>
          <w:szCs w:val="22"/>
        </w:rPr>
      </w:pPr>
      <w:r w:rsidRPr="000E0769">
        <w:rPr>
          <w:rFonts w:cs="Arial"/>
          <w:sz w:val="22"/>
          <w:szCs w:val="22"/>
        </w:rPr>
        <w:t>All students admitted/advanced into the MLS Professional Program and compliant with clinical site policies such as health and vaccination requirements will receive clinical placement at an affiliated site.</w:t>
      </w:r>
    </w:p>
    <w:p w14:paraId="3CD0D2F1" w14:textId="530DE7E1" w:rsidR="00DE0B60" w:rsidRPr="00F10687" w:rsidRDefault="009B7469" w:rsidP="00F10687">
      <w:pPr>
        <w:pStyle w:val="ListParagraph"/>
        <w:numPr>
          <w:ilvl w:val="0"/>
          <w:numId w:val="24"/>
        </w:numPr>
        <w:contextualSpacing w:val="0"/>
        <w:rPr>
          <w:rFonts w:cs="Arial"/>
          <w:sz w:val="22"/>
          <w:szCs w:val="22"/>
        </w:rPr>
      </w:pPr>
      <w:r w:rsidRPr="000E0769">
        <w:rPr>
          <w:rFonts w:cs="Arial"/>
          <w:sz w:val="22"/>
          <w:szCs w:val="22"/>
        </w:rPr>
        <w:t>Clinical site placements will be made in accordance with defined procedures established for each program route.</w:t>
      </w:r>
    </w:p>
    <w:p w14:paraId="58E1F2C2" w14:textId="35C16414" w:rsidR="00DE0B60" w:rsidRPr="00F10687" w:rsidRDefault="009B7469" w:rsidP="00F10687">
      <w:pPr>
        <w:pStyle w:val="ListParagraph"/>
        <w:numPr>
          <w:ilvl w:val="0"/>
          <w:numId w:val="24"/>
        </w:numPr>
        <w:contextualSpacing w:val="0"/>
        <w:rPr>
          <w:rFonts w:cs="Arial"/>
          <w:sz w:val="22"/>
          <w:szCs w:val="22"/>
        </w:rPr>
      </w:pPr>
      <w:r w:rsidRPr="000E0769">
        <w:rPr>
          <w:rFonts w:cs="Arial"/>
          <w:sz w:val="22"/>
          <w:szCs w:val="22"/>
        </w:rPr>
        <w:t xml:space="preserve">The program does not guarantee that the assigned clinical placement will be at one of the students’ selected preferences or desired locations. </w:t>
      </w:r>
    </w:p>
    <w:p w14:paraId="376E2703" w14:textId="693C2A3D" w:rsidR="009B7469" w:rsidRPr="00C63AC5" w:rsidRDefault="009B7469">
      <w:pPr>
        <w:pStyle w:val="ListParagraph"/>
        <w:numPr>
          <w:ilvl w:val="0"/>
          <w:numId w:val="24"/>
        </w:numPr>
        <w:contextualSpacing w:val="0"/>
        <w:rPr>
          <w:rFonts w:cs="Arial"/>
          <w:sz w:val="22"/>
          <w:szCs w:val="22"/>
        </w:rPr>
      </w:pPr>
      <w:r w:rsidRPr="000E0769">
        <w:rPr>
          <w:rFonts w:cs="Arial"/>
          <w:sz w:val="22"/>
          <w:szCs w:val="22"/>
        </w:rPr>
        <w:t xml:space="preserve">If a student declines the clinical site placement assigned to them, they will not be allowed to continue in the program. </w:t>
      </w:r>
    </w:p>
    <w:p w14:paraId="17DB7263" w14:textId="77777777" w:rsidR="009B7469" w:rsidRDefault="009B7469" w:rsidP="00E05044">
      <w:pPr>
        <w:rPr>
          <w:rFonts w:cs="Arial"/>
          <w:b/>
          <w:sz w:val="22"/>
          <w:szCs w:val="22"/>
        </w:rPr>
      </w:pPr>
    </w:p>
    <w:p w14:paraId="58C000B4" w14:textId="77777777" w:rsidR="009B7469" w:rsidRPr="00936CA4" w:rsidRDefault="009B7469" w:rsidP="00E05044">
      <w:pPr>
        <w:rPr>
          <w:rFonts w:cs="Arial"/>
          <w:b/>
          <w:sz w:val="22"/>
          <w:szCs w:val="22"/>
        </w:rPr>
      </w:pPr>
      <w:r>
        <w:rPr>
          <w:rFonts w:cs="Arial"/>
          <w:b/>
          <w:sz w:val="22"/>
          <w:szCs w:val="22"/>
        </w:rPr>
        <w:t xml:space="preserve">Route-Specific </w:t>
      </w:r>
      <w:r w:rsidRPr="00936CA4">
        <w:rPr>
          <w:rFonts w:cs="Arial"/>
          <w:b/>
          <w:sz w:val="22"/>
          <w:szCs w:val="22"/>
        </w:rPr>
        <w:t>Clinical Site Placement Procedures:</w:t>
      </w:r>
    </w:p>
    <w:p w14:paraId="58E7D0D5" w14:textId="77777777" w:rsidR="009B7469" w:rsidRPr="00936CA4" w:rsidRDefault="009B7469" w:rsidP="00E05044">
      <w:pPr>
        <w:rPr>
          <w:rFonts w:cs="Arial"/>
          <w:b/>
          <w:sz w:val="22"/>
          <w:szCs w:val="22"/>
        </w:rPr>
      </w:pPr>
    </w:p>
    <w:p w14:paraId="5043543E" w14:textId="77777777" w:rsidR="009B7469" w:rsidRPr="00936CA4" w:rsidRDefault="009B7469">
      <w:pPr>
        <w:pStyle w:val="ListParagraph"/>
        <w:numPr>
          <w:ilvl w:val="0"/>
          <w:numId w:val="24"/>
        </w:numPr>
        <w:contextualSpacing w:val="0"/>
        <w:rPr>
          <w:rFonts w:cs="Arial"/>
          <w:sz w:val="22"/>
          <w:szCs w:val="22"/>
        </w:rPr>
      </w:pPr>
      <w:r w:rsidRPr="00936CA4">
        <w:rPr>
          <w:rFonts w:cs="Arial"/>
          <w:sz w:val="22"/>
          <w:szCs w:val="22"/>
        </w:rPr>
        <w:t xml:space="preserve">MLS Cohort Students:  </w:t>
      </w:r>
    </w:p>
    <w:p w14:paraId="67BDD6F0" w14:textId="44B64848" w:rsidR="000D12FE" w:rsidRPr="00816A30" w:rsidRDefault="009B7469" w:rsidP="00816A30">
      <w:pPr>
        <w:pStyle w:val="ListParagraph"/>
        <w:numPr>
          <w:ilvl w:val="1"/>
          <w:numId w:val="40"/>
        </w:numPr>
        <w:contextualSpacing w:val="0"/>
        <w:rPr>
          <w:rFonts w:cs="Arial"/>
          <w:sz w:val="22"/>
          <w:szCs w:val="22"/>
        </w:rPr>
      </w:pPr>
      <w:r w:rsidRPr="00936CA4">
        <w:rPr>
          <w:rFonts w:cs="Arial"/>
          <w:sz w:val="22"/>
          <w:szCs w:val="22"/>
        </w:rPr>
        <w:t xml:space="preserve">Clinical site placement will be at the Mayo Clinic, or other Mayo Clinic affiliate.  Students will work with the program route coordinator to determine specific dates and/or locations for clinical practicum experiences.  </w:t>
      </w:r>
    </w:p>
    <w:p w14:paraId="23D16D44" w14:textId="77777777" w:rsidR="009B7469" w:rsidRPr="00936CA4" w:rsidRDefault="009B7469">
      <w:pPr>
        <w:pStyle w:val="ListParagraph"/>
        <w:numPr>
          <w:ilvl w:val="0"/>
          <w:numId w:val="24"/>
        </w:numPr>
        <w:contextualSpacing w:val="0"/>
        <w:rPr>
          <w:rFonts w:cs="Arial"/>
          <w:sz w:val="22"/>
          <w:szCs w:val="22"/>
        </w:rPr>
      </w:pPr>
      <w:r w:rsidRPr="00936CA4">
        <w:rPr>
          <w:rFonts w:cs="Arial"/>
          <w:sz w:val="22"/>
          <w:szCs w:val="22"/>
        </w:rPr>
        <w:t xml:space="preserve">Categorical Certificate Program Students:  </w:t>
      </w:r>
    </w:p>
    <w:p w14:paraId="03222B75" w14:textId="4B653EA7" w:rsidR="000D12FE" w:rsidRPr="00816A30" w:rsidRDefault="009B7469" w:rsidP="00816A30">
      <w:pPr>
        <w:pStyle w:val="ListParagraph"/>
        <w:numPr>
          <w:ilvl w:val="1"/>
          <w:numId w:val="19"/>
        </w:numPr>
        <w:contextualSpacing w:val="0"/>
        <w:rPr>
          <w:rFonts w:cs="Arial"/>
          <w:sz w:val="22"/>
          <w:szCs w:val="22"/>
        </w:rPr>
      </w:pPr>
      <w:r w:rsidRPr="00D60F67">
        <w:rPr>
          <w:rFonts w:cs="Arial"/>
          <w:sz w:val="22"/>
          <w:szCs w:val="22"/>
        </w:rPr>
        <w:t xml:space="preserve">Prior to application, students will work with the route coordinator to determine the clinical site assignment, including specific dates and/or locations for clinical practicum experiences.  </w:t>
      </w:r>
    </w:p>
    <w:p w14:paraId="6B6B799E" w14:textId="77777777" w:rsidR="009B7469" w:rsidRPr="00936CA4" w:rsidRDefault="009B7469">
      <w:pPr>
        <w:pStyle w:val="ListParagraph"/>
        <w:numPr>
          <w:ilvl w:val="0"/>
          <w:numId w:val="24"/>
        </w:numPr>
        <w:contextualSpacing w:val="0"/>
        <w:rPr>
          <w:rFonts w:cs="Arial"/>
          <w:sz w:val="22"/>
          <w:szCs w:val="22"/>
        </w:rPr>
      </w:pPr>
      <w:r w:rsidRPr="00936CA4">
        <w:rPr>
          <w:rFonts w:cs="Arial"/>
          <w:sz w:val="22"/>
          <w:szCs w:val="22"/>
        </w:rPr>
        <w:t xml:space="preserve">MLT to MLS Students:  </w:t>
      </w:r>
    </w:p>
    <w:p w14:paraId="345AB9B0" w14:textId="711425FF" w:rsidR="000D12FE" w:rsidRPr="00816A30" w:rsidRDefault="009B7469" w:rsidP="00816A30">
      <w:pPr>
        <w:pStyle w:val="ListParagraph"/>
        <w:numPr>
          <w:ilvl w:val="1"/>
          <w:numId w:val="24"/>
        </w:numPr>
        <w:contextualSpacing w:val="0"/>
        <w:rPr>
          <w:rFonts w:cs="Arial"/>
          <w:sz w:val="22"/>
          <w:szCs w:val="22"/>
        </w:rPr>
      </w:pPr>
      <w:r w:rsidRPr="00D60F67">
        <w:rPr>
          <w:rFonts w:cs="Arial"/>
          <w:sz w:val="22"/>
          <w:szCs w:val="22"/>
        </w:rPr>
        <w:t xml:space="preserve">Students will work with the program route coordinator to determine a clinical site assignment, including specific dates and/or locations for clinical practicum experiences.  </w:t>
      </w:r>
    </w:p>
    <w:p w14:paraId="5DAE18C8" w14:textId="77777777" w:rsidR="009B7469" w:rsidRPr="00936CA4" w:rsidRDefault="009B7469">
      <w:pPr>
        <w:pStyle w:val="ListParagraph"/>
        <w:numPr>
          <w:ilvl w:val="0"/>
          <w:numId w:val="24"/>
        </w:numPr>
        <w:contextualSpacing w:val="0"/>
        <w:rPr>
          <w:rFonts w:cs="Arial"/>
          <w:sz w:val="22"/>
          <w:szCs w:val="22"/>
        </w:rPr>
      </w:pPr>
      <w:r w:rsidRPr="00936CA4">
        <w:rPr>
          <w:rFonts w:cs="Arial"/>
          <w:sz w:val="22"/>
          <w:szCs w:val="22"/>
        </w:rPr>
        <w:t xml:space="preserve">All Other Program Students (Traditional, WCAMLS, </w:t>
      </w:r>
      <w:proofErr w:type="spellStart"/>
      <w:r w:rsidRPr="00936CA4">
        <w:rPr>
          <w:rFonts w:cs="Arial"/>
          <w:sz w:val="22"/>
          <w:szCs w:val="22"/>
        </w:rPr>
        <w:t>Bachelor</w:t>
      </w:r>
      <w:r>
        <w:rPr>
          <w:rFonts w:cs="Arial"/>
          <w:sz w:val="22"/>
          <w:szCs w:val="22"/>
        </w:rPr>
        <w:t>’s</w:t>
      </w:r>
      <w:r w:rsidRPr="00936CA4">
        <w:rPr>
          <w:rFonts w:cs="Arial"/>
          <w:sz w:val="22"/>
          <w:szCs w:val="22"/>
        </w:rPr>
        <w:t>+MLS</w:t>
      </w:r>
      <w:proofErr w:type="spellEnd"/>
      <w:r w:rsidRPr="00936CA4">
        <w:rPr>
          <w:rFonts w:cs="Arial"/>
          <w:sz w:val="22"/>
          <w:szCs w:val="22"/>
        </w:rPr>
        <w:t xml:space="preserve">):  </w:t>
      </w:r>
    </w:p>
    <w:p w14:paraId="7AF98ADE" w14:textId="77777777" w:rsidR="009B7469" w:rsidRPr="00D60F67" w:rsidRDefault="009B7469">
      <w:pPr>
        <w:pStyle w:val="ListParagraph"/>
        <w:numPr>
          <w:ilvl w:val="0"/>
          <w:numId w:val="48"/>
        </w:numPr>
        <w:contextualSpacing w:val="0"/>
        <w:rPr>
          <w:rFonts w:cs="Arial"/>
          <w:sz w:val="22"/>
          <w:szCs w:val="22"/>
        </w:rPr>
      </w:pPr>
      <w:r w:rsidRPr="00D60F67">
        <w:rPr>
          <w:rFonts w:cs="Arial"/>
          <w:sz w:val="22"/>
          <w:szCs w:val="22"/>
        </w:rPr>
        <w:t xml:space="preserve">A list of clinical sites affiliated with the UND MLS program can be found on the UND MLS webpage (note:  a clinical site’s ability to take a student is variable and subject to change based on their current resources; UND MLS personnel will provide students with the most current clinical site list at the beginning of the clinical site placement process). </w:t>
      </w:r>
    </w:p>
    <w:p w14:paraId="52515B29" w14:textId="77777777" w:rsidR="009B7469" w:rsidRPr="00E424CA" w:rsidRDefault="009B7469">
      <w:pPr>
        <w:pStyle w:val="ListParagraph"/>
        <w:numPr>
          <w:ilvl w:val="1"/>
          <w:numId w:val="40"/>
        </w:numPr>
        <w:contextualSpacing w:val="0"/>
        <w:rPr>
          <w:rFonts w:cs="Arial"/>
          <w:sz w:val="22"/>
          <w:szCs w:val="22"/>
        </w:rPr>
      </w:pPr>
      <w:r w:rsidRPr="00936CA4">
        <w:rPr>
          <w:rFonts w:cs="Arial"/>
          <w:sz w:val="22"/>
          <w:szCs w:val="22"/>
        </w:rPr>
        <w:t xml:space="preserve">Students who have been awarded full admission will be contacted by UND clinical education coordinators via email with a link to the online clinical site request survey and a list of current clinical site options.  The student must complete the survey by date indicated in the email; surveys </w:t>
      </w:r>
      <w:r w:rsidRPr="00936CA4">
        <w:rPr>
          <w:rFonts w:cs="Arial"/>
          <w:sz w:val="22"/>
          <w:szCs w:val="22"/>
        </w:rPr>
        <w:lastRenderedPageBreak/>
        <w:t xml:space="preserve">received after this date will not be considered in the first round of clinical site placement.  This survey will ask for students’ top three preferred clinical site locations (from the provided list).  Additionally, certain clinical sites may implement one or more of the </w:t>
      </w:r>
      <w:r w:rsidRPr="00E424CA">
        <w:rPr>
          <w:rFonts w:cs="Arial"/>
          <w:sz w:val="22"/>
          <w:szCs w:val="22"/>
        </w:rPr>
        <w:t>following, which will be communicated to students:</w:t>
      </w:r>
    </w:p>
    <w:p w14:paraId="16231F1F" w14:textId="77777777" w:rsidR="009B7469" w:rsidRPr="00E424CA" w:rsidRDefault="009B7469">
      <w:pPr>
        <w:pStyle w:val="ListParagraph"/>
        <w:numPr>
          <w:ilvl w:val="2"/>
          <w:numId w:val="40"/>
        </w:numPr>
        <w:contextualSpacing w:val="0"/>
        <w:rPr>
          <w:rFonts w:cs="Arial"/>
          <w:sz w:val="22"/>
          <w:szCs w:val="22"/>
        </w:rPr>
      </w:pPr>
      <w:r w:rsidRPr="00E424CA">
        <w:rPr>
          <w:rFonts w:cs="Arial"/>
          <w:sz w:val="22"/>
          <w:szCs w:val="22"/>
        </w:rPr>
        <w:t xml:space="preserve">Interviews.  Some clinical sites require that the student interview for a placement position. In these situations, student selection is determined by the clinical site; UND MLS does not participate in the interviews or student selection process.  </w:t>
      </w:r>
    </w:p>
    <w:p w14:paraId="5C6D98F7" w14:textId="77777777" w:rsidR="009B7469" w:rsidRPr="00E424CA" w:rsidRDefault="009B7469">
      <w:pPr>
        <w:pStyle w:val="ListParagraph"/>
        <w:numPr>
          <w:ilvl w:val="2"/>
          <w:numId w:val="40"/>
        </w:numPr>
        <w:contextualSpacing w:val="0"/>
        <w:rPr>
          <w:rFonts w:cs="Arial"/>
          <w:sz w:val="22"/>
          <w:szCs w:val="22"/>
        </w:rPr>
      </w:pPr>
      <w:r w:rsidRPr="00936CA4">
        <w:rPr>
          <w:rFonts w:cs="Arial"/>
          <w:sz w:val="22"/>
          <w:szCs w:val="22"/>
        </w:rPr>
        <w:t xml:space="preserve">Microbiology rotation.  Students assigned to clinical sites that are unable to meet UND MLS defined learning objectives </w:t>
      </w:r>
      <w:proofErr w:type="gramStart"/>
      <w:r w:rsidRPr="00936CA4">
        <w:rPr>
          <w:rFonts w:cs="Arial"/>
          <w:sz w:val="22"/>
          <w:szCs w:val="22"/>
        </w:rPr>
        <w:t>in the area of</w:t>
      </w:r>
      <w:proofErr w:type="gramEnd"/>
      <w:r w:rsidRPr="00936CA4">
        <w:rPr>
          <w:rFonts w:cs="Arial"/>
          <w:sz w:val="22"/>
          <w:szCs w:val="22"/>
        </w:rPr>
        <w:t xml:space="preserve"> microbiology will be required to co</w:t>
      </w:r>
      <w:r>
        <w:rPr>
          <w:rFonts w:cs="Arial"/>
          <w:sz w:val="22"/>
          <w:szCs w:val="22"/>
        </w:rPr>
        <w:t xml:space="preserve">mplete a Clinical Intensive Rotation in microbiology </w:t>
      </w:r>
      <w:proofErr w:type="gramStart"/>
      <w:r>
        <w:rPr>
          <w:rFonts w:cs="Arial"/>
          <w:sz w:val="22"/>
          <w:szCs w:val="22"/>
        </w:rPr>
        <w:t>on-campus</w:t>
      </w:r>
      <w:proofErr w:type="gramEnd"/>
      <w:r>
        <w:rPr>
          <w:rFonts w:cs="Arial"/>
          <w:sz w:val="22"/>
          <w:szCs w:val="22"/>
        </w:rPr>
        <w:t xml:space="preserve"> </w:t>
      </w:r>
      <w:r w:rsidRPr="00E907DB">
        <w:rPr>
          <w:rFonts w:cs="Arial"/>
          <w:sz w:val="22"/>
          <w:szCs w:val="22"/>
        </w:rPr>
        <w:t xml:space="preserve">at </w:t>
      </w:r>
      <w:proofErr w:type="gramStart"/>
      <w:r w:rsidRPr="00E907DB">
        <w:rPr>
          <w:rFonts w:cs="Arial"/>
          <w:sz w:val="22"/>
          <w:szCs w:val="22"/>
        </w:rPr>
        <w:t>UND, or</w:t>
      </w:r>
      <w:proofErr w:type="gramEnd"/>
      <w:r w:rsidRPr="00E907DB">
        <w:rPr>
          <w:rFonts w:cs="Arial"/>
          <w:sz w:val="22"/>
          <w:szCs w:val="22"/>
        </w:rPr>
        <w:t xml:space="preserve"> be </w:t>
      </w:r>
      <w:r w:rsidRPr="00E424CA">
        <w:rPr>
          <w:rFonts w:cs="Arial"/>
          <w:sz w:val="22"/>
          <w:szCs w:val="22"/>
        </w:rPr>
        <w:t xml:space="preserve">assigned a separate clinical site for the microbiology portion of the rotation. </w:t>
      </w:r>
    </w:p>
    <w:p w14:paraId="7392181D" w14:textId="77777777" w:rsidR="009B7469" w:rsidRPr="00E424CA" w:rsidRDefault="009B7469">
      <w:pPr>
        <w:pStyle w:val="ListParagraph"/>
        <w:numPr>
          <w:ilvl w:val="2"/>
          <w:numId w:val="40"/>
        </w:numPr>
        <w:contextualSpacing w:val="0"/>
        <w:rPr>
          <w:rFonts w:cstheme="minorHAnsi"/>
          <w:sz w:val="22"/>
          <w:szCs w:val="22"/>
        </w:rPr>
      </w:pPr>
      <w:r w:rsidRPr="00E424CA">
        <w:rPr>
          <w:rFonts w:cs="Arial"/>
          <w:sz w:val="22"/>
          <w:szCs w:val="22"/>
        </w:rPr>
        <w:t xml:space="preserve">Unique requirements.  Certain clinical sites may have other unique requirements including but not limited </w:t>
      </w:r>
      <w:proofErr w:type="gramStart"/>
      <w:r w:rsidRPr="00E424CA">
        <w:rPr>
          <w:rFonts w:cs="Arial"/>
          <w:sz w:val="22"/>
          <w:szCs w:val="22"/>
        </w:rPr>
        <w:t>to:</w:t>
      </w:r>
      <w:proofErr w:type="gramEnd"/>
      <w:r w:rsidRPr="00E424CA">
        <w:rPr>
          <w:rFonts w:cs="Arial"/>
          <w:sz w:val="22"/>
          <w:szCs w:val="22"/>
        </w:rPr>
        <w:t xml:space="preserve">  drug/alcohol testing, onboarding processes, vaccination requirements, additional caregiver’s background check, etc.  Note that there may </w:t>
      </w:r>
      <w:proofErr w:type="gramStart"/>
      <w:r w:rsidRPr="00E424CA">
        <w:rPr>
          <w:rFonts w:cs="Arial"/>
          <w:sz w:val="22"/>
          <w:szCs w:val="22"/>
        </w:rPr>
        <w:t>a fee</w:t>
      </w:r>
      <w:proofErr w:type="gramEnd"/>
      <w:r w:rsidRPr="00E424CA">
        <w:rPr>
          <w:rFonts w:cs="Arial"/>
          <w:sz w:val="22"/>
          <w:szCs w:val="22"/>
        </w:rPr>
        <w:t xml:space="preserve"> associated with these requirements for which the student is </w:t>
      </w:r>
      <w:r w:rsidRPr="00E424CA">
        <w:rPr>
          <w:rFonts w:cstheme="minorHAnsi"/>
          <w:sz w:val="22"/>
          <w:szCs w:val="22"/>
        </w:rPr>
        <w:t>responsible.</w:t>
      </w:r>
    </w:p>
    <w:p w14:paraId="46B40F50" w14:textId="77777777" w:rsidR="009B7469" w:rsidRPr="000E0769" w:rsidRDefault="009B7469">
      <w:pPr>
        <w:pStyle w:val="ListParagraph"/>
        <w:numPr>
          <w:ilvl w:val="1"/>
          <w:numId w:val="40"/>
        </w:numPr>
        <w:contextualSpacing w:val="0"/>
        <w:rPr>
          <w:rFonts w:cs="Arial"/>
          <w:sz w:val="22"/>
          <w:szCs w:val="22"/>
        </w:rPr>
      </w:pPr>
      <w:r w:rsidRPr="00E424CA">
        <w:rPr>
          <w:rFonts w:cstheme="minorHAnsi"/>
          <w:sz w:val="22"/>
          <w:szCs w:val="22"/>
        </w:rPr>
        <w:t>To complete clinical site placements, the Department of MLS Clinical Site Placement Committee (CSPC) will utilize clinical site preference survey responses and faculty/staff feedback related to which type of learning environment best supports individual student learning.</w:t>
      </w:r>
      <w:r w:rsidRPr="00E424CA">
        <w:rPr>
          <w:rFonts w:cs="Arial"/>
          <w:sz w:val="22"/>
          <w:szCs w:val="22"/>
        </w:rPr>
        <w:t xml:space="preserve">  When possible, students will be assigned a clinical site that was one of their indicated preferences.  Each year, clinical sites will communicate to UND MLS the maximum number of student rotations they can accommodate.  When the number of students requesting a site exceeds the communicated maximum capacity, a lottery will be utilized to determine </w:t>
      </w:r>
      <w:r w:rsidRPr="00E424CA">
        <w:rPr>
          <w:rFonts w:cstheme="minorHAnsi"/>
          <w:sz w:val="22"/>
          <w:szCs w:val="22"/>
        </w:rPr>
        <w:t xml:space="preserve">placement.  UND MLS will provide contact information to clinical sites for all students indicating preference (first, second, or third) of a site that requires an interview. Students will be contacted by the clinical site to </w:t>
      </w:r>
      <w:proofErr w:type="gramStart"/>
      <w:r w:rsidRPr="00E424CA">
        <w:rPr>
          <w:rFonts w:cstheme="minorHAnsi"/>
          <w:sz w:val="22"/>
          <w:szCs w:val="22"/>
        </w:rPr>
        <w:t>set-up</w:t>
      </w:r>
      <w:proofErr w:type="gramEnd"/>
      <w:r w:rsidRPr="00E424CA">
        <w:rPr>
          <w:rFonts w:cstheme="minorHAnsi"/>
          <w:sz w:val="22"/>
          <w:szCs w:val="22"/>
        </w:rPr>
        <w:t xml:space="preserve"> the interview.  </w:t>
      </w:r>
      <w:r w:rsidRPr="00E03366">
        <w:rPr>
          <w:rFonts w:cstheme="minorHAnsi"/>
          <w:sz w:val="22"/>
          <w:szCs w:val="22"/>
        </w:rPr>
        <w:t xml:space="preserve">Students not selected by lottery or by an interviewing site will be contacted by the MLS CSPC for their next three preferences of remaining available clinical sites.  </w:t>
      </w:r>
      <w:r w:rsidRPr="00936CA4">
        <w:rPr>
          <w:rFonts w:cstheme="minorHAnsi"/>
          <w:sz w:val="22"/>
          <w:szCs w:val="22"/>
        </w:rPr>
        <w:t xml:space="preserve">A lottery will </w:t>
      </w:r>
      <w:r w:rsidRPr="000E0769">
        <w:rPr>
          <w:rFonts w:cstheme="minorHAnsi"/>
          <w:sz w:val="22"/>
          <w:szCs w:val="22"/>
        </w:rPr>
        <w:t>again be</w:t>
      </w:r>
      <w:r w:rsidRPr="000E0769">
        <w:rPr>
          <w:rFonts w:cs="Arial"/>
          <w:sz w:val="22"/>
          <w:szCs w:val="22"/>
        </w:rPr>
        <w:t xml:space="preserve"> utilized to determine placement when demand exceeds capacity.  </w:t>
      </w:r>
    </w:p>
    <w:p w14:paraId="04BC56CB" w14:textId="77777777" w:rsidR="009B7469" w:rsidRPr="000E0769" w:rsidRDefault="009B7469">
      <w:pPr>
        <w:pStyle w:val="ListParagraph"/>
        <w:numPr>
          <w:ilvl w:val="1"/>
          <w:numId w:val="40"/>
        </w:numPr>
        <w:contextualSpacing w:val="0"/>
        <w:rPr>
          <w:rFonts w:cs="Arial"/>
          <w:sz w:val="22"/>
          <w:szCs w:val="22"/>
        </w:rPr>
      </w:pPr>
      <w:r w:rsidRPr="000E0769">
        <w:rPr>
          <w:rFonts w:cs="Arial"/>
          <w:sz w:val="22"/>
          <w:szCs w:val="22"/>
        </w:rPr>
        <w:t xml:space="preserve">Students with alternate admission status will be entered into the clinical placement process upon advancement to full admission status.  </w:t>
      </w:r>
    </w:p>
    <w:p w14:paraId="485A5E58" w14:textId="77777777" w:rsidR="009B7469" w:rsidRPr="000E0769" w:rsidRDefault="009B7469">
      <w:pPr>
        <w:pStyle w:val="ListParagraph"/>
        <w:numPr>
          <w:ilvl w:val="1"/>
          <w:numId w:val="40"/>
        </w:numPr>
        <w:contextualSpacing w:val="0"/>
        <w:rPr>
          <w:rFonts w:cs="Arial"/>
          <w:sz w:val="22"/>
          <w:szCs w:val="22"/>
        </w:rPr>
      </w:pPr>
      <w:r w:rsidRPr="000E0769">
        <w:rPr>
          <w:rFonts w:cs="Arial"/>
          <w:sz w:val="22"/>
          <w:szCs w:val="22"/>
        </w:rPr>
        <w:t xml:space="preserve">Students should not begin communication with the assigned clinical site until authorization to do so has been given by UND MLS faculty/staff. </w:t>
      </w:r>
    </w:p>
    <w:p w14:paraId="4DE24370" w14:textId="77777777" w:rsidR="009B7469" w:rsidRPr="00936CA4" w:rsidRDefault="009B7469" w:rsidP="00E05044">
      <w:pPr>
        <w:pStyle w:val="ListParagraph"/>
        <w:ind w:left="1080"/>
        <w:rPr>
          <w:rFonts w:cs="Arial"/>
          <w:sz w:val="22"/>
          <w:szCs w:val="22"/>
        </w:rPr>
      </w:pPr>
    </w:p>
    <w:p w14:paraId="0C3948C2" w14:textId="77777777" w:rsidR="009B7469" w:rsidRDefault="009B7469" w:rsidP="00E05044">
      <w:pPr>
        <w:rPr>
          <w:rFonts w:cstheme="minorHAnsi"/>
          <w:b/>
          <w:szCs w:val="22"/>
        </w:rPr>
      </w:pPr>
    </w:p>
    <w:p w14:paraId="3C180397" w14:textId="77777777" w:rsidR="000D12FE" w:rsidRDefault="000D12FE" w:rsidP="00E05044">
      <w:pPr>
        <w:rPr>
          <w:rFonts w:cstheme="minorHAnsi"/>
          <w:b/>
          <w:szCs w:val="22"/>
        </w:rPr>
      </w:pPr>
    </w:p>
    <w:p w14:paraId="0CA8F7D9" w14:textId="50DA5336" w:rsidR="009B7469" w:rsidRPr="007656D1" w:rsidRDefault="009B7469" w:rsidP="00E05044">
      <w:pPr>
        <w:pStyle w:val="Heading2"/>
      </w:pPr>
      <w:bookmarkStart w:id="44" w:name="_Toc229395692"/>
      <w:r w:rsidRPr="007656D1">
        <w:t>X</w:t>
      </w:r>
      <w:r>
        <w:t>X</w:t>
      </w:r>
      <w:r w:rsidR="002129B7">
        <w:t>VIII</w:t>
      </w:r>
      <w:r w:rsidR="002129B7" w:rsidRPr="007656D1">
        <w:t>. CLINICAL</w:t>
      </w:r>
      <w:r w:rsidRPr="007656D1">
        <w:t xml:space="preserve"> PRACTICUM HOURS</w:t>
      </w:r>
      <w:bookmarkEnd w:id="44"/>
    </w:p>
    <w:p w14:paraId="4938EA3E" w14:textId="77777777" w:rsidR="009B7469" w:rsidRPr="007656D1" w:rsidRDefault="009B7469" w:rsidP="00E05044">
      <w:pPr>
        <w:rPr>
          <w:rFonts w:cstheme="minorHAnsi"/>
          <w:sz w:val="12"/>
          <w:szCs w:val="12"/>
        </w:rPr>
      </w:pPr>
    </w:p>
    <w:p w14:paraId="52D5DC21" w14:textId="746FAC88" w:rsidR="009B7469" w:rsidRPr="00CE4B2F" w:rsidRDefault="009B7469">
      <w:pPr>
        <w:pStyle w:val="ListParagraph"/>
        <w:numPr>
          <w:ilvl w:val="0"/>
          <w:numId w:val="25"/>
        </w:numPr>
        <w:ind w:right="-29"/>
        <w:contextualSpacing w:val="0"/>
        <w:rPr>
          <w:rFonts w:cstheme="minorHAnsi"/>
          <w:sz w:val="22"/>
          <w:szCs w:val="22"/>
        </w:rPr>
      </w:pPr>
      <w:r w:rsidRPr="007656D1">
        <w:rPr>
          <w:rFonts w:cstheme="minorHAnsi"/>
          <w:sz w:val="22"/>
          <w:szCs w:val="22"/>
        </w:rPr>
        <w:t xml:space="preserve">The scheduling of required clinical practicum rotations is influenced by workflow at the assigned clinical affiliate and the desire to expose students to various skillsets.  As such, clinical practicum experiences may occur during any shift, in accordance with when a site can best facilitate learning/skillset exposure.  </w:t>
      </w:r>
    </w:p>
    <w:p w14:paraId="4C30A830" w14:textId="77777777" w:rsidR="002129B7" w:rsidRDefault="002129B7" w:rsidP="00E05044">
      <w:pPr>
        <w:tabs>
          <w:tab w:val="left" w:pos="720"/>
        </w:tabs>
        <w:rPr>
          <w:rFonts w:cs="Arial"/>
          <w:b/>
          <w:szCs w:val="22"/>
        </w:rPr>
      </w:pPr>
    </w:p>
    <w:p w14:paraId="716ACB9B" w14:textId="77777777" w:rsidR="009B7469" w:rsidRPr="000E0769" w:rsidRDefault="009B7469" w:rsidP="00E05044">
      <w:pPr>
        <w:tabs>
          <w:tab w:val="left" w:pos="720"/>
        </w:tabs>
        <w:rPr>
          <w:rFonts w:cs="Arial"/>
          <w:b/>
          <w:szCs w:val="22"/>
        </w:rPr>
      </w:pPr>
    </w:p>
    <w:p w14:paraId="2911EF8C" w14:textId="09A810B8" w:rsidR="009B7469" w:rsidRPr="000E0769" w:rsidRDefault="009B7469" w:rsidP="00E05044">
      <w:pPr>
        <w:pStyle w:val="Heading2"/>
      </w:pPr>
      <w:bookmarkStart w:id="45" w:name="_Toc229395693"/>
      <w:r w:rsidRPr="000E0769">
        <w:t>XX</w:t>
      </w:r>
      <w:r w:rsidR="002129B7">
        <w:t>I</w:t>
      </w:r>
      <w:r w:rsidRPr="000E0769">
        <w:t>X</w:t>
      </w:r>
      <w:r w:rsidR="002129B7" w:rsidRPr="000E0769">
        <w:t>. WELLNESS</w:t>
      </w:r>
      <w:r w:rsidRPr="000E0769">
        <w:t xml:space="preserve"> BENEFIT</w:t>
      </w:r>
      <w:bookmarkEnd w:id="45"/>
    </w:p>
    <w:p w14:paraId="301F999D" w14:textId="77777777" w:rsidR="009B7469" w:rsidRPr="000E0769" w:rsidRDefault="009B7469" w:rsidP="00E05044">
      <w:pPr>
        <w:rPr>
          <w:rFonts w:ascii="Arial" w:hAnsi="Arial" w:cs="Arial"/>
          <w:sz w:val="18"/>
          <w:szCs w:val="18"/>
        </w:rPr>
      </w:pPr>
    </w:p>
    <w:p w14:paraId="4754E803" w14:textId="77777777" w:rsidR="009B7469" w:rsidRPr="000E0769" w:rsidRDefault="009B7469">
      <w:pPr>
        <w:pStyle w:val="ListParagraph"/>
        <w:numPr>
          <w:ilvl w:val="0"/>
          <w:numId w:val="57"/>
        </w:numPr>
        <w:ind w:right="-29"/>
        <w:contextualSpacing w:val="0"/>
        <w:rPr>
          <w:rFonts w:cstheme="minorHAnsi"/>
          <w:sz w:val="22"/>
          <w:szCs w:val="22"/>
        </w:rPr>
      </w:pPr>
      <w:r w:rsidRPr="000E0769">
        <w:rPr>
          <w:rFonts w:cstheme="minorHAnsi"/>
          <w:sz w:val="22"/>
          <w:szCs w:val="22"/>
        </w:rPr>
        <w:t>A wellness benefit is available through the UND School of Medicine &amp; Health Sciences (SMHS) for students that are:</w:t>
      </w:r>
    </w:p>
    <w:p w14:paraId="1F559BF9" w14:textId="77777777" w:rsidR="009B7469" w:rsidRPr="000E0769" w:rsidRDefault="009B7469" w:rsidP="00E05044">
      <w:pPr>
        <w:pStyle w:val="ListParagraph"/>
        <w:rPr>
          <w:rFonts w:cstheme="minorHAnsi"/>
          <w:sz w:val="22"/>
          <w:szCs w:val="22"/>
        </w:rPr>
      </w:pPr>
      <w:r w:rsidRPr="000E0769">
        <w:rPr>
          <w:rFonts w:cstheme="minorHAnsi"/>
          <w:sz w:val="22"/>
          <w:szCs w:val="22"/>
        </w:rPr>
        <w:t>Actively enrolled in one or more course(s) with a clinical component (HT 367, HT 368, MLS 431, MLS 432, MLS 433, MLS 434, MLS 439) in the Spring or Fall Semester</w:t>
      </w:r>
    </w:p>
    <w:p w14:paraId="324D73FA" w14:textId="77777777" w:rsidR="009B7469" w:rsidRPr="000E0769" w:rsidRDefault="009B7469" w:rsidP="00E05044">
      <w:pPr>
        <w:ind w:firstLine="720"/>
        <w:rPr>
          <w:rFonts w:cstheme="minorHAnsi"/>
          <w:sz w:val="22"/>
          <w:szCs w:val="22"/>
        </w:rPr>
      </w:pPr>
      <w:r w:rsidRPr="000E0769">
        <w:rPr>
          <w:rFonts w:cstheme="minorHAnsi"/>
          <w:b/>
          <w:bCs/>
          <w:sz w:val="22"/>
          <w:szCs w:val="22"/>
        </w:rPr>
        <w:t xml:space="preserve">and </w:t>
      </w:r>
    </w:p>
    <w:p w14:paraId="60671376" w14:textId="77777777" w:rsidR="009B7469" w:rsidRPr="000E0769" w:rsidRDefault="009B7469" w:rsidP="00E05044">
      <w:pPr>
        <w:pStyle w:val="ListParagraph"/>
        <w:spacing w:after="160" w:line="259" w:lineRule="auto"/>
        <w:rPr>
          <w:rFonts w:cstheme="minorHAnsi"/>
          <w:sz w:val="22"/>
          <w:szCs w:val="22"/>
        </w:rPr>
      </w:pPr>
      <w:r w:rsidRPr="000E0769">
        <w:rPr>
          <w:rFonts w:cstheme="minorHAnsi"/>
          <w:sz w:val="22"/>
          <w:szCs w:val="22"/>
        </w:rPr>
        <w:lastRenderedPageBreak/>
        <w:t>Completing the course’s clinical component at an affiliated site that is outside the area of the Grand Forks, North Dakota</w:t>
      </w:r>
    </w:p>
    <w:p w14:paraId="6D62874E" w14:textId="77777777" w:rsidR="009B7469" w:rsidRPr="000E0769" w:rsidRDefault="009B7469">
      <w:pPr>
        <w:pStyle w:val="ListParagraph"/>
        <w:numPr>
          <w:ilvl w:val="0"/>
          <w:numId w:val="57"/>
        </w:numPr>
        <w:ind w:right="-29"/>
        <w:contextualSpacing w:val="0"/>
        <w:rPr>
          <w:rFonts w:cstheme="minorHAnsi"/>
          <w:sz w:val="22"/>
          <w:szCs w:val="22"/>
        </w:rPr>
      </w:pPr>
      <w:proofErr w:type="gramStart"/>
      <w:r w:rsidRPr="000E0769">
        <w:rPr>
          <w:rFonts w:cstheme="minorHAnsi"/>
          <w:sz w:val="22"/>
          <w:szCs w:val="22"/>
        </w:rPr>
        <w:t>The wellness</w:t>
      </w:r>
      <w:proofErr w:type="gramEnd"/>
      <w:r w:rsidRPr="000E0769">
        <w:rPr>
          <w:rFonts w:cstheme="minorHAnsi"/>
          <w:sz w:val="22"/>
          <w:szCs w:val="22"/>
        </w:rPr>
        <w:t xml:space="preserve"> benefit for Department of MLS students offers up to $40 of reimbursement per eligible month (January-May in Spring Semester; August-December in Fall Semester), for wellness-related activities such as a gym membership, fitness class, etc.  </w:t>
      </w:r>
    </w:p>
    <w:p w14:paraId="77EDBBAF" w14:textId="77777777" w:rsidR="009B7469" w:rsidRPr="000E0769" w:rsidRDefault="009B7469">
      <w:pPr>
        <w:pStyle w:val="ListParagraph"/>
        <w:numPr>
          <w:ilvl w:val="0"/>
          <w:numId w:val="57"/>
        </w:numPr>
        <w:ind w:right="-29"/>
        <w:contextualSpacing w:val="0"/>
        <w:rPr>
          <w:rFonts w:cstheme="minorHAnsi"/>
          <w:sz w:val="22"/>
          <w:szCs w:val="22"/>
        </w:rPr>
      </w:pPr>
      <w:r w:rsidRPr="000E0769">
        <w:rPr>
          <w:rFonts w:cstheme="minorHAnsi"/>
          <w:sz w:val="22"/>
          <w:szCs w:val="22"/>
        </w:rPr>
        <w:t xml:space="preserve">Receipts documenting payment for service must be provided for all activities; invoices showing billed cost only will not be accepted (they must show evidence of payment).  Reimbursement will not occur until after the services have concluded for the requested timeframe.  </w:t>
      </w:r>
    </w:p>
    <w:p w14:paraId="76462E9E" w14:textId="77777777" w:rsidR="009B7469" w:rsidRPr="000E0769" w:rsidRDefault="009B7469">
      <w:pPr>
        <w:pStyle w:val="ListParagraph"/>
        <w:numPr>
          <w:ilvl w:val="0"/>
          <w:numId w:val="57"/>
        </w:numPr>
        <w:ind w:right="-29"/>
        <w:contextualSpacing w:val="0"/>
        <w:rPr>
          <w:rFonts w:cstheme="minorHAnsi"/>
          <w:sz w:val="22"/>
          <w:szCs w:val="22"/>
        </w:rPr>
      </w:pPr>
      <w:r w:rsidRPr="000E0769">
        <w:rPr>
          <w:rFonts w:cstheme="minorHAnsi"/>
          <w:sz w:val="22"/>
          <w:szCs w:val="22"/>
        </w:rPr>
        <w:t xml:space="preserve">Students are responsible for submitting all required documentation </w:t>
      </w:r>
      <w:proofErr w:type="gramStart"/>
      <w:r w:rsidRPr="000E0769">
        <w:rPr>
          <w:rFonts w:cstheme="minorHAnsi"/>
          <w:sz w:val="22"/>
          <w:szCs w:val="22"/>
        </w:rPr>
        <w:t>per</w:t>
      </w:r>
      <w:proofErr w:type="gramEnd"/>
      <w:r w:rsidRPr="000E0769">
        <w:rPr>
          <w:rFonts w:cstheme="minorHAnsi"/>
          <w:sz w:val="22"/>
          <w:szCs w:val="22"/>
        </w:rPr>
        <w:t xml:space="preserve"> the following guidelines:</w:t>
      </w:r>
    </w:p>
    <w:p w14:paraId="7D7761F3" w14:textId="77777777" w:rsidR="009B7469" w:rsidRPr="000E0769" w:rsidRDefault="009B7469">
      <w:pPr>
        <w:pStyle w:val="ListParagraph"/>
        <w:numPr>
          <w:ilvl w:val="0"/>
          <w:numId w:val="58"/>
        </w:numPr>
        <w:spacing w:after="160" w:line="259" w:lineRule="auto"/>
        <w:rPr>
          <w:rFonts w:cstheme="minorHAnsi"/>
          <w:sz w:val="22"/>
          <w:szCs w:val="22"/>
        </w:rPr>
      </w:pPr>
      <w:r w:rsidRPr="000E0769">
        <w:rPr>
          <w:rFonts w:cstheme="minorHAnsi"/>
          <w:sz w:val="22"/>
          <w:szCs w:val="22"/>
        </w:rPr>
        <w:t xml:space="preserve">Complete the electronic </w:t>
      </w:r>
      <w:hyperlink r:id="rId35" w:history="1">
        <w:r w:rsidRPr="000E0769">
          <w:rPr>
            <w:rStyle w:val="Hyperlink"/>
            <w:rFonts w:cstheme="minorHAnsi"/>
            <w:sz w:val="22"/>
            <w:szCs w:val="22"/>
          </w:rPr>
          <w:t>Reimbursement Request Form (RRF)</w:t>
        </w:r>
      </w:hyperlink>
      <w:r w:rsidRPr="000E0769">
        <w:rPr>
          <w:rFonts w:cstheme="minorHAnsi"/>
          <w:sz w:val="22"/>
          <w:szCs w:val="22"/>
        </w:rPr>
        <w:t xml:space="preserve"> in full, providing all required information and receipts, to initiate your request.  </w:t>
      </w:r>
    </w:p>
    <w:p w14:paraId="67F59F89" w14:textId="77777777" w:rsidR="009B7469" w:rsidRPr="000E0769" w:rsidRDefault="009B7469">
      <w:pPr>
        <w:pStyle w:val="ListParagraph"/>
        <w:numPr>
          <w:ilvl w:val="1"/>
          <w:numId w:val="58"/>
        </w:numPr>
        <w:spacing w:after="160" w:line="259" w:lineRule="auto"/>
        <w:rPr>
          <w:rFonts w:cstheme="minorHAnsi"/>
          <w:sz w:val="22"/>
          <w:szCs w:val="22"/>
        </w:rPr>
      </w:pPr>
      <w:r w:rsidRPr="000E0769">
        <w:rPr>
          <w:rFonts w:cstheme="minorHAnsi"/>
          <w:sz w:val="22"/>
          <w:szCs w:val="22"/>
        </w:rPr>
        <w:t xml:space="preserve">Contact </w:t>
      </w:r>
      <w:hyperlink r:id="rId36" w:history="1">
        <w:r w:rsidRPr="000E0769">
          <w:rPr>
            <w:rStyle w:val="Hyperlink"/>
            <w:rFonts w:cstheme="minorHAnsi"/>
            <w:sz w:val="22"/>
            <w:szCs w:val="22"/>
          </w:rPr>
          <w:t>cherylyn.stoltman@UND.edu</w:t>
        </w:r>
      </w:hyperlink>
      <w:r w:rsidRPr="000E0769">
        <w:rPr>
          <w:rFonts w:cstheme="minorHAnsi"/>
          <w:sz w:val="22"/>
          <w:szCs w:val="22"/>
        </w:rPr>
        <w:t xml:space="preserve"> if you have issues accessing the form.</w:t>
      </w:r>
    </w:p>
    <w:p w14:paraId="54F63923" w14:textId="77777777" w:rsidR="009B7469" w:rsidRPr="000E0769" w:rsidRDefault="009B7469">
      <w:pPr>
        <w:pStyle w:val="ListParagraph"/>
        <w:numPr>
          <w:ilvl w:val="0"/>
          <w:numId w:val="58"/>
        </w:numPr>
        <w:spacing w:after="160" w:line="259" w:lineRule="auto"/>
        <w:rPr>
          <w:rFonts w:cstheme="minorHAnsi"/>
          <w:sz w:val="22"/>
          <w:szCs w:val="22"/>
        </w:rPr>
      </w:pPr>
      <w:r w:rsidRPr="000E0769">
        <w:rPr>
          <w:rFonts w:cstheme="minorHAnsi"/>
          <w:sz w:val="22"/>
          <w:szCs w:val="22"/>
        </w:rPr>
        <w:t>Only</w:t>
      </w:r>
      <w:r w:rsidRPr="000E0769">
        <w:rPr>
          <w:rFonts w:cstheme="minorHAnsi"/>
          <w:b/>
          <w:bCs/>
          <w:sz w:val="22"/>
          <w:szCs w:val="22"/>
        </w:rPr>
        <w:t xml:space="preserve"> </w:t>
      </w:r>
      <w:r w:rsidRPr="000E0769">
        <w:rPr>
          <w:rFonts w:cstheme="minorHAnsi"/>
          <w:b/>
          <w:bCs/>
          <w:sz w:val="22"/>
          <w:szCs w:val="22"/>
          <w:u w:val="single"/>
        </w:rPr>
        <w:t>one</w:t>
      </w:r>
      <w:r w:rsidRPr="000E0769">
        <w:rPr>
          <w:rFonts w:cstheme="minorHAnsi"/>
          <w:sz w:val="22"/>
          <w:szCs w:val="22"/>
        </w:rPr>
        <w:t xml:space="preserve"> RRF will be processed by the department per eligible semester; It is recommended that students wait until the end of the semester, or the end of the services being incurred (whichever comes first) to submit the RRF each semester.</w:t>
      </w:r>
    </w:p>
    <w:p w14:paraId="04FAE2EA" w14:textId="77777777" w:rsidR="009B7469" w:rsidRPr="000E0769" w:rsidRDefault="009B7469">
      <w:pPr>
        <w:pStyle w:val="ListParagraph"/>
        <w:numPr>
          <w:ilvl w:val="0"/>
          <w:numId w:val="58"/>
        </w:numPr>
        <w:spacing w:after="160" w:line="259" w:lineRule="auto"/>
        <w:rPr>
          <w:rFonts w:cstheme="minorHAnsi"/>
          <w:sz w:val="22"/>
          <w:szCs w:val="22"/>
        </w:rPr>
      </w:pPr>
      <w:r w:rsidRPr="000E0769">
        <w:rPr>
          <w:rFonts w:cstheme="minorHAnsi"/>
          <w:sz w:val="22"/>
          <w:szCs w:val="22"/>
        </w:rPr>
        <w:t xml:space="preserve">The RRF must be submitted no later than </w:t>
      </w:r>
      <w:r w:rsidRPr="000E0769">
        <w:rPr>
          <w:rFonts w:cstheme="minorHAnsi"/>
          <w:b/>
          <w:bCs/>
          <w:sz w:val="22"/>
          <w:szCs w:val="22"/>
        </w:rPr>
        <w:t>January 1</w:t>
      </w:r>
      <w:r w:rsidRPr="000E0769">
        <w:rPr>
          <w:rFonts w:cstheme="minorHAnsi"/>
          <w:b/>
          <w:bCs/>
          <w:sz w:val="22"/>
          <w:szCs w:val="22"/>
          <w:vertAlign w:val="superscript"/>
        </w:rPr>
        <w:t>st</w:t>
      </w:r>
      <w:r w:rsidRPr="000E0769">
        <w:rPr>
          <w:rFonts w:cstheme="minorHAnsi"/>
          <w:b/>
          <w:bCs/>
          <w:sz w:val="22"/>
          <w:szCs w:val="22"/>
        </w:rPr>
        <w:t xml:space="preserve"> for Fall Semester</w:t>
      </w:r>
      <w:r w:rsidRPr="000E0769">
        <w:rPr>
          <w:rFonts w:cstheme="minorHAnsi"/>
          <w:sz w:val="22"/>
          <w:szCs w:val="22"/>
        </w:rPr>
        <w:t xml:space="preserve">, and no later than </w:t>
      </w:r>
      <w:r w:rsidRPr="000E0769">
        <w:rPr>
          <w:rFonts w:cstheme="minorHAnsi"/>
          <w:b/>
          <w:bCs/>
          <w:sz w:val="22"/>
          <w:szCs w:val="22"/>
        </w:rPr>
        <w:t>June 1</w:t>
      </w:r>
      <w:r w:rsidRPr="000E0769">
        <w:rPr>
          <w:rFonts w:cstheme="minorHAnsi"/>
          <w:b/>
          <w:bCs/>
          <w:sz w:val="22"/>
          <w:szCs w:val="22"/>
          <w:vertAlign w:val="superscript"/>
        </w:rPr>
        <w:t>st</w:t>
      </w:r>
      <w:r w:rsidRPr="000E0769">
        <w:rPr>
          <w:rFonts w:cstheme="minorHAnsi"/>
          <w:b/>
          <w:bCs/>
          <w:sz w:val="22"/>
          <w:szCs w:val="22"/>
        </w:rPr>
        <w:t xml:space="preserve"> for the Spring Semester.</w:t>
      </w:r>
    </w:p>
    <w:p w14:paraId="27DFCD67" w14:textId="77777777" w:rsidR="009B7469" w:rsidRPr="000E0769" w:rsidRDefault="009B7469">
      <w:pPr>
        <w:pStyle w:val="ListParagraph"/>
        <w:numPr>
          <w:ilvl w:val="0"/>
          <w:numId w:val="58"/>
        </w:numPr>
        <w:spacing w:after="160" w:line="259" w:lineRule="auto"/>
        <w:rPr>
          <w:rFonts w:cstheme="minorHAnsi"/>
          <w:sz w:val="22"/>
          <w:szCs w:val="22"/>
        </w:rPr>
      </w:pPr>
      <w:r w:rsidRPr="000E0769">
        <w:rPr>
          <w:rFonts w:cstheme="minorHAnsi"/>
          <w:sz w:val="22"/>
          <w:szCs w:val="22"/>
        </w:rPr>
        <w:t>The RRF will not be processed or approved by the department if</w:t>
      </w:r>
      <w:proofErr w:type="gramStart"/>
      <w:r w:rsidRPr="000E0769">
        <w:rPr>
          <w:rFonts w:cstheme="minorHAnsi"/>
          <w:sz w:val="22"/>
          <w:szCs w:val="22"/>
        </w:rPr>
        <w:t>:  information</w:t>
      </w:r>
      <w:proofErr w:type="gramEnd"/>
      <w:r w:rsidRPr="000E0769">
        <w:rPr>
          <w:rFonts w:cstheme="minorHAnsi"/>
          <w:sz w:val="22"/>
          <w:szCs w:val="22"/>
        </w:rPr>
        <w:t xml:space="preserve"> is missing/incomplete; a previous submission for the same semester has already been made and approved; submission was after the deadline for a given semester; or an activity is deemed ineligible.</w:t>
      </w:r>
    </w:p>
    <w:p w14:paraId="4FD7AA34" w14:textId="77777777" w:rsidR="009B7469" w:rsidRDefault="009B7469" w:rsidP="00E05044">
      <w:pPr>
        <w:tabs>
          <w:tab w:val="left" w:pos="720"/>
        </w:tabs>
        <w:rPr>
          <w:rFonts w:cs="Arial"/>
          <w:b/>
          <w:szCs w:val="22"/>
        </w:rPr>
      </w:pPr>
    </w:p>
    <w:p w14:paraId="1FA9792A" w14:textId="005A46B0" w:rsidR="009B7469" w:rsidRPr="00F73E0D" w:rsidRDefault="009B7469" w:rsidP="00E05044">
      <w:pPr>
        <w:pStyle w:val="Heading2"/>
      </w:pPr>
      <w:bookmarkStart w:id="46" w:name="_Toc229395694"/>
      <w:r w:rsidRPr="00F73E0D">
        <w:t>XXX.  EMPLOYMENT/SERVICE WORK</w:t>
      </w:r>
      <w:bookmarkEnd w:id="46"/>
    </w:p>
    <w:p w14:paraId="439A05CB" w14:textId="77777777" w:rsidR="009B7469" w:rsidRPr="00F73E0D" w:rsidRDefault="009B7469" w:rsidP="00E05044">
      <w:pPr>
        <w:tabs>
          <w:tab w:val="left" w:pos="720"/>
        </w:tabs>
        <w:rPr>
          <w:rFonts w:cs="Arial"/>
          <w:sz w:val="12"/>
          <w:szCs w:val="12"/>
        </w:rPr>
      </w:pPr>
    </w:p>
    <w:p w14:paraId="06DD05CE" w14:textId="77777777" w:rsidR="009B7469" w:rsidRPr="00F73E0D" w:rsidRDefault="009B7469">
      <w:pPr>
        <w:pStyle w:val="ListParagraph"/>
        <w:numPr>
          <w:ilvl w:val="0"/>
          <w:numId w:val="26"/>
        </w:numPr>
        <w:ind w:right="-29"/>
        <w:contextualSpacing w:val="0"/>
        <w:rPr>
          <w:rFonts w:cstheme="majorHAnsi"/>
          <w:sz w:val="22"/>
          <w:szCs w:val="22"/>
        </w:rPr>
      </w:pPr>
      <w:r w:rsidRPr="00F73E0D">
        <w:rPr>
          <w:rFonts w:cstheme="majorHAnsi"/>
          <w:sz w:val="22"/>
          <w:szCs w:val="22"/>
        </w:rPr>
        <w:t>Service Work is defined as performance of duties expected of a paid employee by an unpaid student.  Upon demonstration of proficiency in the learning environment, students may perform clinical tests under the direct supervision of a qualified laboratorian employed by the clinical affiliate.  However, at no time is the unpaid student expected or allowed to perform service work and/or replace paid employees.</w:t>
      </w:r>
    </w:p>
    <w:p w14:paraId="68346722" w14:textId="77777777" w:rsidR="009B7469" w:rsidRPr="000D12FE" w:rsidRDefault="009B7469">
      <w:pPr>
        <w:pStyle w:val="ListParagraph"/>
        <w:numPr>
          <w:ilvl w:val="0"/>
          <w:numId w:val="26"/>
        </w:numPr>
        <w:ind w:right="-29"/>
        <w:contextualSpacing w:val="0"/>
        <w:rPr>
          <w:rFonts w:cstheme="majorHAnsi"/>
          <w:sz w:val="22"/>
          <w:szCs w:val="22"/>
        </w:rPr>
      </w:pPr>
      <w:r w:rsidRPr="000D12FE">
        <w:rPr>
          <w:rFonts w:cstheme="majorHAnsi"/>
          <w:sz w:val="22"/>
          <w:szCs w:val="22"/>
        </w:rPr>
        <w:t>A student can seek out optional employment at his/her own discretion.  However, employment is not a required program component and does not fall under any academic jurisdiction.</w:t>
      </w:r>
    </w:p>
    <w:p w14:paraId="40B4F1B2" w14:textId="0456ABE4" w:rsidR="00F73E0D" w:rsidRPr="000D12FE" w:rsidRDefault="00F73E0D">
      <w:pPr>
        <w:pStyle w:val="ListParagraph"/>
        <w:numPr>
          <w:ilvl w:val="0"/>
          <w:numId w:val="26"/>
        </w:numPr>
        <w:ind w:right="-29"/>
        <w:contextualSpacing w:val="0"/>
        <w:rPr>
          <w:rFonts w:cstheme="majorHAnsi"/>
          <w:sz w:val="22"/>
          <w:szCs w:val="22"/>
        </w:rPr>
      </w:pPr>
      <w:r w:rsidRPr="000D12FE">
        <w:rPr>
          <w:rFonts w:cstheme="majorHAnsi"/>
          <w:sz w:val="22"/>
          <w:szCs w:val="22"/>
        </w:rPr>
        <w:t xml:space="preserve">Student employment at the clinical affiliate site is </w:t>
      </w:r>
      <w:proofErr w:type="gramStart"/>
      <w:r w:rsidRPr="000D12FE">
        <w:rPr>
          <w:rFonts w:cstheme="majorHAnsi"/>
          <w:sz w:val="22"/>
          <w:szCs w:val="22"/>
        </w:rPr>
        <w:t>non-compulsory, and</w:t>
      </w:r>
      <w:proofErr w:type="gramEnd"/>
      <w:r w:rsidRPr="000D12FE">
        <w:rPr>
          <w:rFonts w:cstheme="majorHAnsi"/>
          <w:sz w:val="22"/>
          <w:szCs w:val="22"/>
        </w:rPr>
        <w:t xml:space="preserve"> must be outside of assigned clinical hours.</w:t>
      </w:r>
      <w:r w:rsidR="003C19C1" w:rsidRPr="000D12FE">
        <w:rPr>
          <w:rFonts w:cstheme="majorHAnsi"/>
          <w:sz w:val="22"/>
          <w:szCs w:val="22"/>
        </w:rPr>
        <w:t xml:space="preserve"> </w:t>
      </w:r>
    </w:p>
    <w:p w14:paraId="3D655F24" w14:textId="77777777" w:rsidR="009B7469" w:rsidRDefault="009B7469" w:rsidP="00E05044">
      <w:pPr>
        <w:pStyle w:val="ListParagraph"/>
        <w:ind w:left="360"/>
        <w:rPr>
          <w:rFonts w:cstheme="majorHAnsi"/>
          <w:sz w:val="22"/>
          <w:szCs w:val="22"/>
        </w:rPr>
      </w:pPr>
    </w:p>
    <w:p w14:paraId="74FFAF1B" w14:textId="77777777" w:rsidR="009B7469" w:rsidRPr="003C63C6" w:rsidRDefault="009B7469" w:rsidP="00E05044">
      <w:pPr>
        <w:pStyle w:val="ListParagraph"/>
        <w:ind w:left="360"/>
        <w:rPr>
          <w:rFonts w:cstheme="majorHAnsi"/>
          <w:sz w:val="22"/>
          <w:szCs w:val="22"/>
        </w:rPr>
      </w:pPr>
    </w:p>
    <w:p w14:paraId="0FEDA682" w14:textId="7867C6D6" w:rsidR="009B7469" w:rsidRPr="007656D1" w:rsidRDefault="009B7469" w:rsidP="004A2BF6">
      <w:pPr>
        <w:pStyle w:val="Heading2"/>
      </w:pPr>
      <w:bookmarkStart w:id="47" w:name="_Toc229395695"/>
      <w:r w:rsidRPr="007656D1">
        <w:t>X</w:t>
      </w:r>
      <w:r>
        <w:t>XXI</w:t>
      </w:r>
      <w:r w:rsidR="002129B7" w:rsidRPr="007656D1">
        <w:t>. UNEXPECTED</w:t>
      </w:r>
      <w:r w:rsidRPr="007656D1">
        <w:t xml:space="preserve"> DISCONTINUANCE OF A CLINICAL AFFILIATE</w:t>
      </w:r>
      <w:bookmarkEnd w:id="47"/>
    </w:p>
    <w:p w14:paraId="2B197AE8" w14:textId="77777777" w:rsidR="009B7469" w:rsidRPr="007656D1" w:rsidRDefault="009B7469" w:rsidP="00E05044">
      <w:pPr>
        <w:rPr>
          <w:rFonts w:cstheme="minorHAnsi"/>
          <w:b/>
          <w:sz w:val="12"/>
          <w:szCs w:val="12"/>
        </w:rPr>
      </w:pPr>
    </w:p>
    <w:p w14:paraId="0B8CDA2B" w14:textId="77777777" w:rsidR="009B7469" w:rsidRPr="00301538" w:rsidRDefault="009B7469">
      <w:pPr>
        <w:pStyle w:val="ListParagraph"/>
        <w:numPr>
          <w:ilvl w:val="0"/>
          <w:numId w:val="27"/>
        </w:numPr>
        <w:rPr>
          <w:rStyle w:val="contentpasted0"/>
          <w:rFonts w:eastAsia="Times New Roman" w:cstheme="minorHAnsi"/>
          <w:color w:val="000000"/>
          <w:sz w:val="22"/>
          <w:szCs w:val="22"/>
        </w:rPr>
      </w:pPr>
      <w:r w:rsidRPr="00301538">
        <w:rPr>
          <w:rStyle w:val="contentpasted0"/>
          <w:rFonts w:eastAsia="Times New Roman" w:cstheme="minorHAnsi"/>
          <w:color w:val="000000"/>
          <w:sz w:val="22"/>
          <w:szCs w:val="22"/>
        </w:rPr>
        <w:t xml:space="preserve">When circumstances outside of a clinical affiliate’s control </w:t>
      </w:r>
      <w:proofErr w:type="gramStart"/>
      <w:r w:rsidRPr="00301538">
        <w:rPr>
          <w:rStyle w:val="contentpasted0"/>
          <w:rFonts w:eastAsia="Times New Roman" w:cstheme="minorHAnsi"/>
          <w:color w:val="000000"/>
          <w:sz w:val="22"/>
          <w:szCs w:val="22"/>
        </w:rPr>
        <w:t>lead</w:t>
      </w:r>
      <w:proofErr w:type="gramEnd"/>
      <w:r w:rsidRPr="00301538">
        <w:rPr>
          <w:rStyle w:val="contentpasted0"/>
          <w:rFonts w:eastAsia="Times New Roman" w:cstheme="minorHAnsi"/>
          <w:color w:val="000000"/>
          <w:sz w:val="22"/>
          <w:szCs w:val="22"/>
        </w:rPr>
        <w:t xml:space="preserve"> to an unexpected discontinuation of the clinical site affiliation that a student has been or is assigned to, </w:t>
      </w:r>
      <w:r w:rsidRPr="00301538">
        <w:rPr>
          <w:rFonts w:eastAsia="Times New Roman" w:cstheme="minorHAnsi"/>
          <w:color w:val="000000"/>
          <w:sz w:val="22"/>
          <w:szCs w:val="22"/>
        </w:rPr>
        <w:t>the Department of MLS will secure an alternate clinical site to allow the student to finish his/her program of study.</w:t>
      </w:r>
      <w:r w:rsidRPr="00301538">
        <w:rPr>
          <w:rStyle w:val="contentpasted0"/>
          <w:rFonts w:eastAsia="Times New Roman" w:cstheme="minorHAnsi"/>
          <w:color w:val="000000"/>
          <w:sz w:val="22"/>
          <w:szCs w:val="22"/>
        </w:rPr>
        <w:t xml:space="preserve">  </w:t>
      </w:r>
    </w:p>
    <w:p w14:paraId="004DC641" w14:textId="29A07B8B" w:rsidR="009B7469" w:rsidRPr="002129B7" w:rsidRDefault="009B7469">
      <w:pPr>
        <w:pStyle w:val="ListParagraph"/>
        <w:numPr>
          <w:ilvl w:val="0"/>
          <w:numId w:val="27"/>
        </w:numPr>
        <w:rPr>
          <w:rFonts w:eastAsia="Times New Roman" w:cstheme="minorHAnsi"/>
          <w:color w:val="000000"/>
          <w:sz w:val="22"/>
          <w:szCs w:val="22"/>
        </w:rPr>
      </w:pPr>
      <w:r w:rsidRPr="00301538">
        <w:rPr>
          <w:rFonts w:eastAsia="Times New Roman" w:cstheme="minorHAnsi"/>
          <w:sz w:val="22"/>
          <w:szCs w:val="22"/>
        </w:rPr>
        <w:t xml:space="preserve">Placement at alternate clinical site will depend on site availability and may not be at the student’s preferred site or </w:t>
      </w:r>
      <w:proofErr w:type="gramStart"/>
      <w:r w:rsidRPr="00301538">
        <w:rPr>
          <w:rFonts w:eastAsia="Times New Roman" w:cstheme="minorHAnsi"/>
          <w:sz w:val="22"/>
          <w:szCs w:val="22"/>
        </w:rPr>
        <w:t>location, or</w:t>
      </w:r>
      <w:proofErr w:type="gramEnd"/>
      <w:r w:rsidRPr="00301538">
        <w:rPr>
          <w:rFonts w:eastAsia="Times New Roman" w:cstheme="minorHAnsi"/>
          <w:sz w:val="22"/>
          <w:szCs w:val="22"/>
        </w:rPr>
        <w:t xml:space="preserve"> offer the student’s preferred scheduling.  When an alternate site is secured, UND MLS will provide the student with an individualized program completion plan, which may include a delayed program completion date.  </w:t>
      </w:r>
    </w:p>
    <w:p w14:paraId="42BB58CC" w14:textId="77777777" w:rsidR="009B7469" w:rsidRDefault="009B7469" w:rsidP="00E05044">
      <w:pPr>
        <w:tabs>
          <w:tab w:val="left" w:pos="720"/>
        </w:tabs>
        <w:rPr>
          <w:rFonts w:cstheme="minorHAnsi"/>
          <w:b/>
          <w:szCs w:val="22"/>
        </w:rPr>
      </w:pPr>
    </w:p>
    <w:p w14:paraId="355F5618" w14:textId="77777777" w:rsidR="00816A30" w:rsidRDefault="00816A30" w:rsidP="00E05044">
      <w:pPr>
        <w:tabs>
          <w:tab w:val="left" w:pos="720"/>
        </w:tabs>
        <w:rPr>
          <w:rFonts w:cstheme="minorHAnsi"/>
          <w:b/>
          <w:szCs w:val="22"/>
        </w:rPr>
      </w:pPr>
    </w:p>
    <w:p w14:paraId="51134127" w14:textId="77777777" w:rsidR="00816A30" w:rsidRDefault="00816A30" w:rsidP="00E05044">
      <w:pPr>
        <w:tabs>
          <w:tab w:val="left" w:pos="720"/>
        </w:tabs>
        <w:rPr>
          <w:rFonts w:cstheme="minorHAnsi"/>
          <w:b/>
          <w:szCs w:val="22"/>
        </w:rPr>
      </w:pPr>
    </w:p>
    <w:p w14:paraId="2475886B" w14:textId="77777777" w:rsidR="00816A30" w:rsidRDefault="00816A30" w:rsidP="00E05044">
      <w:pPr>
        <w:tabs>
          <w:tab w:val="left" w:pos="720"/>
        </w:tabs>
        <w:rPr>
          <w:rFonts w:cstheme="minorHAnsi"/>
          <w:b/>
          <w:szCs w:val="22"/>
        </w:rPr>
      </w:pPr>
    </w:p>
    <w:p w14:paraId="284A51E5" w14:textId="61840DF1" w:rsidR="009B7469" w:rsidRDefault="009B7469" w:rsidP="00E05044">
      <w:pPr>
        <w:pStyle w:val="Heading2"/>
        <w:rPr>
          <w:sz w:val="22"/>
        </w:rPr>
      </w:pPr>
      <w:bookmarkStart w:id="48" w:name="_Toc229395696"/>
      <w:r w:rsidRPr="00301538">
        <w:lastRenderedPageBreak/>
        <w:t>XXXI</w:t>
      </w:r>
      <w:r>
        <w:t>I</w:t>
      </w:r>
      <w:r w:rsidR="002129B7" w:rsidRPr="00301538">
        <w:t>. REMOVAL</w:t>
      </w:r>
      <w:r w:rsidRPr="00301538">
        <w:t xml:space="preserve"> from a clinical </w:t>
      </w:r>
      <w:r>
        <w:t xml:space="preserve">affiliate </w:t>
      </w:r>
      <w:r w:rsidRPr="00301538">
        <w:t>site</w:t>
      </w:r>
      <w:bookmarkEnd w:id="48"/>
    </w:p>
    <w:p w14:paraId="46348081" w14:textId="77777777" w:rsidR="009B7469" w:rsidRDefault="009B7469" w:rsidP="00E05044">
      <w:pPr>
        <w:rPr>
          <w:rFonts w:eastAsia="Calibri"/>
          <w:kern w:val="2"/>
          <w:sz w:val="22"/>
          <w:szCs w:val="22"/>
          <w14:ligatures w14:val="standardContextual"/>
        </w:rPr>
      </w:pPr>
    </w:p>
    <w:p w14:paraId="6732A52F" w14:textId="47415D1F" w:rsidR="009B7469" w:rsidRPr="00301538" w:rsidRDefault="009B7469">
      <w:pPr>
        <w:pStyle w:val="ListParagraph"/>
        <w:numPr>
          <w:ilvl w:val="0"/>
          <w:numId w:val="53"/>
        </w:numPr>
        <w:contextualSpacing w:val="0"/>
        <w:rPr>
          <w:rFonts w:eastAsia="Calibri"/>
          <w:kern w:val="2"/>
          <w:sz w:val="22"/>
          <w:szCs w:val="22"/>
          <w14:ligatures w14:val="standardContextual"/>
        </w:rPr>
      </w:pPr>
      <w:r w:rsidRPr="00301538">
        <w:rPr>
          <w:rFonts w:ascii="Calibri" w:eastAsia="Times New Roman" w:hAnsi="Calibri"/>
          <w:kern w:val="2"/>
          <w:sz w:val="22"/>
          <w:szCs w:val="22"/>
          <w14:ligatures w14:val="standardContextual"/>
        </w:rPr>
        <w:t>In the event that a clinical affiliate chooses to remove a student from the clinical placement at their facility, and the removal does not warrant dismissal per existing dismissal policies, the situation will be reviewed by the Department of MLS Professional &amp; Academic Standards Committee (</w:t>
      </w:r>
      <w:r w:rsidR="005F047A">
        <w:rPr>
          <w:rFonts w:ascii="Calibri" w:eastAsia="Times New Roman" w:hAnsi="Calibri"/>
          <w:kern w:val="2"/>
          <w:sz w:val="22"/>
          <w:szCs w:val="22"/>
          <w14:ligatures w14:val="standardContextual"/>
        </w:rPr>
        <w:t>U</w:t>
      </w:r>
      <w:r w:rsidR="00C41D59">
        <w:rPr>
          <w:rFonts w:ascii="Calibri" w:eastAsia="Times New Roman" w:hAnsi="Calibri"/>
          <w:kern w:val="2"/>
          <w:sz w:val="22"/>
          <w:szCs w:val="22"/>
          <w14:ligatures w14:val="standardContextual"/>
        </w:rPr>
        <w:t>ndergraduate</w:t>
      </w:r>
      <w:r w:rsidR="005F047A">
        <w:rPr>
          <w:rFonts w:ascii="Calibri" w:eastAsia="Times New Roman" w:hAnsi="Calibri"/>
          <w:kern w:val="2"/>
          <w:sz w:val="22"/>
          <w:szCs w:val="22"/>
          <w14:ligatures w14:val="standardContextual"/>
        </w:rPr>
        <w:t xml:space="preserve"> PASC</w:t>
      </w:r>
      <w:r w:rsidRPr="00301538">
        <w:rPr>
          <w:rFonts w:ascii="Calibri" w:eastAsia="Times New Roman" w:hAnsi="Calibri"/>
          <w:kern w:val="2"/>
          <w:sz w:val="22"/>
          <w:szCs w:val="22"/>
          <w14:ligatures w14:val="standardContextual"/>
        </w:rPr>
        <w:t>) to determine if the removal circumstances would inhibit/impede placement at another clinical affiliate or future ability to meet entry-level and employment competencies.</w:t>
      </w:r>
    </w:p>
    <w:p w14:paraId="1CF7F17D" w14:textId="0CB73764" w:rsidR="009B7469" w:rsidRPr="00301538" w:rsidRDefault="009B7469">
      <w:pPr>
        <w:pStyle w:val="ListParagraph"/>
        <w:numPr>
          <w:ilvl w:val="1"/>
          <w:numId w:val="53"/>
        </w:numPr>
        <w:contextualSpacing w:val="0"/>
        <w:rPr>
          <w:rFonts w:eastAsia="Calibri"/>
          <w:kern w:val="2"/>
          <w:sz w:val="22"/>
          <w:szCs w:val="22"/>
          <w14:ligatures w14:val="standardContextual"/>
        </w:rPr>
      </w:pPr>
      <w:r w:rsidRPr="00301538">
        <w:rPr>
          <w:rFonts w:ascii="Calibri" w:eastAsia="Times New Roman" w:hAnsi="Calibri" w:cs="Calibri"/>
          <w:kern w:val="2"/>
          <w:sz w:val="22"/>
          <w:szCs w:val="22"/>
          <w14:ligatures w14:val="standardContextual"/>
        </w:rPr>
        <w:t xml:space="preserve">If the </w:t>
      </w:r>
      <w:r w:rsidR="005F047A">
        <w:rPr>
          <w:rFonts w:ascii="Calibri" w:eastAsia="Times New Roman" w:hAnsi="Calibri" w:cs="Calibri"/>
          <w:kern w:val="2"/>
          <w:sz w:val="22"/>
          <w:szCs w:val="22"/>
          <w14:ligatures w14:val="standardContextual"/>
        </w:rPr>
        <w:t>U</w:t>
      </w:r>
      <w:r w:rsidR="00C41D59">
        <w:rPr>
          <w:rFonts w:ascii="Calibri" w:eastAsia="Times New Roman" w:hAnsi="Calibri" w:cs="Calibri"/>
          <w:kern w:val="2"/>
          <w:sz w:val="22"/>
          <w:szCs w:val="22"/>
          <w14:ligatures w14:val="standardContextual"/>
        </w:rPr>
        <w:t>ndergraduate</w:t>
      </w:r>
      <w:r w:rsidR="005F047A">
        <w:rPr>
          <w:rFonts w:ascii="Calibri" w:eastAsia="Times New Roman" w:hAnsi="Calibri" w:cs="Calibri"/>
          <w:kern w:val="2"/>
          <w:sz w:val="22"/>
          <w:szCs w:val="22"/>
          <w14:ligatures w14:val="standardContextual"/>
        </w:rPr>
        <w:t xml:space="preserve"> PASC</w:t>
      </w:r>
      <w:r w:rsidRPr="00301538">
        <w:rPr>
          <w:rFonts w:ascii="Calibri" w:eastAsia="Times New Roman" w:hAnsi="Calibri" w:cs="Calibri"/>
          <w:kern w:val="2"/>
          <w:sz w:val="22"/>
          <w:szCs w:val="22"/>
          <w14:ligatures w14:val="standardContextual"/>
        </w:rPr>
        <w:t xml:space="preserve"> determines that placement at an alternate site is reasonable/feasible, </w:t>
      </w:r>
      <w:r w:rsidRPr="00301538">
        <w:rPr>
          <w:rFonts w:ascii="Calibri" w:eastAsia="Times New Roman" w:hAnsi="Calibri"/>
          <w:kern w:val="2"/>
          <w:sz w:val="22"/>
          <w:szCs w:val="22"/>
          <w14:ligatures w14:val="standardContextual"/>
        </w:rPr>
        <w:t xml:space="preserve">the Department of MLS will attempt to secure an alternate clinical site to allow the student to finish their program of study.  </w:t>
      </w:r>
      <w:bookmarkStart w:id="49" w:name="_Hlk141275013"/>
      <w:r w:rsidRPr="00301538">
        <w:rPr>
          <w:rFonts w:ascii="Calibri" w:eastAsia="Times New Roman" w:hAnsi="Calibri"/>
          <w:kern w:val="2"/>
          <w:sz w:val="22"/>
          <w:szCs w:val="22"/>
          <w14:ligatures w14:val="standardContextual"/>
        </w:rPr>
        <w:t xml:space="preserve">Placement at alternate clinical site will depend on site availability and may not be at the student’s preferred site or </w:t>
      </w:r>
      <w:proofErr w:type="gramStart"/>
      <w:r w:rsidRPr="00301538">
        <w:rPr>
          <w:rFonts w:ascii="Calibri" w:eastAsia="Times New Roman" w:hAnsi="Calibri"/>
          <w:kern w:val="2"/>
          <w:sz w:val="22"/>
          <w:szCs w:val="22"/>
          <w14:ligatures w14:val="standardContextual"/>
        </w:rPr>
        <w:t>location, or</w:t>
      </w:r>
      <w:proofErr w:type="gramEnd"/>
      <w:r w:rsidRPr="00301538">
        <w:rPr>
          <w:rFonts w:ascii="Calibri" w:eastAsia="Times New Roman" w:hAnsi="Calibri"/>
          <w:kern w:val="2"/>
          <w:sz w:val="22"/>
          <w:szCs w:val="22"/>
          <w14:ligatures w14:val="standardContextual"/>
        </w:rPr>
        <w:t xml:space="preserve"> offer the student’s preferred scheduling.  If an alternate site is secured, UND MLS will provide the student with an individualized program completion plan, which may include a delayed program completion date.  </w:t>
      </w:r>
      <w:bookmarkEnd w:id="49"/>
    </w:p>
    <w:p w14:paraId="6EF81416" w14:textId="77777777" w:rsidR="009B7469" w:rsidRPr="00301538" w:rsidRDefault="009B7469">
      <w:pPr>
        <w:pStyle w:val="ListParagraph"/>
        <w:numPr>
          <w:ilvl w:val="2"/>
          <w:numId w:val="53"/>
        </w:numPr>
        <w:contextualSpacing w:val="0"/>
        <w:rPr>
          <w:rFonts w:eastAsia="Calibri"/>
          <w:kern w:val="2"/>
          <w:sz w:val="22"/>
          <w:szCs w:val="22"/>
          <w14:ligatures w14:val="standardContextual"/>
        </w:rPr>
      </w:pPr>
      <w:r w:rsidRPr="00301538">
        <w:rPr>
          <w:rFonts w:ascii="Calibri" w:eastAsia="Times New Roman" w:hAnsi="Calibri"/>
          <w:kern w:val="2"/>
          <w:sz w:val="22"/>
          <w:szCs w:val="22"/>
          <w14:ligatures w14:val="standardContextual"/>
        </w:rPr>
        <w:t>If the alternate clinical site also chooses to remove the student from their clinical placement, the student will be dismissed from the program.</w:t>
      </w:r>
    </w:p>
    <w:p w14:paraId="3E277B5D" w14:textId="77777777" w:rsidR="009B7469" w:rsidRPr="00301538" w:rsidRDefault="009B7469">
      <w:pPr>
        <w:pStyle w:val="ListParagraph"/>
        <w:numPr>
          <w:ilvl w:val="1"/>
          <w:numId w:val="53"/>
        </w:numPr>
        <w:contextualSpacing w:val="0"/>
        <w:rPr>
          <w:rFonts w:eastAsia="Calibri"/>
          <w:kern w:val="2"/>
          <w:sz w:val="22"/>
          <w:szCs w:val="22"/>
          <w14:ligatures w14:val="standardContextual"/>
        </w:rPr>
      </w:pPr>
      <w:r w:rsidRPr="00301538">
        <w:rPr>
          <w:rFonts w:ascii="Calibri" w:eastAsia="Times New Roman" w:hAnsi="Calibri" w:cs="Calibri"/>
          <w:kern w:val="2"/>
          <w:sz w:val="22"/>
          <w:szCs w:val="22"/>
          <w14:ligatures w14:val="standardContextual"/>
        </w:rPr>
        <w:t xml:space="preserve">If placement at an alternate site is determined to be unreasonable/not feasible, the student will be dismissed from the program.  </w:t>
      </w:r>
    </w:p>
    <w:p w14:paraId="27339066" w14:textId="77777777" w:rsidR="009B7469" w:rsidRDefault="009B7469" w:rsidP="00E05044">
      <w:pPr>
        <w:tabs>
          <w:tab w:val="left" w:pos="720"/>
        </w:tabs>
        <w:rPr>
          <w:rFonts w:cstheme="minorHAnsi"/>
          <w:b/>
          <w:szCs w:val="22"/>
        </w:rPr>
      </w:pPr>
    </w:p>
    <w:p w14:paraId="00376E1A" w14:textId="332F6C37" w:rsidR="009B7469" w:rsidRPr="00C4610E" w:rsidRDefault="009B7469" w:rsidP="00E05044">
      <w:pPr>
        <w:pStyle w:val="Heading2"/>
        <w:rPr>
          <w:highlight w:val="cyan"/>
        </w:rPr>
      </w:pPr>
      <w:bookmarkStart w:id="50" w:name="_Toc229395697"/>
      <w:r w:rsidRPr="00C4610E">
        <w:t>XXXI</w:t>
      </w:r>
      <w:r w:rsidR="002129B7" w:rsidRPr="00C4610E">
        <w:t>II</w:t>
      </w:r>
      <w:r w:rsidR="00E05044" w:rsidRPr="00C4610E">
        <w:t>. NATIONAL</w:t>
      </w:r>
      <w:r w:rsidRPr="00C4610E">
        <w:t xml:space="preserve"> CERTIFICATION EXAM</w:t>
      </w:r>
      <w:bookmarkEnd w:id="50"/>
      <w:r w:rsidRPr="00C4610E">
        <w:t xml:space="preserve"> </w:t>
      </w:r>
    </w:p>
    <w:p w14:paraId="44B0637B" w14:textId="77777777" w:rsidR="009B7469" w:rsidRDefault="009B7469" w:rsidP="00E05044">
      <w:pPr>
        <w:rPr>
          <w:rFonts w:cstheme="minorHAnsi"/>
          <w:b/>
          <w:bCs/>
        </w:rPr>
      </w:pPr>
    </w:p>
    <w:p w14:paraId="2E0FB24A" w14:textId="52343D29" w:rsidR="007E3FA1" w:rsidRPr="000D12FE" w:rsidRDefault="007476DB" w:rsidP="007E3FA1">
      <w:pPr>
        <w:numPr>
          <w:ilvl w:val="0"/>
          <w:numId w:val="72"/>
        </w:numPr>
        <w:spacing w:after="160" w:line="278" w:lineRule="auto"/>
        <w:rPr>
          <w:sz w:val="22"/>
          <w:szCs w:val="22"/>
        </w:rPr>
      </w:pPr>
      <w:r w:rsidRPr="000D12FE">
        <w:rPr>
          <w:rFonts w:eastAsia="Times New Roman" w:cstheme="majorHAnsi"/>
          <w:sz w:val="22"/>
          <w:szCs w:val="22"/>
        </w:rPr>
        <w:t>Upon successful completion of UND MLS certificate or baccalaureate degree requirements, a student becomes eligible for</w:t>
      </w:r>
      <w:r w:rsidR="007E3FA1" w:rsidRPr="000D12FE">
        <w:rPr>
          <w:rFonts w:eastAsia="Times New Roman" w:cstheme="majorHAnsi"/>
          <w:sz w:val="22"/>
          <w:szCs w:val="22"/>
        </w:rPr>
        <w:t xml:space="preserve"> American Society for Clinical Pathology Board of Certification (ASCP BOC) and American Medical Technologists (AMT) national certification</w:t>
      </w:r>
      <w:r w:rsidRPr="000D12FE">
        <w:rPr>
          <w:rFonts w:eastAsia="Times New Roman" w:cstheme="majorHAnsi"/>
          <w:sz w:val="22"/>
          <w:szCs w:val="22"/>
        </w:rPr>
        <w:t xml:space="preserve"> exam</w:t>
      </w:r>
      <w:r w:rsidR="007E3FA1" w:rsidRPr="000D12FE">
        <w:rPr>
          <w:rFonts w:eastAsia="Times New Roman" w:cstheme="majorHAnsi"/>
          <w:sz w:val="22"/>
          <w:szCs w:val="22"/>
        </w:rPr>
        <w:t>s</w:t>
      </w:r>
      <w:r w:rsidRPr="000D12FE">
        <w:rPr>
          <w:rFonts w:eastAsia="Times New Roman" w:cstheme="majorHAnsi"/>
          <w:sz w:val="22"/>
          <w:szCs w:val="22"/>
        </w:rPr>
        <w:t xml:space="preserve"> as outlined in the following table</w:t>
      </w:r>
      <w:r w:rsidR="007E3FA1" w:rsidRPr="000D12FE">
        <w:rPr>
          <w:rFonts w:eastAsia="Times New Roman" w:cstheme="majorHAnsi"/>
          <w:sz w:val="22"/>
          <w:szCs w:val="22"/>
        </w:rPr>
        <w:t xml:space="preserve">.  </w:t>
      </w:r>
      <w:r w:rsidRPr="000D12FE">
        <w:rPr>
          <w:rFonts w:eastAsia="Times New Roman" w:cstheme="majorHAnsi"/>
          <w:sz w:val="22"/>
          <w:szCs w:val="22"/>
        </w:rPr>
        <w:t xml:space="preserve">The length of eligibility is established and enforced by the </w:t>
      </w:r>
      <w:r w:rsidR="007E3FA1" w:rsidRPr="000D12FE">
        <w:rPr>
          <w:rFonts w:eastAsia="Times New Roman" w:cstheme="majorHAnsi"/>
          <w:sz w:val="22"/>
          <w:szCs w:val="22"/>
        </w:rPr>
        <w:t xml:space="preserve">individual </w:t>
      </w:r>
      <w:r w:rsidRPr="000D12FE">
        <w:rPr>
          <w:rFonts w:eastAsia="Times New Roman" w:cstheme="majorHAnsi"/>
          <w:sz w:val="22"/>
          <w:szCs w:val="22"/>
        </w:rPr>
        <w:t>certification agency.</w:t>
      </w:r>
    </w:p>
    <w:tbl>
      <w:tblPr>
        <w:tblStyle w:val="TableGrid"/>
        <w:tblW w:w="0" w:type="auto"/>
        <w:tblInd w:w="198" w:type="dxa"/>
        <w:tblLook w:val="04A0" w:firstRow="1" w:lastRow="0" w:firstColumn="1" w:lastColumn="0" w:noHBand="0" w:noVBand="1"/>
      </w:tblPr>
      <w:tblGrid>
        <w:gridCol w:w="3307"/>
        <w:gridCol w:w="2970"/>
        <w:gridCol w:w="2875"/>
      </w:tblGrid>
      <w:tr w:rsidR="007E3FA1" w:rsidRPr="000D12FE" w14:paraId="2649B756" w14:textId="77777777" w:rsidTr="000C3479">
        <w:tc>
          <w:tcPr>
            <w:tcW w:w="3307" w:type="dxa"/>
            <w:shd w:val="clear" w:color="auto" w:fill="D9D9D9" w:themeFill="background1" w:themeFillShade="D9"/>
          </w:tcPr>
          <w:p w14:paraId="2B37884B" w14:textId="77777777" w:rsidR="007E3FA1" w:rsidRPr="000D12FE" w:rsidRDefault="007E3FA1" w:rsidP="000C3479">
            <w:pPr>
              <w:contextualSpacing/>
              <w:rPr>
                <w:rFonts w:cstheme="minorHAnsi"/>
                <w:b/>
                <w:sz w:val="22"/>
                <w:szCs w:val="22"/>
              </w:rPr>
            </w:pPr>
            <w:r w:rsidRPr="000D12FE">
              <w:rPr>
                <w:rFonts w:cstheme="minorHAnsi"/>
                <w:b/>
                <w:sz w:val="22"/>
                <w:szCs w:val="22"/>
              </w:rPr>
              <w:t>Certificate or Degree Earned from UND</w:t>
            </w:r>
          </w:p>
        </w:tc>
        <w:tc>
          <w:tcPr>
            <w:tcW w:w="2970" w:type="dxa"/>
            <w:shd w:val="clear" w:color="auto" w:fill="D9D9D9" w:themeFill="background1" w:themeFillShade="D9"/>
          </w:tcPr>
          <w:p w14:paraId="0C745CB2" w14:textId="77777777" w:rsidR="007E3FA1" w:rsidRPr="000D12FE" w:rsidRDefault="007E3FA1" w:rsidP="000C3479">
            <w:pPr>
              <w:contextualSpacing/>
              <w:rPr>
                <w:rFonts w:cstheme="minorHAnsi"/>
                <w:b/>
                <w:sz w:val="22"/>
                <w:szCs w:val="22"/>
              </w:rPr>
            </w:pPr>
            <w:r w:rsidRPr="000D12FE">
              <w:rPr>
                <w:rFonts w:cstheme="minorHAnsi"/>
                <w:b/>
                <w:sz w:val="22"/>
                <w:szCs w:val="22"/>
              </w:rPr>
              <w:t>ASCP BOC Exam Eligibility</w:t>
            </w:r>
          </w:p>
        </w:tc>
        <w:tc>
          <w:tcPr>
            <w:tcW w:w="2875" w:type="dxa"/>
            <w:shd w:val="clear" w:color="auto" w:fill="D9D9D9" w:themeFill="background1" w:themeFillShade="D9"/>
          </w:tcPr>
          <w:p w14:paraId="6714DC06" w14:textId="77777777" w:rsidR="007E3FA1" w:rsidRPr="000D12FE" w:rsidRDefault="007E3FA1" w:rsidP="000C3479">
            <w:pPr>
              <w:contextualSpacing/>
              <w:rPr>
                <w:rFonts w:cstheme="minorHAnsi"/>
                <w:b/>
                <w:sz w:val="22"/>
                <w:szCs w:val="22"/>
              </w:rPr>
            </w:pPr>
            <w:r w:rsidRPr="000D12FE">
              <w:rPr>
                <w:rFonts w:cstheme="minorHAnsi"/>
                <w:b/>
                <w:sz w:val="22"/>
                <w:szCs w:val="22"/>
              </w:rPr>
              <w:t>AMT Exam Eligibility</w:t>
            </w:r>
          </w:p>
        </w:tc>
      </w:tr>
      <w:tr w:rsidR="007E3FA1" w:rsidRPr="000D12FE" w14:paraId="6AAECA7F" w14:textId="77777777" w:rsidTr="000C3479">
        <w:tc>
          <w:tcPr>
            <w:tcW w:w="3307" w:type="dxa"/>
          </w:tcPr>
          <w:p w14:paraId="750B19F5" w14:textId="77777777" w:rsidR="007E3FA1" w:rsidRPr="000D12FE" w:rsidRDefault="007E3FA1" w:rsidP="000C3479">
            <w:pPr>
              <w:contextualSpacing/>
              <w:rPr>
                <w:rFonts w:cstheme="minorHAnsi"/>
                <w:sz w:val="22"/>
                <w:szCs w:val="22"/>
              </w:rPr>
            </w:pPr>
            <w:r w:rsidRPr="000D12FE">
              <w:rPr>
                <w:rFonts w:cstheme="minorHAnsi"/>
                <w:sz w:val="22"/>
                <w:szCs w:val="22"/>
              </w:rPr>
              <w:t>Certificate in Clinical Chemistry</w:t>
            </w:r>
          </w:p>
        </w:tc>
        <w:tc>
          <w:tcPr>
            <w:tcW w:w="2970" w:type="dxa"/>
          </w:tcPr>
          <w:p w14:paraId="45EFC34A" w14:textId="77777777" w:rsidR="007E3FA1" w:rsidRPr="000D12FE" w:rsidRDefault="007E3FA1" w:rsidP="000C3479">
            <w:pPr>
              <w:contextualSpacing/>
              <w:rPr>
                <w:rFonts w:cstheme="minorHAnsi"/>
                <w:sz w:val="22"/>
                <w:szCs w:val="22"/>
              </w:rPr>
            </w:pPr>
            <w:r w:rsidRPr="000D12FE">
              <w:rPr>
                <w:rFonts w:cstheme="minorHAnsi"/>
                <w:sz w:val="22"/>
                <w:szCs w:val="22"/>
              </w:rPr>
              <w:t>Chemistry (C)</w:t>
            </w:r>
          </w:p>
        </w:tc>
        <w:tc>
          <w:tcPr>
            <w:tcW w:w="2875" w:type="dxa"/>
          </w:tcPr>
          <w:p w14:paraId="1A23CE51" w14:textId="77777777" w:rsidR="007E3FA1" w:rsidRPr="000D12FE" w:rsidRDefault="007E3FA1" w:rsidP="000C3479">
            <w:pPr>
              <w:contextualSpacing/>
              <w:rPr>
                <w:rFonts w:cstheme="minorHAnsi"/>
                <w:sz w:val="22"/>
                <w:szCs w:val="22"/>
              </w:rPr>
            </w:pPr>
            <w:r w:rsidRPr="000D12FE">
              <w:rPr>
                <w:rFonts w:cstheme="minorHAnsi"/>
                <w:sz w:val="22"/>
                <w:szCs w:val="22"/>
              </w:rPr>
              <w:t>NA</w:t>
            </w:r>
          </w:p>
        </w:tc>
      </w:tr>
      <w:tr w:rsidR="007E3FA1" w:rsidRPr="000D12FE" w14:paraId="730CB70A" w14:textId="77777777" w:rsidTr="000C3479">
        <w:tc>
          <w:tcPr>
            <w:tcW w:w="3307" w:type="dxa"/>
          </w:tcPr>
          <w:p w14:paraId="4E9B5881" w14:textId="77777777" w:rsidR="007E3FA1" w:rsidRPr="000D12FE" w:rsidRDefault="007E3FA1" w:rsidP="000C3479">
            <w:pPr>
              <w:contextualSpacing/>
              <w:rPr>
                <w:rFonts w:cstheme="minorHAnsi"/>
                <w:sz w:val="22"/>
                <w:szCs w:val="22"/>
              </w:rPr>
            </w:pPr>
            <w:r w:rsidRPr="000D12FE">
              <w:rPr>
                <w:rFonts w:cstheme="minorHAnsi"/>
                <w:sz w:val="22"/>
                <w:szCs w:val="22"/>
              </w:rPr>
              <w:t xml:space="preserve">Certificate in Clinical Hematology </w:t>
            </w:r>
          </w:p>
        </w:tc>
        <w:tc>
          <w:tcPr>
            <w:tcW w:w="2970" w:type="dxa"/>
          </w:tcPr>
          <w:p w14:paraId="389F3C0F" w14:textId="77777777" w:rsidR="007E3FA1" w:rsidRPr="000D12FE" w:rsidRDefault="007E3FA1" w:rsidP="000C3479">
            <w:pPr>
              <w:contextualSpacing/>
              <w:rPr>
                <w:rFonts w:cstheme="minorHAnsi"/>
                <w:sz w:val="22"/>
                <w:szCs w:val="22"/>
              </w:rPr>
            </w:pPr>
            <w:r w:rsidRPr="000D12FE">
              <w:rPr>
                <w:rFonts w:cstheme="minorHAnsi"/>
                <w:sz w:val="22"/>
                <w:szCs w:val="22"/>
              </w:rPr>
              <w:t>Hematology (H)</w:t>
            </w:r>
          </w:p>
        </w:tc>
        <w:tc>
          <w:tcPr>
            <w:tcW w:w="2875" w:type="dxa"/>
          </w:tcPr>
          <w:p w14:paraId="4FCFD434" w14:textId="77777777" w:rsidR="007E3FA1" w:rsidRPr="000D12FE" w:rsidRDefault="007E3FA1" w:rsidP="000C3479">
            <w:pPr>
              <w:contextualSpacing/>
              <w:rPr>
                <w:rFonts w:cstheme="minorHAnsi"/>
                <w:sz w:val="22"/>
                <w:szCs w:val="22"/>
              </w:rPr>
            </w:pPr>
            <w:r w:rsidRPr="000D12FE">
              <w:rPr>
                <w:rFonts w:cstheme="minorHAnsi"/>
                <w:sz w:val="22"/>
                <w:szCs w:val="22"/>
              </w:rPr>
              <w:t>NA</w:t>
            </w:r>
          </w:p>
        </w:tc>
      </w:tr>
      <w:tr w:rsidR="007E3FA1" w:rsidRPr="000D12FE" w14:paraId="02B465BD" w14:textId="77777777" w:rsidTr="000C3479">
        <w:tc>
          <w:tcPr>
            <w:tcW w:w="3307" w:type="dxa"/>
          </w:tcPr>
          <w:p w14:paraId="49D6E6E7" w14:textId="77777777" w:rsidR="007E3FA1" w:rsidRPr="000D12FE" w:rsidRDefault="007E3FA1" w:rsidP="000C3479">
            <w:pPr>
              <w:contextualSpacing/>
              <w:rPr>
                <w:rFonts w:cstheme="minorHAnsi"/>
                <w:sz w:val="22"/>
                <w:szCs w:val="22"/>
              </w:rPr>
            </w:pPr>
            <w:r w:rsidRPr="000D12FE">
              <w:rPr>
                <w:rFonts w:cstheme="minorHAnsi"/>
                <w:sz w:val="22"/>
                <w:szCs w:val="22"/>
              </w:rPr>
              <w:t>Certificate in Clinical Immunohematology</w:t>
            </w:r>
          </w:p>
        </w:tc>
        <w:tc>
          <w:tcPr>
            <w:tcW w:w="2970" w:type="dxa"/>
          </w:tcPr>
          <w:p w14:paraId="546517E4" w14:textId="77777777" w:rsidR="007E3FA1" w:rsidRPr="000D12FE" w:rsidRDefault="007E3FA1" w:rsidP="000C3479">
            <w:pPr>
              <w:contextualSpacing/>
              <w:rPr>
                <w:rFonts w:cstheme="minorHAnsi"/>
                <w:sz w:val="22"/>
                <w:szCs w:val="22"/>
              </w:rPr>
            </w:pPr>
            <w:r w:rsidRPr="000D12FE">
              <w:rPr>
                <w:rFonts w:cstheme="minorHAnsi"/>
                <w:sz w:val="22"/>
                <w:szCs w:val="22"/>
              </w:rPr>
              <w:t>Blood Bank (BB)</w:t>
            </w:r>
          </w:p>
        </w:tc>
        <w:tc>
          <w:tcPr>
            <w:tcW w:w="2875" w:type="dxa"/>
          </w:tcPr>
          <w:p w14:paraId="455255DA" w14:textId="77777777" w:rsidR="007E3FA1" w:rsidRPr="000D12FE" w:rsidRDefault="007E3FA1" w:rsidP="000C3479">
            <w:pPr>
              <w:contextualSpacing/>
              <w:rPr>
                <w:rFonts w:cstheme="minorHAnsi"/>
                <w:sz w:val="22"/>
                <w:szCs w:val="22"/>
              </w:rPr>
            </w:pPr>
            <w:r w:rsidRPr="000D12FE">
              <w:rPr>
                <w:rFonts w:cstheme="minorHAnsi"/>
                <w:sz w:val="22"/>
                <w:szCs w:val="22"/>
              </w:rPr>
              <w:t>NA</w:t>
            </w:r>
          </w:p>
        </w:tc>
      </w:tr>
      <w:tr w:rsidR="007E3FA1" w:rsidRPr="000D12FE" w14:paraId="713855DD" w14:textId="77777777" w:rsidTr="000C3479">
        <w:tc>
          <w:tcPr>
            <w:tcW w:w="3307" w:type="dxa"/>
          </w:tcPr>
          <w:p w14:paraId="5DAFB975" w14:textId="77777777" w:rsidR="007E3FA1" w:rsidRPr="000D12FE" w:rsidRDefault="007E3FA1" w:rsidP="000C3479">
            <w:pPr>
              <w:contextualSpacing/>
              <w:rPr>
                <w:rFonts w:cstheme="minorHAnsi"/>
                <w:sz w:val="22"/>
                <w:szCs w:val="22"/>
              </w:rPr>
            </w:pPr>
            <w:r w:rsidRPr="000D12FE">
              <w:rPr>
                <w:rFonts w:cstheme="minorHAnsi"/>
                <w:sz w:val="22"/>
                <w:szCs w:val="22"/>
              </w:rPr>
              <w:t>Certificate in Clinical Microbiology</w:t>
            </w:r>
          </w:p>
        </w:tc>
        <w:tc>
          <w:tcPr>
            <w:tcW w:w="2970" w:type="dxa"/>
          </w:tcPr>
          <w:p w14:paraId="396AA761" w14:textId="77777777" w:rsidR="007E3FA1" w:rsidRPr="000D12FE" w:rsidRDefault="007E3FA1" w:rsidP="000C3479">
            <w:pPr>
              <w:contextualSpacing/>
              <w:rPr>
                <w:rFonts w:cstheme="minorHAnsi"/>
                <w:sz w:val="22"/>
                <w:szCs w:val="22"/>
              </w:rPr>
            </w:pPr>
            <w:r w:rsidRPr="000D12FE">
              <w:rPr>
                <w:rFonts w:cstheme="minorHAnsi"/>
                <w:sz w:val="22"/>
                <w:szCs w:val="22"/>
              </w:rPr>
              <w:t>Microbiology (M)</w:t>
            </w:r>
          </w:p>
        </w:tc>
        <w:tc>
          <w:tcPr>
            <w:tcW w:w="2875" w:type="dxa"/>
          </w:tcPr>
          <w:p w14:paraId="4BA417F8" w14:textId="77777777" w:rsidR="007E3FA1" w:rsidRPr="000D12FE" w:rsidRDefault="007E3FA1" w:rsidP="000C3479">
            <w:pPr>
              <w:contextualSpacing/>
              <w:rPr>
                <w:rFonts w:cstheme="minorHAnsi"/>
                <w:sz w:val="22"/>
                <w:szCs w:val="22"/>
              </w:rPr>
            </w:pPr>
            <w:r w:rsidRPr="000D12FE">
              <w:rPr>
                <w:rFonts w:cstheme="minorHAnsi"/>
                <w:sz w:val="22"/>
                <w:szCs w:val="22"/>
              </w:rPr>
              <w:t>NA</w:t>
            </w:r>
          </w:p>
        </w:tc>
      </w:tr>
      <w:tr w:rsidR="007E3FA1" w:rsidRPr="000D12FE" w14:paraId="472C9710" w14:textId="77777777" w:rsidTr="000C3479">
        <w:tc>
          <w:tcPr>
            <w:tcW w:w="3307" w:type="dxa"/>
          </w:tcPr>
          <w:p w14:paraId="1942F826" w14:textId="77777777" w:rsidR="007E3FA1" w:rsidRPr="000D12FE" w:rsidRDefault="007E3FA1" w:rsidP="000C3479">
            <w:pPr>
              <w:contextualSpacing/>
              <w:rPr>
                <w:rFonts w:cstheme="minorHAnsi"/>
                <w:sz w:val="22"/>
                <w:szCs w:val="22"/>
              </w:rPr>
            </w:pPr>
            <w:r w:rsidRPr="000D12FE">
              <w:rPr>
                <w:rFonts w:cstheme="minorHAnsi"/>
                <w:sz w:val="22"/>
                <w:szCs w:val="22"/>
              </w:rPr>
              <w:t>Certificate in MLS (</w:t>
            </w:r>
            <w:proofErr w:type="gramStart"/>
            <w:r w:rsidRPr="000D12FE">
              <w:rPr>
                <w:rFonts w:cstheme="minorHAnsi"/>
                <w:sz w:val="22"/>
                <w:szCs w:val="22"/>
              </w:rPr>
              <w:t>or,</w:t>
            </w:r>
            <w:proofErr w:type="gramEnd"/>
            <w:r w:rsidRPr="000D12FE">
              <w:rPr>
                <w:rFonts w:cstheme="minorHAnsi"/>
                <w:sz w:val="22"/>
                <w:szCs w:val="22"/>
              </w:rPr>
              <w:t xml:space="preserve"> </w:t>
            </w:r>
            <w:proofErr w:type="gramStart"/>
            <w:r w:rsidRPr="000D12FE">
              <w:rPr>
                <w:rFonts w:cstheme="minorHAnsi"/>
                <w:sz w:val="22"/>
                <w:szCs w:val="22"/>
              </w:rPr>
              <w:t>all of</w:t>
            </w:r>
            <w:proofErr w:type="gramEnd"/>
            <w:r w:rsidRPr="000D12FE">
              <w:rPr>
                <w:rFonts w:cstheme="minorHAnsi"/>
                <w:sz w:val="22"/>
                <w:szCs w:val="22"/>
              </w:rPr>
              <w:t xml:space="preserve"> the above)</w:t>
            </w:r>
          </w:p>
        </w:tc>
        <w:tc>
          <w:tcPr>
            <w:tcW w:w="2970" w:type="dxa"/>
          </w:tcPr>
          <w:p w14:paraId="39367CD5" w14:textId="77777777" w:rsidR="007E3FA1" w:rsidRPr="000D12FE" w:rsidRDefault="007E3FA1" w:rsidP="000C3479">
            <w:pPr>
              <w:contextualSpacing/>
              <w:rPr>
                <w:rFonts w:cstheme="minorHAnsi"/>
                <w:sz w:val="22"/>
                <w:szCs w:val="22"/>
              </w:rPr>
            </w:pPr>
            <w:r w:rsidRPr="000D12FE">
              <w:rPr>
                <w:rFonts w:cstheme="minorHAnsi"/>
                <w:sz w:val="22"/>
                <w:szCs w:val="22"/>
              </w:rPr>
              <w:t>Medical Laboratory Scientist (MLS)</w:t>
            </w:r>
          </w:p>
        </w:tc>
        <w:tc>
          <w:tcPr>
            <w:tcW w:w="2875" w:type="dxa"/>
          </w:tcPr>
          <w:p w14:paraId="7A5FC59A" w14:textId="77777777" w:rsidR="007E3FA1" w:rsidRPr="000D12FE" w:rsidRDefault="007E3FA1" w:rsidP="000C3479">
            <w:pPr>
              <w:contextualSpacing/>
              <w:rPr>
                <w:rFonts w:cstheme="minorHAnsi"/>
                <w:sz w:val="22"/>
                <w:szCs w:val="22"/>
              </w:rPr>
            </w:pPr>
            <w:r w:rsidRPr="000D12FE">
              <w:rPr>
                <w:rFonts w:cstheme="minorHAnsi"/>
                <w:sz w:val="22"/>
                <w:szCs w:val="22"/>
              </w:rPr>
              <w:t xml:space="preserve">Medical Laboratory Scientist (MLS) </w:t>
            </w:r>
          </w:p>
        </w:tc>
      </w:tr>
      <w:tr w:rsidR="007E3FA1" w:rsidRPr="000D12FE" w14:paraId="1F27938E" w14:textId="77777777" w:rsidTr="000C3479">
        <w:tc>
          <w:tcPr>
            <w:tcW w:w="3307" w:type="dxa"/>
          </w:tcPr>
          <w:p w14:paraId="14AC0CDE" w14:textId="77777777" w:rsidR="007E3FA1" w:rsidRPr="000D12FE" w:rsidRDefault="007E3FA1" w:rsidP="000C3479">
            <w:pPr>
              <w:contextualSpacing/>
              <w:rPr>
                <w:rFonts w:cstheme="minorHAnsi"/>
                <w:sz w:val="22"/>
                <w:szCs w:val="22"/>
              </w:rPr>
            </w:pPr>
            <w:r w:rsidRPr="000D12FE">
              <w:rPr>
                <w:rFonts w:cstheme="minorHAnsi"/>
                <w:sz w:val="22"/>
                <w:szCs w:val="22"/>
              </w:rPr>
              <w:t>Baccalaureate Degree in MLS</w:t>
            </w:r>
          </w:p>
        </w:tc>
        <w:tc>
          <w:tcPr>
            <w:tcW w:w="2970" w:type="dxa"/>
          </w:tcPr>
          <w:p w14:paraId="27766223" w14:textId="77777777" w:rsidR="007E3FA1" w:rsidRPr="000D12FE" w:rsidRDefault="007E3FA1" w:rsidP="000C3479">
            <w:pPr>
              <w:contextualSpacing/>
              <w:rPr>
                <w:rFonts w:cstheme="minorHAnsi"/>
                <w:sz w:val="22"/>
                <w:szCs w:val="22"/>
              </w:rPr>
            </w:pPr>
            <w:r w:rsidRPr="000D12FE">
              <w:rPr>
                <w:rFonts w:cstheme="minorHAnsi"/>
                <w:sz w:val="22"/>
                <w:szCs w:val="22"/>
              </w:rPr>
              <w:t xml:space="preserve">Medical Laboratory Scientist (MLS) </w:t>
            </w:r>
          </w:p>
        </w:tc>
        <w:tc>
          <w:tcPr>
            <w:tcW w:w="2875" w:type="dxa"/>
          </w:tcPr>
          <w:p w14:paraId="039FA91E" w14:textId="77777777" w:rsidR="007E3FA1" w:rsidRPr="000D12FE" w:rsidRDefault="007E3FA1" w:rsidP="000C3479">
            <w:pPr>
              <w:contextualSpacing/>
              <w:rPr>
                <w:rFonts w:cstheme="minorHAnsi"/>
                <w:sz w:val="22"/>
                <w:szCs w:val="22"/>
              </w:rPr>
            </w:pPr>
            <w:r w:rsidRPr="000D12FE">
              <w:rPr>
                <w:rFonts w:cstheme="minorHAnsi"/>
                <w:sz w:val="22"/>
                <w:szCs w:val="22"/>
              </w:rPr>
              <w:t xml:space="preserve">Medical Laboratory Scientist (MLS) </w:t>
            </w:r>
          </w:p>
        </w:tc>
      </w:tr>
    </w:tbl>
    <w:p w14:paraId="0E4825E5" w14:textId="77777777" w:rsidR="007E3FA1" w:rsidRPr="000D12FE" w:rsidRDefault="007E3FA1" w:rsidP="007E3FA1">
      <w:pPr>
        <w:spacing w:after="160" w:line="278" w:lineRule="auto"/>
        <w:ind w:left="360"/>
        <w:rPr>
          <w:color w:val="EE0000"/>
          <w:sz w:val="22"/>
          <w:szCs w:val="22"/>
        </w:rPr>
      </w:pPr>
    </w:p>
    <w:p w14:paraId="3346A064" w14:textId="106859C2" w:rsidR="007476DB" w:rsidRPr="000D12FE" w:rsidRDefault="007476DB" w:rsidP="007476DB">
      <w:pPr>
        <w:numPr>
          <w:ilvl w:val="0"/>
          <w:numId w:val="72"/>
        </w:numPr>
        <w:spacing w:after="160" w:line="278" w:lineRule="auto"/>
        <w:rPr>
          <w:sz w:val="22"/>
          <w:szCs w:val="22"/>
        </w:rPr>
      </w:pPr>
      <w:r w:rsidRPr="000D12FE">
        <w:rPr>
          <w:sz w:val="22"/>
          <w:szCs w:val="22"/>
        </w:rPr>
        <w:t xml:space="preserve">Issuing of </w:t>
      </w:r>
      <w:proofErr w:type="gramStart"/>
      <w:r w:rsidRPr="000D12FE">
        <w:rPr>
          <w:sz w:val="22"/>
          <w:szCs w:val="22"/>
        </w:rPr>
        <w:t>a</w:t>
      </w:r>
      <w:proofErr w:type="gramEnd"/>
      <w:r w:rsidRPr="000D12FE">
        <w:rPr>
          <w:sz w:val="22"/>
          <w:szCs w:val="22"/>
        </w:rPr>
        <w:t xml:space="preserve"> MLS certificate or baccalaureate degree from UND is not contingent upon the student attempting or passing any type of national/external board certification examination.</w:t>
      </w:r>
    </w:p>
    <w:p w14:paraId="36D0676B" w14:textId="62BCC779" w:rsidR="007476DB" w:rsidRPr="000D12FE" w:rsidRDefault="007476DB" w:rsidP="007476DB">
      <w:pPr>
        <w:numPr>
          <w:ilvl w:val="0"/>
          <w:numId w:val="72"/>
        </w:numPr>
        <w:spacing w:after="160" w:line="278" w:lineRule="auto"/>
        <w:rPr>
          <w:sz w:val="22"/>
          <w:szCs w:val="22"/>
        </w:rPr>
      </w:pPr>
      <w:r w:rsidRPr="000D12FE">
        <w:rPr>
          <w:sz w:val="22"/>
          <w:szCs w:val="22"/>
        </w:rPr>
        <w:t>Attempting certification within two months from graduation is recommended, as performance may be negatively impacted by longer passages of time.  If barriers to this timeframe exist, students are encouraged to contact the Program Director to explore options.</w:t>
      </w:r>
    </w:p>
    <w:p w14:paraId="741C42D8" w14:textId="77777777" w:rsidR="007476DB" w:rsidRPr="007476DB" w:rsidRDefault="007476DB" w:rsidP="007476DB">
      <w:pPr>
        <w:ind w:left="360"/>
        <w:rPr>
          <w:color w:val="EE0000"/>
          <w:sz w:val="20"/>
          <w:szCs w:val="20"/>
        </w:rPr>
      </w:pPr>
    </w:p>
    <w:p w14:paraId="447DB73A" w14:textId="7482F95A" w:rsidR="00C63AC5" w:rsidRDefault="00C63AC5" w:rsidP="00E05044">
      <w:pPr>
        <w:rPr>
          <w:rFonts w:cstheme="minorHAnsi"/>
          <w:b/>
          <w:bCs/>
        </w:rPr>
      </w:pPr>
    </w:p>
    <w:p w14:paraId="4F2790F5" w14:textId="77777777" w:rsidR="009B7469" w:rsidRPr="00A859CE" w:rsidRDefault="009B7469" w:rsidP="00E05044">
      <w:pPr>
        <w:pStyle w:val="Heading1"/>
      </w:pPr>
      <w:bookmarkStart w:id="51" w:name="_Toc229395698"/>
      <w:r w:rsidRPr="00A859CE">
        <w:lastRenderedPageBreak/>
        <w:t>ROUTE-SPECIFIC POLICIES, PROCEDURES &amp; PROCESSES</w:t>
      </w:r>
      <w:bookmarkEnd w:id="51"/>
    </w:p>
    <w:p w14:paraId="3BF0F96C" w14:textId="77777777" w:rsidR="009B7469" w:rsidRPr="00AB76F2" w:rsidRDefault="009B7469" w:rsidP="00E05044">
      <w:pPr>
        <w:rPr>
          <w:rFonts w:cstheme="majorHAnsi"/>
          <w:sz w:val="22"/>
          <w:szCs w:val="22"/>
          <w:highlight w:val="yellow"/>
        </w:rPr>
      </w:pPr>
    </w:p>
    <w:p w14:paraId="269D65B9" w14:textId="77777777" w:rsidR="009B7469" w:rsidRDefault="009B7469" w:rsidP="00E05044">
      <w:pPr>
        <w:pStyle w:val="Heading2"/>
      </w:pPr>
      <w:bookmarkStart w:id="52" w:name="_Toc229395699"/>
      <w:r w:rsidRPr="00922013">
        <w:t>I.  TRADITIONAL / WCAMLS / BACHELOR</w:t>
      </w:r>
      <w:r>
        <w:t>’S + MLS</w:t>
      </w:r>
      <w:bookmarkEnd w:id="52"/>
    </w:p>
    <w:p w14:paraId="7F543A9A" w14:textId="77777777" w:rsidR="009B7469" w:rsidRPr="007725C5" w:rsidRDefault="009B7469" w:rsidP="00E05044">
      <w:pPr>
        <w:rPr>
          <w:rFonts w:cstheme="majorHAnsi"/>
          <w:b/>
          <w:sz w:val="22"/>
          <w:szCs w:val="22"/>
        </w:rPr>
      </w:pPr>
    </w:p>
    <w:p w14:paraId="5D592253" w14:textId="77777777" w:rsidR="009B7469" w:rsidRPr="00097CF9" w:rsidRDefault="009B7469" w:rsidP="00E05044">
      <w:pPr>
        <w:pStyle w:val="xmsolistparagraph"/>
        <w:ind w:left="360" w:hanging="360"/>
        <w:rPr>
          <w:rFonts w:asciiTheme="minorHAnsi" w:hAnsiTheme="minorHAnsi" w:cstheme="minorHAnsi"/>
          <w:sz w:val="22"/>
          <w:szCs w:val="22"/>
        </w:rPr>
      </w:pPr>
      <w:r w:rsidRPr="00E05044">
        <w:rPr>
          <w:rStyle w:val="xheading3char"/>
          <w:rFonts w:ascii="Calibri" w:hAnsi="Calibri" w:cs="Calibri"/>
          <w:color w:val="auto"/>
          <w:sz w:val="22"/>
          <w:szCs w:val="22"/>
        </w:rPr>
        <w:t>A.</w:t>
      </w:r>
      <w:r w:rsidRPr="00E05044">
        <w:rPr>
          <w:rStyle w:val="xheading3char"/>
          <w:color w:val="auto"/>
          <w:sz w:val="22"/>
          <w:szCs w:val="22"/>
        </w:rPr>
        <w:t xml:space="preserve">     </w:t>
      </w:r>
      <w:r w:rsidRPr="00E05044">
        <w:rPr>
          <w:rStyle w:val="xheading3char"/>
          <w:rFonts w:asciiTheme="minorHAnsi" w:hAnsiTheme="minorHAnsi" w:cstheme="minorHAnsi"/>
          <w:color w:val="auto"/>
          <w:sz w:val="22"/>
          <w:szCs w:val="22"/>
        </w:rPr>
        <w:t>Clinical Practicum Attendance Expectations</w:t>
      </w:r>
    </w:p>
    <w:p w14:paraId="3F86B813" w14:textId="77777777" w:rsidR="009B7469" w:rsidRPr="00097CF9" w:rsidRDefault="009B7469" w:rsidP="00E05044">
      <w:pPr>
        <w:pStyle w:val="xmsolistparagraph"/>
        <w:ind w:left="1080" w:hanging="360"/>
        <w:rPr>
          <w:rFonts w:asciiTheme="minorHAnsi" w:hAnsiTheme="minorHAnsi" w:cstheme="minorHAnsi"/>
          <w:sz w:val="22"/>
          <w:szCs w:val="22"/>
        </w:rPr>
      </w:pPr>
      <w:r w:rsidRPr="00097CF9">
        <w:rPr>
          <w:rFonts w:asciiTheme="minorHAnsi" w:hAnsiTheme="minorHAnsi" w:cstheme="minorHAnsi"/>
          <w:sz w:val="22"/>
          <w:szCs w:val="22"/>
        </w:rPr>
        <w:t xml:space="preserve">1.     Daily Schedule:  </w:t>
      </w:r>
    </w:p>
    <w:p w14:paraId="2E50764A" w14:textId="77777777" w:rsidR="009B7469" w:rsidRPr="00097CF9" w:rsidRDefault="009B7469" w:rsidP="00E05044">
      <w:pPr>
        <w:pStyle w:val="xmsolistparagraph"/>
        <w:ind w:left="1800" w:hanging="180"/>
        <w:rPr>
          <w:rFonts w:asciiTheme="minorHAnsi" w:hAnsiTheme="minorHAnsi" w:cstheme="minorHAnsi"/>
        </w:rPr>
      </w:pPr>
      <w:r w:rsidRPr="00097CF9">
        <w:rPr>
          <w:rFonts w:asciiTheme="minorHAnsi" w:hAnsiTheme="minorHAnsi" w:cstheme="minorHAnsi"/>
          <w:sz w:val="22"/>
          <w:szCs w:val="22"/>
        </w:rPr>
        <w:t>a.</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Students are expected to report to their clinical affiliate on time, as scheduled.</w:t>
      </w:r>
    </w:p>
    <w:p w14:paraId="5FD6B000" w14:textId="77777777" w:rsidR="009B7469" w:rsidRPr="00097CF9" w:rsidRDefault="009B7469" w:rsidP="00E05044">
      <w:pPr>
        <w:pStyle w:val="xmsolistparagraph"/>
        <w:ind w:left="1800" w:hanging="180"/>
        <w:rPr>
          <w:rFonts w:asciiTheme="minorHAnsi" w:hAnsiTheme="minorHAnsi" w:cstheme="minorHAnsi"/>
        </w:rPr>
      </w:pPr>
      <w:r w:rsidRPr="00097CF9">
        <w:rPr>
          <w:rFonts w:asciiTheme="minorHAnsi" w:hAnsiTheme="minorHAnsi" w:cstheme="minorHAnsi"/>
          <w:sz w:val="22"/>
          <w:szCs w:val="22"/>
        </w:rPr>
        <w:t>b.</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Students are expected to stay at the clinical affiliate until dismissed by the bench instructor for the day.</w:t>
      </w:r>
    </w:p>
    <w:p w14:paraId="4A2AD5E7" w14:textId="77777777" w:rsidR="009B7469" w:rsidRPr="00097CF9" w:rsidRDefault="009B7469" w:rsidP="00E05044">
      <w:pPr>
        <w:pStyle w:val="xmsolistparagraph"/>
        <w:ind w:left="1800" w:hanging="180"/>
        <w:rPr>
          <w:rFonts w:asciiTheme="minorHAnsi" w:hAnsiTheme="minorHAnsi" w:cstheme="minorHAnsi"/>
        </w:rPr>
      </w:pPr>
      <w:r w:rsidRPr="00097CF9">
        <w:rPr>
          <w:rFonts w:asciiTheme="minorHAnsi" w:hAnsiTheme="minorHAnsi" w:cstheme="minorHAnsi"/>
          <w:sz w:val="22"/>
          <w:szCs w:val="22"/>
        </w:rPr>
        <w:t>c.</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Asking to leave early is not appropriate.</w:t>
      </w:r>
    </w:p>
    <w:p w14:paraId="685CD9F4" w14:textId="77777777" w:rsidR="009B7469" w:rsidRPr="007725C5" w:rsidRDefault="009B7469" w:rsidP="00E05044">
      <w:pPr>
        <w:pStyle w:val="xmsolistparagraph"/>
        <w:ind w:left="1800" w:hanging="180"/>
      </w:pPr>
      <w:r w:rsidRPr="00097CF9">
        <w:rPr>
          <w:rFonts w:asciiTheme="minorHAnsi" w:hAnsiTheme="minorHAnsi" w:cstheme="minorHAnsi"/>
          <w:sz w:val="22"/>
          <w:szCs w:val="22"/>
        </w:rPr>
        <w:t>d.</w:t>
      </w:r>
      <w:r w:rsidRPr="00097CF9">
        <w:rPr>
          <w:rFonts w:asciiTheme="minorHAnsi" w:hAnsiTheme="minorHAnsi" w:cstheme="minorHAnsi"/>
          <w:sz w:val="14"/>
          <w:szCs w:val="14"/>
        </w:rPr>
        <w:t xml:space="preserve"> </w:t>
      </w:r>
      <w:r w:rsidRPr="00097CF9">
        <w:rPr>
          <w:rFonts w:asciiTheme="minorHAnsi" w:hAnsiTheme="minorHAnsi" w:cstheme="minorHAnsi"/>
          <w:sz w:val="22"/>
          <w:szCs w:val="22"/>
        </w:rPr>
        <w:t>Student compliance or non-compliance with attendance expectations will be reflected in the MLS Standards</w:t>
      </w:r>
      <w:r w:rsidRPr="007725C5">
        <w:rPr>
          <w:rFonts w:ascii="Calibri" w:hAnsi="Calibri" w:cs="Calibri"/>
          <w:sz w:val="22"/>
          <w:szCs w:val="22"/>
        </w:rPr>
        <w:t xml:space="preserve"> of Professional Conduct evaluations</w:t>
      </w:r>
    </w:p>
    <w:p w14:paraId="4D225A14" w14:textId="77777777" w:rsidR="009B7469" w:rsidRPr="007725C5" w:rsidRDefault="009B7469" w:rsidP="00E05044">
      <w:pPr>
        <w:pStyle w:val="xmsolistparagraph"/>
        <w:ind w:left="1080" w:hanging="360"/>
        <w:rPr>
          <w:rFonts w:ascii="Calibri" w:hAnsi="Calibri" w:cs="Calibri"/>
          <w:sz w:val="22"/>
          <w:szCs w:val="22"/>
        </w:rPr>
      </w:pPr>
      <w:r w:rsidRPr="007725C5">
        <w:rPr>
          <w:rFonts w:ascii="Calibri" w:hAnsi="Calibri" w:cs="Calibri"/>
          <w:sz w:val="22"/>
          <w:szCs w:val="22"/>
        </w:rPr>
        <w:t>2.</w:t>
      </w:r>
      <w:r w:rsidRPr="007725C5">
        <w:rPr>
          <w:sz w:val="14"/>
          <w:szCs w:val="14"/>
        </w:rPr>
        <w:t xml:space="preserve">      </w:t>
      </w:r>
      <w:r w:rsidRPr="007725C5">
        <w:rPr>
          <w:rFonts w:ascii="Calibri" w:hAnsi="Calibri" w:cs="Calibri"/>
          <w:sz w:val="22"/>
          <w:szCs w:val="22"/>
        </w:rPr>
        <w:t>Personal/Illness Leave Time </w:t>
      </w:r>
    </w:p>
    <w:p w14:paraId="39E69572" w14:textId="77777777" w:rsidR="009B7469" w:rsidRPr="00E424CA" w:rsidRDefault="009B7469" w:rsidP="00E05044">
      <w:pPr>
        <w:pStyle w:val="xmsolistparagraph"/>
        <w:ind w:left="1800" w:hanging="180"/>
      </w:pPr>
      <w:r w:rsidRPr="007725C5">
        <w:rPr>
          <w:rFonts w:ascii="Calibri" w:hAnsi="Calibri" w:cs="Calibri"/>
          <w:sz w:val="22"/>
          <w:szCs w:val="22"/>
        </w:rPr>
        <w:t>a. A maximum of three personal</w:t>
      </w:r>
      <w:r w:rsidRPr="00E424CA">
        <w:rPr>
          <w:rFonts w:ascii="Calibri" w:hAnsi="Calibri" w:cs="Calibri"/>
          <w:sz w:val="22"/>
          <w:szCs w:val="22"/>
        </w:rPr>
        <w:t xml:space="preserve">/illness leave days are granted.  Personal/illness leave is only meant to be used when </w:t>
      </w:r>
      <w:proofErr w:type="gramStart"/>
      <w:r w:rsidRPr="00E424CA">
        <w:rPr>
          <w:rFonts w:ascii="Calibri" w:hAnsi="Calibri" w:cs="Calibri"/>
          <w:sz w:val="22"/>
          <w:szCs w:val="22"/>
        </w:rPr>
        <w:t>absolutely necessary</w:t>
      </w:r>
      <w:proofErr w:type="gramEnd"/>
      <w:r w:rsidRPr="00E424CA">
        <w:rPr>
          <w:rFonts w:ascii="Calibri" w:hAnsi="Calibri" w:cs="Calibri"/>
          <w:sz w:val="22"/>
          <w:szCs w:val="22"/>
        </w:rPr>
        <w:t xml:space="preserve">. </w:t>
      </w:r>
      <w:r>
        <w:rPr>
          <w:rFonts w:ascii="Calibri" w:hAnsi="Calibri" w:cs="Calibri"/>
          <w:sz w:val="22"/>
          <w:szCs w:val="22"/>
        </w:rPr>
        <w:t>No more than one day of personal leave can</w:t>
      </w:r>
      <w:r w:rsidRPr="00E424CA">
        <w:rPr>
          <w:rFonts w:ascii="Calibri" w:hAnsi="Calibri" w:cs="Calibri"/>
          <w:sz w:val="22"/>
          <w:szCs w:val="22"/>
        </w:rPr>
        <w:t xml:space="preserve"> be utilized during the final week of </w:t>
      </w:r>
      <w:proofErr w:type="gramStart"/>
      <w:r w:rsidRPr="00E424CA">
        <w:rPr>
          <w:rFonts w:ascii="Calibri" w:hAnsi="Calibri" w:cs="Calibri"/>
          <w:sz w:val="22"/>
          <w:szCs w:val="22"/>
        </w:rPr>
        <w:t>a clinical</w:t>
      </w:r>
      <w:proofErr w:type="gramEnd"/>
      <w:r w:rsidRPr="00E424CA">
        <w:rPr>
          <w:rFonts w:ascii="Calibri" w:hAnsi="Calibri" w:cs="Calibri"/>
          <w:sz w:val="22"/>
          <w:szCs w:val="22"/>
        </w:rPr>
        <w:t xml:space="preserve"> rotation</w:t>
      </w:r>
      <w:r w:rsidRPr="00E424CA">
        <w:rPr>
          <w:rFonts w:ascii="Calibri" w:hAnsi="Calibri" w:cs="Calibri"/>
          <w:color w:val="C00000"/>
          <w:sz w:val="22"/>
          <w:szCs w:val="22"/>
        </w:rPr>
        <w:t xml:space="preserve">. </w:t>
      </w:r>
    </w:p>
    <w:p w14:paraId="5E000AA2" w14:textId="77777777" w:rsidR="009B7469" w:rsidRPr="007725C5" w:rsidRDefault="009B7469" w:rsidP="00E05044">
      <w:pPr>
        <w:pStyle w:val="xmsolistparagraph"/>
        <w:ind w:left="1800" w:hanging="180"/>
      </w:pPr>
      <w:r w:rsidRPr="00E424CA">
        <w:rPr>
          <w:rFonts w:ascii="Calibri" w:hAnsi="Calibri" w:cs="Calibri"/>
          <w:sz w:val="22"/>
          <w:szCs w:val="22"/>
        </w:rPr>
        <w:t>b.</w:t>
      </w:r>
      <w:r w:rsidRPr="00E424CA">
        <w:rPr>
          <w:sz w:val="14"/>
          <w:szCs w:val="14"/>
        </w:rPr>
        <w:t xml:space="preserve"> </w:t>
      </w:r>
      <w:r w:rsidRPr="00E424CA">
        <w:rPr>
          <w:rFonts w:ascii="Calibri" w:hAnsi="Calibri" w:cs="Calibri"/>
          <w:sz w:val="22"/>
          <w:szCs w:val="22"/>
        </w:rPr>
        <w:t>For each day of an illness related absence</w:t>
      </w:r>
      <w:r w:rsidRPr="007725C5">
        <w:rPr>
          <w:rFonts w:ascii="Calibri" w:hAnsi="Calibri" w:cs="Calibri"/>
          <w:sz w:val="22"/>
          <w:szCs w:val="22"/>
        </w:rPr>
        <w:t xml:space="preserve">, the student MUST call the department/area they are currently rotating in at least ½ hour before the scheduled arrival </w:t>
      </w:r>
      <w:proofErr w:type="gramStart"/>
      <w:r w:rsidRPr="007725C5">
        <w:rPr>
          <w:rFonts w:ascii="Calibri" w:hAnsi="Calibri" w:cs="Calibri"/>
          <w:sz w:val="22"/>
          <w:szCs w:val="22"/>
        </w:rPr>
        <w:t>time, AND</w:t>
      </w:r>
      <w:proofErr w:type="gramEnd"/>
      <w:r w:rsidRPr="007725C5">
        <w:rPr>
          <w:rFonts w:ascii="Calibri" w:hAnsi="Calibri" w:cs="Calibri"/>
          <w:sz w:val="22"/>
          <w:szCs w:val="22"/>
        </w:rPr>
        <w:t xml:space="preserve"> email a UND MLS Faculty/Staff.  </w:t>
      </w:r>
    </w:p>
    <w:p w14:paraId="42A4C8FC" w14:textId="77777777" w:rsidR="009B7469" w:rsidRPr="007725C5" w:rsidRDefault="009B7469" w:rsidP="00E05044">
      <w:pPr>
        <w:pStyle w:val="xmsolistparagraph"/>
        <w:ind w:left="1800" w:hanging="180"/>
      </w:pPr>
      <w:r w:rsidRPr="007725C5">
        <w:rPr>
          <w:rFonts w:ascii="Calibri" w:hAnsi="Calibri" w:cs="Calibri"/>
          <w:sz w:val="22"/>
          <w:szCs w:val="22"/>
        </w:rPr>
        <w:t>c.</w:t>
      </w:r>
      <w:r w:rsidRPr="007725C5">
        <w:rPr>
          <w:sz w:val="14"/>
          <w:szCs w:val="14"/>
        </w:rPr>
        <w:t xml:space="preserve"> </w:t>
      </w:r>
      <w:r w:rsidRPr="007725C5">
        <w:rPr>
          <w:rFonts w:ascii="Calibri" w:hAnsi="Calibri" w:cs="Calibri"/>
          <w:sz w:val="22"/>
          <w:szCs w:val="22"/>
        </w:rPr>
        <w:t>Personal/illness time must be taken in a minimum of a four-hour block.</w:t>
      </w:r>
    </w:p>
    <w:p w14:paraId="46BF471C" w14:textId="77777777" w:rsidR="009B7469" w:rsidRPr="007725C5" w:rsidRDefault="009B7469" w:rsidP="00E05044">
      <w:pPr>
        <w:pStyle w:val="xmsolistparagraph"/>
        <w:ind w:left="1800" w:hanging="180"/>
      </w:pPr>
      <w:r w:rsidRPr="007725C5">
        <w:rPr>
          <w:rFonts w:ascii="Calibri" w:hAnsi="Calibri" w:cs="Calibri"/>
          <w:sz w:val="22"/>
          <w:szCs w:val="22"/>
        </w:rPr>
        <w:t>d.</w:t>
      </w:r>
      <w:r w:rsidRPr="007725C5">
        <w:rPr>
          <w:sz w:val="14"/>
          <w:szCs w:val="14"/>
        </w:rPr>
        <w:t xml:space="preserve"> </w:t>
      </w:r>
      <w:r w:rsidRPr="007725C5">
        <w:rPr>
          <w:rFonts w:ascii="Calibri" w:hAnsi="Calibri" w:cs="Calibri"/>
          <w:sz w:val="22"/>
          <w:szCs w:val="22"/>
        </w:rPr>
        <w:t>The student may request personal leave time only with the consent of the clinical affiliate site liaison.  Notification must be made at least five days in advance.</w:t>
      </w:r>
    </w:p>
    <w:p w14:paraId="3317D5AA" w14:textId="77777777" w:rsidR="009B7469" w:rsidRPr="00776F4F" w:rsidRDefault="009B7469" w:rsidP="00E05044">
      <w:pPr>
        <w:pStyle w:val="xmsolistparagraph"/>
        <w:ind w:left="1080" w:hanging="360"/>
      </w:pPr>
      <w:bookmarkStart w:id="53" w:name="_Hlk141694389"/>
      <w:r w:rsidRPr="00776F4F">
        <w:rPr>
          <w:rFonts w:ascii="Calibri" w:hAnsi="Calibri" w:cs="Calibri"/>
          <w:sz w:val="22"/>
          <w:szCs w:val="22"/>
        </w:rPr>
        <w:t>3.</w:t>
      </w:r>
      <w:r w:rsidRPr="00776F4F">
        <w:rPr>
          <w:sz w:val="14"/>
          <w:szCs w:val="14"/>
        </w:rPr>
        <w:t xml:space="preserve">      </w:t>
      </w:r>
      <w:r w:rsidRPr="00776F4F">
        <w:rPr>
          <w:rFonts w:ascii="Calibri" w:hAnsi="Calibri" w:cs="Calibri"/>
          <w:sz w:val="22"/>
          <w:szCs w:val="22"/>
        </w:rPr>
        <w:t xml:space="preserve">Make-Up Time:  </w:t>
      </w:r>
    </w:p>
    <w:p w14:paraId="346CA217" w14:textId="77777777" w:rsidR="009B7469" w:rsidRPr="00776F4F" w:rsidRDefault="009B7469" w:rsidP="00E05044">
      <w:pPr>
        <w:pStyle w:val="xmsolistparagraph"/>
        <w:ind w:left="1800" w:hanging="180"/>
      </w:pPr>
      <w:r w:rsidRPr="00776F4F">
        <w:rPr>
          <w:rFonts w:ascii="Calibri" w:hAnsi="Calibri" w:cs="Calibri"/>
          <w:sz w:val="22"/>
          <w:szCs w:val="22"/>
        </w:rPr>
        <w:t>a.</w:t>
      </w:r>
      <w:r w:rsidRPr="00776F4F">
        <w:rPr>
          <w:sz w:val="14"/>
          <w:szCs w:val="14"/>
        </w:rPr>
        <w:t xml:space="preserve"> </w:t>
      </w:r>
      <w:r w:rsidRPr="00776F4F">
        <w:rPr>
          <w:rFonts w:ascii="Calibri" w:hAnsi="Calibri" w:cs="Calibri"/>
          <w:sz w:val="22"/>
          <w:szCs w:val="22"/>
        </w:rPr>
        <w:t>If the student exceeds more than the total number of personal/illness days allowed, each day in excess must be made up in full</w:t>
      </w:r>
      <w:r>
        <w:rPr>
          <w:rFonts w:ascii="Calibri" w:hAnsi="Calibri" w:cs="Calibri"/>
          <w:sz w:val="22"/>
          <w:szCs w:val="22"/>
        </w:rPr>
        <w:t xml:space="preserve">, which may delay graduation and/or certification exam eligibility. </w:t>
      </w:r>
    </w:p>
    <w:p w14:paraId="46932333" w14:textId="77777777" w:rsidR="009B7469" w:rsidRPr="00776F4F" w:rsidRDefault="009B7469" w:rsidP="00E05044">
      <w:pPr>
        <w:pStyle w:val="xmsolistparagraph"/>
        <w:ind w:left="1800" w:hanging="180"/>
        <w:rPr>
          <w:rFonts w:ascii="Calibri" w:hAnsi="Calibri" w:cs="Calibri"/>
          <w:sz w:val="22"/>
          <w:szCs w:val="22"/>
        </w:rPr>
      </w:pPr>
      <w:r w:rsidRPr="00776F4F">
        <w:rPr>
          <w:rFonts w:ascii="Calibri" w:hAnsi="Calibri" w:cs="Calibri"/>
          <w:sz w:val="22"/>
          <w:szCs w:val="22"/>
        </w:rPr>
        <w:t>b.</w:t>
      </w:r>
      <w:r w:rsidRPr="00776F4F">
        <w:rPr>
          <w:sz w:val="14"/>
          <w:szCs w:val="14"/>
        </w:rPr>
        <w:t xml:space="preserve"> </w:t>
      </w:r>
      <w:r>
        <w:rPr>
          <w:rFonts w:ascii="Calibri" w:hAnsi="Calibri" w:cs="Calibri"/>
          <w:sz w:val="22"/>
          <w:szCs w:val="22"/>
        </w:rPr>
        <w:t xml:space="preserve">The clinical affiliate may decline the opportunity for make-up time to be completed at their </w:t>
      </w:r>
      <w:proofErr w:type="gramStart"/>
      <w:r>
        <w:rPr>
          <w:rFonts w:ascii="Calibri" w:hAnsi="Calibri" w:cs="Calibri"/>
          <w:sz w:val="22"/>
          <w:szCs w:val="22"/>
        </w:rPr>
        <w:t>institution</w:t>
      </w:r>
      <w:proofErr w:type="gramEnd"/>
      <w:r>
        <w:rPr>
          <w:rFonts w:ascii="Calibri" w:hAnsi="Calibri" w:cs="Calibri"/>
          <w:sz w:val="22"/>
          <w:szCs w:val="22"/>
        </w:rPr>
        <w:t xml:space="preserve"> and an alternative site placement may occur</w:t>
      </w:r>
      <w:r w:rsidRPr="00776F4F">
        <w:rPr>
          <w:rFonts w:ascii="Calibri" w:hAnsi="Calibri" w:cs="Calibri"/>
          <w:sz w:val="22"/>
          <w:szCs w:val="22"/>
        </w:rPr>
        <w:t xml:space="preserve">.  </w:t>
      </w:r>
    </w:p>
    <w:p w14:paraId="15BA2303" w14:textId="77777777" w:rsidR="009B7469" w:rsidRPr="00776F4F" w:rsidRDefault="009B7469" w:rsidP="00E05044">
      <w:pPr>
        <w:pStyle w:val="ListParagraph"/>
        <w:ind w:left="2160"/>
        <w:rPr>
          <w:rFonts w:eastAsia="Times New Roman"/>
        </w:rPr>
      </w:pPr>
      <w:proofErr w:type="spellStart"/>
      <w:r w:rsidRPr="00776F4F">
        <w:rPr>
          <w:rFonts w:ascii="Calibri" w:hAnsi="Calibri" w:cs="Calibri"/>
          <w:sz w:val="22"/>
          <w:szCs w:val="22"/>
        </w:rPr>
        <w:t>i</w:t>
      </w:r>
      <w:proofErr w:type="spellEnd"/>
      <w:r w:rsidRPr="00776F4F">
        <w:rPr>
          <w:rFonts w:cstheme="minorHAnsi"/>
          <w:sz w:val="22"/>
          <w:szCs w:val="22"/>
        </w:rPr>
        <w:t xml:space="preserve">. </w:t>
      </w:r>
      <w:r w:rsidRPr="00776F4F">
        <w:rPr>
          <w:rFonts w:eastAsia="Times New Roman" w:cstheme="minorHAnsi"/>
          <w:sz w:val="22"/>
          <w:szCs w:val="22"/>
        </w:rPr>
        <w:t xml:space="preserve">Placement at alternate clinical </w:t>
      </w:r>
      <w:proofErr w:type="gramStart"/>
      <w:r w:rsidRPr="00776F4F">
        <w:rPr>
          <w:rFonts w:eastAsia="Times New Roman" w:cstheme="minorHAnsi"/>
          <w:sz w:val="22"/>
          <w:szCs w:val="22"/>
        </w:rPr>
        <w:t>site</w:t>
      </w:r>
      <w:proofErr w:type="gramEnd"/>
      <w:r w:rsidRPr="00776F4F">
        <w:rPr>
          <w:rFonts w:eastAsia="Times New Roman" w:cstheme="minorHAnsi"/>
          <w:sz w:val="22"/>
          <w:szCs w:val="22"/>
        </w:rPr>
        <w:t xml:space="preserve"> will depend on site availability and may not be at the student’s preferred site or </w:t>
      </w:r>
      <w:proofErr w:type="gramStart"/>
      <w:r w:rsidRPr="00776F4F">
        <w:rPr>
          <w:rFonts w:eastAsia="Times New Roman" w:cstheme="minorHAnsi"/>
          <w:sz w:val="22"/>
          <w:szCs w:val="22"/>
        </w:rPr>
        <w:t>location, or</w:t>
      </w:r>
      <w:proofErr w:type="gramEnd"/>
      <w:r w:rsidRPr="00776F4F">
        <w:rPr>
          <w:rFonts w:eastAsia="Times New Roman" w:cstheme="minorHAnsi"/>
          <w:sz w:val="22"/>
          <w:szCs w:val="22"/>
        </w:rPr>
        <w:t xml:space="preserve"> offer the student’s preferred scheduling.  When an alternate site is secured, UND MLS will provide the student with an individualized program completion plan, which may include a delayed program completion date and certification exam eligibility.</w:t>
      </w:r>
      <w:r w:rsidRPr="00776F4F">
        <w:rPr>
          <w:rFonts w:eastAsia="Times New Roman"/>
        </w:rPr>
        <w:t xml:space="preserve">  </w:t>
      </w:r>
    </w:p>
    <w:p w14:paraId="20DDE882" w14:textId="77777777" w:rsidR="009B7469" w:rsidRPr="00776F4F" w:rsidRDefault="009B7469" w:rsidP="00E05044">
      <w:pPr>
        <w:pStyle w:val="xmsolistparagraph"/>
        <w:ind w:left="1080" w:hanging="360"/>
      </w:pPr>
      <w:r w:rsidRPr="00776F4F">
        <w:rPr>
          <w:rFonts w:ascii="Calibri" w:hAnsi="Calibri" w:cs="Calibri"/>
          <w:sz w:val="22"/>
          <w:szCs w:val="22"/>
        </w:rPr>
        <w:t>4.</w:t>
      </w:r>
      <w:r w:rsidRPr="00776F4F">
        <w:rPr>
          <w:sz w:val="14"/>
          <w:szCs w:val="14"/>
        </w:rPr>
        <w:t xml:space="preserve">      </w:t>
      </w:r>
      <w:r w:rsidRPr="00776F4F">
        <w:rPr>
          <w:rFonts w:ascii="Calibri" w:hAnsi="Calibri" w:cs="Calibri"/>
          <w:sz w:val="22"/>
          <w:szCs w:val="22"/>
        </w:rPr>
        <w:t xml:space="preserve">Extended Time Off:  </w:t>
      </w:r>
    </w:p>
    <w:p w14:paraId="7C2D8276" w14:textId="77777777" w:rsidR="009B7469" w:rsidRPr="00776F4F" w:rsidRDefault="009B7469" w:rsidP="00E05044">
      <w:pPr>
        <w:pStyle w:val="xmsolistparagraph"/>
        <w:ind w:left="1800" w:hanging="180"/>
      </w:pPr>
      <w:r w:rsidRPr="00776F4F">
        <w:rPr>
          <w:rFonts w:ascii="Calibri" w:hAnsi="Calibri" w:cs="Calibri"/>
          <w:sz w:val="22"/>
          <w:szCs w:val="22"/>
        </w:rPr>
        <w:t>a.</w:t>
      </w:r>
      <w:r w:rsidRPr="00776F4F">
        <w:rPr>
          <w:sz w:val="14"/>
          <w:szCs w:val="14"/>
        </w:rPr>
        <w:t xml:space="preserve"> </w:t>
      </w:r>
      <w:r w:rsidRPr="00776F4F">
        <w:rPr>
          <w:rFonts w:ascii="Calibri" w:hAnsi="Calibri" w:cs="Calibri"/>
          <w:sz w:val="22"/>
          <w:szCs w:val="22"/>
        </w:rPr>
        <w:t xml:space="preserve">If the student needs an extended </w:t>
      </w:r>
      <w:proofErr w:type="gramStart"/>
      <w:r w:rsidRPr="00776F4F">
        <w:rPr>
          <w:rFonts w:ascii="Calibri" w:hAnsi="Calibri" w:cs="Calibri"/>
          <w:sz w:val="22"/>
          <w:szCs w:val="22"/>
        </w:rPr>
        <w:t>period of time</w:t>
      </w:r>
      <w:proofErr w:type="gramEnd"/>
      <w:r w:rsidRPr="00776F4F">
        <w:rPr>
          <w:rFonts w:ascii="Calibri" w:hAnsi="Calibri" w:cs="Calibri"/>
          <w:sz w:val="22"/>
          <w:szCs w:val="22"/>
        </w:rPr>
        <w:t xml:space="preserve"> off, the clinical affiliate site liaison, the student, and UND MLS faculty/staff will assess the situation and make appropriate adjustments if possible, and in accordance with established policies</w:t>
      </w:r>
      <w:r>
        <w:rPr>
          <w:rFonts w:ascii="Calibri" w:hAnsi="Calibri" w:cs="Calibri"/>
          <w:sz w:val="22"/>
          <w:szCs w:val="22"/>
        </w:rPr>
        <w:t>.</w:t>
      </w:r>
      <w:r w:rsidRPr="00776F4F">
        <w:rPr>
          <w:rFonts w:ascii="Calibri" w:hAnsi="Calibri" w:cs="Calibri"/>
          <w:sz w:val="22"/>
          <w:szCs w:val="22"/>
        </w:rPr>
        <w:t xml:space="preserve"> </w:t>
      </w:r>
    </w:p>
    <w:p w14:paraId="78F2F4C1" w14:textId="77777777" w:rsidR="009B7469" w:rsidRPr="00776F4F" w:rsidRDefault="009B7469" w:rsidP="00E05044">
      <w:pPr>
        <w:pStyle w:val="xmsolistparagraph"/>
        <w:ind w:left="1800" w:hanging="180"/>
        <w:rPr>
          <w:rFonts w:ascii="Calibri" w:hAnsi="Calibri" w:cs="Calibri"/>
          <w:sz w:val="22"/>
          <w:szCs w:val="22"/>
        </w:rPr>
      </w:pPr>
      <w:r w:rsidRPr="00776F4F">
        <w:rPr>
          <w:rFonts w:ascii="Calibri" w:hAnsi="Calibri" w:cs="Calibri"/>
          <w:sz w:val="22"/>
          <w:szCs w:val="22"/>
        </w:rPr>
        <w:t>b.</w:t>
      </w:r>
      <w:r w:rsidRPr="00776F4F">
        <w:rPr>
          <w:sz w:val="14"/>
          <w:szCs w:val="14"/>
        </w:rPr>
        <w:t xml:space="preserve"> </w:t>
      </w:r>
      <w:r w:rsidRPr="00776F4F">
        <w:rPr>
          <w:rFonts w:ascii="Calibri" w:hAnsi="Calibri" w:cs="Calibri"/>
          <w:sz w:val="22"/>
          <w:szCs w:val="22"/>
        </w:rPr>
        <w:t>An alternate clinical affiliate site may need to be assigned.  Conditions of alternate clinical site placement are outlined in section I.A.3.b.i.</w:t>
      </w:r>
    </w:p>
    <w:bookmarkEnd w:id="53"/>
    <w:p w14:paraId="1BA4951D" w14:textId="77777777" w:rsidR="009B7469" w:rsidRPr="007725C5" w:rsidRDefault="009B7469" w:rsidP="00E05044">
      <w:pPr>
        <w:pStyle w:val="xmsolistparagraph"/>
        <w:ind w:left="1080" w:hanging="360"/>
      </w:pPr>
      <w:r w:rsidRPr="007725C5">
        <w:rPr>
          <w:rFonts w:ascii="Calibri" w:hAnsi="Calibri" w:cs="Calibri"/>
          <w:sz w:val="22"/>
          <w:szCs w:val="22"/>
        </w:rPr>
        <w:t>5.</w:t>
      </w:r>
      <w:r w:rsidRPr="007725C5">
        <w:rPr>
          <w:sz w:val="14"/>
          <w:szCs w:val="14"/>
        </w:rPr>
        <w:t xml:space="preserve">      </w:t>
      </w:r>
      <w:r w:rsidRPr="007725C5">
        <w:rPr>
          <w:rFonts w:ascii="Calibri" w:hAnsi="Calibri" w:cs="Calibri"/>
          <w:sz w:val="22"/>
          <w:szCs w:val="22"/>
        </w:rPr>
        <w:t xml:space="preserve">Inclement Weather:  </w:t>
      </w:r>
    </w:p>
    <w:p w14:paraId="13F93CE6" w14:textId="77777777" w:rsidR="009B7469" w:rsidRPr="007725C5" w:rsidRDefault="009B7469" w:rsidP="00E05044">
      <w:pPr>
        <w:pStyle w:val="xmsolistparagraph"/>
        <w:ind w:left="1800" w:hanging="180"/>
      </w:pPr>
      <w:r w:rsidRPr="007725C5">
        <w:rPr>
          <w:rFonts w:ascii="Calibri" w:hAnsi="Calibri" w:cs="Calibri"/>
          <w:sz w:val="22"/>
          <w:szCs w:val="22"/>
        </w:rPr>
        <w:t>a.</w:t>
      </w:r>
      <w:r w:rsidRPr="007725C5">
        <w:rPr>
          <w:sz w:val="14"/>
          <w:szCs w:val="14"/>
        </w:rPr>
        <w:t xml:space="preserve"> </w:t>
      </w:r>
      <w:r w:rsidRPr="007725C5">
        <w:rPr>
          <w:rFonts w:ascii="Calibri" w:hAnsi="Calibri" w:cs="Calibri"/>
          <w:sz w:val="22"/>
          <w:szCs w:val="22"/>
        </w:rPr>
        <w:t xml:space="preserve">Notification of university/college closure due to inclement weather does not mean the student is excused from attending clinical practicum for that day.  </w:t>
      </w:r>
    </w:p>
    <w:p w14:paraId="5BA20258" w14:textId="77777777" w:rsidR="009B7469" w:rsidRDefault="009B7469" w:rsidP="00E05044">
      <w:pPr>
        <w:pStyle w:val="xmsolistparagraph"/>
        <w:ind w:left="1800" w:hanging="180"/>
        <w:rPr>
          <w:rFonts w:ascii="Calibri" w:hAnsi="Calibri" w:cs="Calibri"/>
          <w:sz w:val="22"/>
          <w:szCs w:val="22"/>
        </w:rPr>
      </w:pPr>
      <w:r w:rsidRPr="007725C5">
        <w:rPr>
          <w:rFonts w:ascii="Calibri" w:hAnsi="Calibri" w:cs="Calibri"/>
          <w:sz w:val="22"/>
          <w:szCs w:val="22"/>
        </w:rPr>
        <w:t>b.</w:t>
      </w:r>
      <w:r w:rsidRPr="007725C5">
        <w:rPr>
          <w:sz w:val="14"/>
          <w:szCs w:val="14"/>
        </w:rPr>
        <w:t xml:space="preserve"> </w:t>
      </w:r>
      <w:r w:rsidRPr="007725C5">
        <w:rPr>
          <w:rFonts w:ascii="Calibri" w:hAnsi="Calibri" w:cs="Calibri"/>
          <w:sz w:val="22"/>
          <w:szCs w:val="22"/>
        </w:rPr>
        <w:t xml:space="preserve">For each day of inclement weather, the student MUST call the department/area they are currently rotating in at least ½ hour before the scheduled arrival time to determine </w:t>
      </w:r>
      <w:r w:rsidRPr="00E424CA">
        <w:rPr>
          <w:rFonts w:ascii="Calibri" w:hAnsi="Calibri" w:cs="Calibri"/>
          <w:sz w:val="22"/>
          <w:szCs w:val="22"/>
        </w:rPr>
        <w:t xml:space="preserve">whether attendance is appropriate. </w:t>
      </w:r>
    </w:p>
    <w:p w14:paraId="7140CC0C" w14:textId="77777777" w:rsidR="009B7469" w:rsidRPr="00E424CA" w:rsidRDefault="009B7469" w:rsidP="00E05044">
      <w:pPr>
        <w:pStyle w:val="xmsolistparagraph"/>
        <w:ind w:left="180" w:hanging="180"/>
        <w:rPr>
          <w:rFonts w:asciiTheme="minorHAnsi" w:hAnsiTheme="minorHAnsi" w:cstheme="minorHAnsi"/>
          <w:sz w:val="22"/>
        </w:rPr>
      </w:pPr>
      <w:r w:rsidRPr="00E424CA">
        <w:rPr>
          <w:rFonts w:asciiTheme="minorHAnsi" w:hAnsiTheme="minorHAnsi" w:cstheme="minorHAnsi"/>
          <w:sz w:val="22"/>
        </w:rPr>
        <w:t>B. Other Clinical Practicum Expectations</w:t>
      </w:r>
    </w:p>
    <w:p w14:paraId="5DE0DFA5" w14:textId="77777777" w:rsidR="009B7469" w:rsidRPr="00E424CA" w:rsidRDefault="009B7469">
      <w:pPr>
        <w:pStyle w:val="xmsolistparagraph"/>
        <w:numPr>
          <w:ilvl w:val="0"/>
          <w:numId w:val="47"/>
        </w:numPr>
        <w:rPr>
          <w:rFonts w:asciiTheme="minorHAnsi" w:hAnsiTheme="minorHAnsi" w:cstheme="minorHAnsi"/>
          <w:sz w:val="22"/>
        </w:rPr>
      </w:pPr>
      <w:r w:rsidRPr="00E424CA">
        <w:rPr>
          <w:rFonts w:asciiTheme="minorHAnsi" w:hAnsiTheme="minorHAnsi" w:cstheme="minorHAnsi"/>
          <w:sz w:val="22"/>
        </w:rPr>
        <w:t>Students must coordinate their own transportations to and from clinical sites.</w:t>
      </w:r>
    </w:p>
    <w:p w14:paraId="16F09D60" w14:textId="77777777" w:rsidR="009B7469" w:rsidRPr="00E424CA" w:rsidRDefault="009B7469">
      <w:pPr>
        <w:pStyle w:val="xmsolistparagraph"/>
        <w:numPr>
          <w:ilvl w:val="0"/>
          <w:numId w:val="47"/>
        </w:numPr>
        <w:rPr>
          <w:rFonts w:asciiTheme="minorHAnsi" w:hAnsiTheme="minorHAnsi" w:cstheme="minorHAnsi"/>
          <w:sz w:val="22"/>
        </w:rPr>
      </w:pPr>
      <w:r w:rsidRPr="00E424CA">
        <w:rPr>
          <w:rFonts w:asciiTheme="minorHAnsi" w:hAnsiTheme="minorHAnsi" w:cstheme="minorHAnsi"/>
          <w:sz w:val="22"/>
        </w:rPr>
        <w:lastRenderedPageBreak/>
        <w:t>Students are responsible for securing their own housing for the duration of the clinical rotation.</w:t>
      </w:r>
    </w:p>
    <w:p w14:paraId="4778FE49" w14:textId="1B485295" w:rsidR="009B7469" w:rsidRPr="00034F5C" w:rsidRDefault="009B7469" w:rsidP="00E05044">
      <w:pPr>
        <w:pStyle w:val="xmsolistparagraph"/>
        <w:numPr>
          <w:ilvl w:val="0"/>
          <w:numId w:val="47"/>
        </w:numPr>
        <w:rPr>
          <w:rFonts w:asciiTheme="minorHAnsi" w:hAnsiTheme="minorHAnsi" w:cstheme="minorHAnsi"/>
          <w:sz w:val="22"/>
        </w:rPr>
      </w:pPr>
      <w:r w:rsidRPr="00E424CA">
        <w:rPr>
          <w:rFonts w:asciiTheme="minorHAnsi" w:hAnsiTheme="minorHAnsi" w:cstheme="minorHAnsi"/>
          <w:sz w:val="22"/>
        </w:rPr>
        <w:t>Students must complete the entirety of the scheduled clinical rotation to be eligible for program completion.</w:t>
      </w:r>
    </w:p>
    <w:p w14:paraId="07BFFF5B" w14:textId="77777777" w:rsidR="009B7469" w:rsidRDefault="009B7469" w:rsidP="00E05044">
      <w:pPr>
        <w:rPr>
          <w:rFonts w:cstheme="minorHAnsi"/>
          <w:b/>
          <w:szCs w:val="22"/>
        </w:rPr>
      </w:pPr>
    </w:p>
    <w:p w14:paraId="6BB3E873" w14:textId="77777777" w:rsidR="009B7469" w:rsidRDefault="009B7469" w:rsidP="00E05044">
      <w:pPr>
        <w:pStyle w:val="Heading2"/>
      </w:pPr>
      <w:bookmarkStart w:id="54" w:name="_Toc229395700"/>
      <w:r w:rsidRPr="00A859CE">
        <w:t>II</w:t>
      </w:r>
      <w:proofErr w:type="gramStart"/>
      <w:r w:rsidRPr="00A859CE">
        <w:t>.  MLT</w:t>
      </w:r>
      <w:proofErr w:type="gramEnd"/>
      <w:r w:rsidRPr="00A859CE">
        <w:t xml:space="preserve"> to MLS</w:t>
      </w:r>
      <w:bookmarkEnd w:id="54"/>
    </w:p>
    <w:p w14:paraId="6FE96BED" w14:textId="77777777" w:rsidR="009B7469" w:rsidRDefault="009B7469" w:rsidP="00E05044">
      <w:pPr>
        <w:rPr>
          <w:rFonts w:cstheme="minorHAnsi"/>
          <w:b/>
          <w:szCs w:val="22"/>
        </w:rPr>
      </w:pPr>
    </w:p>
    <w:p w14:paraId="68DE4F84" w14:textId="77777777" w:rsidR="009B7469" w:rsidRDefault="009B7469">
      <w:pPr>
        <w:pStyle w:val="ListParagraph"/>
        <w:numPr>
          <w:ilvl w:val="0"/>
          <w:numId w:val="42"/>
        </w:numPr>
        <w:contextualSpacing w:val="0"/>
        <w:rPr>
          <w:rFonts w:ascii="Calibri" w:hAnsi="Calibri" w:cs="Calibri"/>
          <w:sz w:val="22"/>
          <w:szCs w:val="22"/>
        </w:rPr>
      </w:pPr>
      <w:r>
        <w:rPr>
          <w:rFonts w:ascii="Calibri" w:hAnsi="Calibri" w:cs="Calibri"/>
          <w:sz w:val="22"/>
          <w:szCs w:val="22"/>
        </w:rPr>
        <w:t>Clinical Practicum Didactic Coursework</w:t>
      </w:r>
    </w:p>
    <w:p w14:paraId="339D74DD" w14:textId="77777777" w:rsidR="009B7469" w:rsidRDefault="009B7469">
      <w:pPr>
        <w:pStyle w:val="ListParagraph"/>
        <w:numPr>
          <w:ilvl w:val="1"/>
          <w:numId w:val="42"/>
        </w:numPr>
        <w:contextualSpacing w:val="0"/>
        <w:rPr>
          <w:rFonts w:ascii="Calibri" w:hAnsi="Calibri" w:cs="Calibri"/>
          <w:sz w:val="22"/>
          <w:szCs w:val="22"/>
        </w:rPr>
      </w:pPr>
      <w:r>
        <w:rPr>
          <w:rFonts w:ascii="Calibri" w:hAnsi="Calibri" w:cs="Calibri"/>
          <w:sz w:val="22"/>
          <w:szCs w:val="22"/>
        </w:rPr>
        <w:t xml:space="preserve">For individuals meeting the following criteria, clinical practicum coursework is competency based. </w:t>
      </w:r>
    </w:p>
    <w:p w14:paraId="3A990A11" w14:textId="77777777" w:rsidR="009B7469" w:rsidRDefault="009B7469">
      <w:pPr>
        <w:pStyle w:val="ListParagraph"/>
        <w:numPr>
          <w:ilvl w:val="2"/>
          <w:numId w:val="42"/>
        </w:numPr>
        <w:contextualSpacing w:val="0"/>
        <w:rPr>
          <w:rFonts w:ascii="Calibri" w:hAnsi="Calibri" w:cs="Calibri"/>
          <w:sz w:val="22"/>
          <w:szCs w:val="22"/>
        </w:rPr>
      </w:pPr>
      <w:r>
        <w:rPr>
          <w:rFonts w:ascii="Calibri" w:hAnsi="Calibri" w:cs="Calibri"/>
          <w:sz w:val="22"/>
          <w:szCs w:val="22"/>
        </w:rPr>
        <w:t>Graduated from a NAACLS accredited MLT program</w:t>
      </w:r>
    </w:p>
    <w:p w14:paraId="1C240878" w14:textId="77777777" w:rsidR="009B7469" w:rsidRDefault="009B7469">
      <w:pPr>
        <w:pStyle w:val="ListParagraph"/>
        <w:numPr>
          <w:ilvl w:val="2"/>
          <w:numId w:val="42"/>
        </w:numPr>
        <w:contextualSpacing w:val="0"/>
        <w:rPr>
          <w:rFonts w:ascii="Calibri" w:hAnsi="Calibri" w:cs="Calibri"/>
          <w:sz w:val="22"/>
          <w:szCs w:val="22"/>
        </w:rPr>
      </w:pPr>
      <w:r>
        <w:rPr>
          <w:rFonts w:ascii="Calibri" w:hAnsi="Calibri" w:cs="Calibri"/>
          <w:sz w:val="22"/>
          <w:szCs w:val="22"/>
        </w:rPr>
        <w:t>Passed an MLT national board exam</w:t>
      </w:r>
    </w:p>
    <w:p w14:paraId="2D65925A" w14:textId="77777777" w:rsidR="009B7469" w:rsidRDefault="009B7469">
      <w:pPr>
        <w:pStyle w:val="ListParagraph"/>
        <w:numPr>
          <w:ilvl w:val="2"/>
          <w:numId w:val="42"/>
        </w:numPr>
        <w:contextualSpacing w:val="0"/>
        <w:rPr>
          <w:rFonts w:ascii="Calibri" w:hAnsi="Calibri" w:cs="Calibri"/>
          <w:sz w:val="22"/>
          <w:szCs w:val="22"/>
        </w:rPr>
      </w:pPr>
      <w:r>
        <w:rPr>
          <w:rFonts w:ascii="Calibri" w:hAnsi="Calibri" w:cs="Calibri"/>
          <w:sz w:val="22"/>
          <w:szCs w:val="22"/>
        </w:rPr>
        <w:t xml:space="preserve">Currently working as an MLT </w:t>
      </w:r>
      <w:r w:rsidRPr="007725C5">
        <w:rPr>
          <w:rFonts w:ascii="Calibri" w:hAnsi="Calibri" w:cs="Calibri"/>
          <w:bCs/>
          <w:sz w:val="22"/>
          <w:szCs w:val="22"/>
        </w:rPr>
        <w:t xml:space="preserve">or </w:t>
      </w:r>
      <w:r>
        <w:rPr>
          <w:rFonts w:ascii="Calibri" w:hAnsi="Calibri" w:cs="Calibri"/>
          <w:sz w:val="22"/>
          <w:szCs w:val="22"/>
        </w:rPr>
        <w:t xml:space="preserve">have worked as an MLT in the past 5 years. </w:t>
      </w:r>
    </w:p>
    <w:p w14:paraId="2CAC475C" w14:textId="77777777" w:rsidR="009B7469" w:rsidRDefault="009B7469">
      <w:pPr>
        <w:pStyle w:val="ListParagraph"/>
        <w:numPr>
          <w:ilvl w:val="0"/>
          <w:numId w:val="42"/>
        </w:numPr>
        <w:contextualSpacing w:val="0"/>
        <w:rPr>
          <w:rFonts w:ascii="Calibri" w:hAnsi="Calibri" w:cs="Calibri"/>
          <w:sz w:val="22"/>
          <w:szCs w:val="22"/>
        </w:rPr>
      </w:pPr>
      <w:r>
        <w:rPr>
          <w:rFonts w:ascii="Calibri" w:hAnsi="Calibri" w:cs="Calibri"/>
          <w:sz w:val="22"/>
          <w:szCs w:val="22"/>
        </w:rPr>
        <w:t>Clinical Practicum Attendance Expectations</w:t>
      </w:r>
    </w:p>
    <w:p w14:paraId="233D822E" w14:textId="29ACB087" w:rsidR="009B7469" w:rsidRPr="00034F5C" w:rsidRDefault="009B7469" w:rsidP="00E05044">
      <w:pPr>
        <w:pStyle w:val="ListParagraph"/>
        <w:numPr>
          <w:ilvl w:val="1"/>
          <w:numId w:val="42"/>
        </w:numPr>
        <w:contextualSpacing w:val="0"/>
        <w:rPr>
          <w:rFonts w:ascii="Calibri" w:hAnsi="Calibri" w:cs="Calibri"/>
          <w:sz w:val="22"/>
          <w:szCs w:val="22"/>
        </w:rPr>
      </w:pPr>
      <w:r>
        <w:rPr>
          <w:rFonts w:ascii="Calibri" w:hAnsi="Calibri" w:cs="Calibri"/>
          <w:sz w:val="22"/>
          <w:szCs w:val="22"/>
        </w:rPr>
        <w:t>The student will work with the UND MLT to MLS coordinator and/or the clinical liaison at his/her assigned clinical affiliate to establish attendance expectations for each rotation area.</w:t>
      </w:r>
    </w:p>
    <w:p w14:paraId="09B7E226" w14:textId="77777777" w:rsidR="009B7469" w:rsidRPr="00A859CE" w:rsidRDefault="009B7469" w:rsidP="00E05044">
      <w:pPr>
        <w:rPr>
          <w:rFonts w:cstheme="minorHAnsi"/>
          <w:b/>
          <w:szCs w:val="22"/>
        </w:rPr>
      </w:pPr>
    </w:p>
    <w:p w14:paraId="6E6B918F" w14:textId="77777777" w:rsidR="009B7469" w:rsidRPr="00AB76F2" w:rsidRDefault="009B7469" w:rsidP="00E05044">
      <w:pPr>
        <w:pStyle w:val="Heading2"/>
        <w:rPr>
          <w:highlight w:val="yellow"/>
        </w:rPr>
      </w:pPr>
      <w:bookmarkStart w:id="55" w:name="_Toc229395701"/>
      <w:r w:rsidRPr="00A859CE">
        <w:t>III.  MLS COHORT PROGRAM</w:t>
      </w:r>
      <w:bookmarkEnd w:id="55"/>
    </w:p>
    <w:p w14:paraId="2FBC1F46" w14:textId="77777777" w:rsidR="009B7469" w:rsidRPr="00AB76F2" w:rsidRDefault="009B7469" w:rsidP="00E05044">
      <w:pPr>
        <w:tabs>
          <w:tab w:val="left" w:pos="720"/>
        </w:tabs>
        <w:rPr>
          <w:rStyle w:val="Heading3Char"/>
          <w:rFonts w:asciiTheme="minorHAnsi" w:hAnsiTheme="minorHAnsi"/>
          <w:color w:val="auto"/>
          <w:sz w:val="12"/>
          <w:szCs w:val="12"/>
          <w:highlight w:val="yellow"/>
        </w:rPr>
      </w:pPr>
      <w:bookmarkStart w:id="56" w:name="_Toc193695205"/>
    </w:p>
    <w:p w14:paraId="5F0891E0" w14:textId="77777777" w:rsidR="009B7469" w:rsidRPr="00DD4212" w:rsidRDefault="009B7469">
      <w:pPr>
        <w:pStyle w:val="ListParagraph"/>
        <w:numPr>
          <w:ilvl w:val="0"/>
          <w:numId w:val="35"/>
        </w:numPr>
        <w:ind w:right="-29"/>
        <w:contextualSpacing w:val="0"/>
        <w:rPr>
          <w:rFonts w:cstheme="minorHAnsi"/>
          <w:sz w:val="20"/>
          <w:szCs w:val="22"/>
        </w:rPr>
      </w:pPr>
      <w:bookmarkStart w:id="57" w:name="_Toc229395702"/>
      <w:r w:rsidRPr="00DD4212">
        <w:rPr>
          <w:rStyle w:val="Heading3Char"/>
          <w:rFonts w:asciiTheme="minorHAnsi" w:hAnsiTheme="minorHAnsi" w:cstheme="minorHAnsi"/>
          <w:color w:val="auto"/>
          <w:sz w:val="22"/>
        </w:rPr>
        <w:t>Proctor Policies</w:t>
      </w:r>
      <w:bookmarkEnd w:id="57"/>
      <w:r w:rsidRPr="00DD4212">
        <w:rPr>
          <w:rFonts w:cstheme="minorHAnsi"/>
          <w:sz w:val="22"/>
        </w:rPr>
        <w:t>:</w:t>
      </w:r>
    </w:p>
    <w:p w14:paraId="66D12938" w14:textId="77777777" w:rsidR="009B7469" w:rsidRPr="00DD4212" w:rsidRDefault="009B7469">
      <w:pPr>
        <w:pStyle w:val="ListParagraph"/>
        <w:numPr>
          <w:ilvl w:val="1"/>
          <w:numId w:val="35"/>
        </w:numPr>
        <w:ind w:right="-29"/>
        <w:contextualSpacing w:val="0"/>
        <w:rPr>
          <w:rFonts w:cstheme="minorHAnsi"/>
          <w:sz w:val="20"/>
          <w:szCs w:val="22"/>
        </w:rPr>
      </w:pPr>
      <w:r w:rsidRPr="00DD4212">
        <w:rPr>
          <w:rFonts w:cstheme="minorHAnsi"/>
          <w:sz w:val="22"/>
        </w:rPr>
        <w:t xml:space="preserve">In addition to the proctor information in the general policies, Mayo Clinic proctors forfeit eligibility to enroll in either the UND MLS Cohort Program at Mayo Clinic or UND MLS Categorical program.  </w:t>
      </w:r>
    </w:p>
    <w:p w14:paraId="01274A4D" w14:textId="77777777" w:rsidR="009B7469" w:rsidRPr="00DD4212" w:rsidRDefault="009B7469">
      <w:pPr>
        <w:pStyle w:val="ListParagraph"/>
        <w:numPr>
          <w:ilvl w:val="1"/>
          <w:numId w:val="35"/>
        </w:numPr>
        <w:ind w:right="-29"/>
        <w:contextualSpacing w:val="0"/>
        <w:rPr>
          <w:rFonts w:cstheme="minorHAnsi"/>
          <w:sz w:val="20"/>
          <w:szCs w:val="22"/>
        </w:rPr>
      </w:pPr>
      <w:r w:rsidRPr="00DD4212">
        <w:rPr>
          <w:rFonts w:cstheme="minorHAnsi"/>
          <w:sz w:val="22"/>
        </w:rPr>
        <w:t xml:space="preserve">A proctor MUST be a supervisor, education specialist or someone of authority within the Mayo Clinic System.  </w:t>
      </w:r>
    </w:p>
    <w:p w14:paraId="5B5A103D" w14:textId="77777777" w:rsidR="009B7469" w:rsidRPr="00DD4212" w:rsidRDefault="009B7469">
      <w:pPr>
        <w:pStyle w:val="ListParagraph"/>
        <w:numPr>
          <w:ilvl w:val="1"/>
          <w:numId w:val="35"/>
        </w:numPr>
        <w:ind w:right="-29"/>
        <w:contextualSpacing w:val="0"/>
        <w:rPr>
          <w:rFonts w:cstheme="minorHAnsi"/>
          <w:sz w:val="20"/>
          <w:szCs w:val="22"/>
        </w:rPr>
      </w:pPr>
      <w:r w:rsidRPr="00DD4212">
        <w:rPr>
          <w:rFonts w:cstheme="minorHAnsi"/>
          <w:sz w:val="22"/>
        </w:rPr>
        <w:t>All closed book exams/quizzes must have proctor supervision unless specified by the course instructor.  Proctor verification (electronic or handwritten) will be required for all proctored exams/quizzes.</w:t>
      </w:r>
    </w:p>
    <w:p w14:paraId="292DCAB5" w14:textId="77777777" w:rsidR="009B7469" w:rsidRPr="00A859CE" w:rsidRDefault="009B7469">
      <w:pPr>
        <w:pStyle w:val="ListParagraph"/>
        <w:numPr>
          <w:ilvl w:val="0"/>
          <w:numId w:val="35"/>
        </w:numPr>
        <w:ind w:right="-29"/>
        <w:contextualSpacing w:val="0"/>
        <w:rPr>
          <w:rFonts w:cstheme="minorHAnsi"/>
          <w:sz w:val="20"/>
          <w:szCs w:val="22"/>
        </w:rPr>
      </w:pPr>
      <w:r w:rsidRPr="00A859CE">
        <w:rPr>
          <w:rFonts w:cstheme="minorHAnsi"/>
          <w:sz w:val="22"/>
        </w:rPr>
        <w:t>Competency Checklist:</w:t>
      </w:r>
    </w:p>
    <w:p w14:paraId="5CC638D3" w14:textId="77777777" w:rsidR="009B7469" w:rsidRPr="00A859CE" w:rsidRDefault="009B7469">
      <w:pPr>
        <w:pStyle w:val="ListParagraph"/>
        <w:numPr>
          <w:ilvl w:val="1"/>
          <w:numId w:val="35"/>
        </w:numPr>
        <w:ind w:right="-29"/>
        <w:contextualSpacing w:val="0"/>
        <w:rPr>
          <w:rFonts w:cstheme="minorHAnsi"/>
          <w:sz w:val="20"/>
          <w:szCs w:val="22"/>
        </w:rPr>
      </w:pPr>
      <w:r w:rsidRPr="00A859CE">
        <w:rPr>
          <w:rFonts w:cstheme="minorHAnsi"/>
          <w:sz w:val="22"/>
        </w:rPr>
        <w:t xml:space="preserve">Completion of this checklist is required prior to starting their senior semesters for any student requesting evaluation of previous clinical skills. If a student does not complete the competency </w:t>
      </w:r>
      <w:proofErr w:type="gramStart"/>
      <w:r w:rsidRPr="00A859CE">
        <w:rPr>
          <w:rFonts w:cstheme="minorHAnsi"/>
          <w:sz w:val="22"/>
        </w:rPr>
        <w:t>checklist</w:t>
      </w:r>
      <w:proofErr w:type="gramEnd"/>
      <w:r w:rsidRPr="00A859CE">
        <w:rPr>
          <w:rFonts w:cstheme="minorHAnsi"/>
          <w:sz w:val="22"/>
        </w:rPr>
        <w:t xml:space="preserve"> they will be required to enroll in all courses as scheduled.  </w:t>
      </w:r>
    </w:p>
    <w:p w14:paraId="3B7EE3E6" w14:textId="77777777" w:rsidR="009B7469" w:rsidRPr="00A859CE" w:rsidRDefault="009B7469">
      <w:pPr>
        <w:pStyle w:val="ListParagraph"/>
        <w:numPr>
          <w:ilvl w:val="1"/>
          <w:numId w:val="35"/>
        </w:numPr>
        <w:ind w:right="-29"/>
        <w:contextualSpacing w:val="0"/>
        <w:rPr>
          <w:rFonts w:cstheme="minorHAnsi"/>
          <w:sz w:val="20"/>
          <w:szCs w:val="22"/>
        </w:rPr>
      </w:pPr>
      <w:r w:rsidRPr="00A859CE">
        <w:rPr>
          <w:rFonts w:cstheme="minorHAnsi"/>
          <w:sz w:val="22"/>
        </w:rPr>
        <w:t>The checklist is used to indicate the level of performance a cohort student has already achieved for each of the following major areas of the laboratory:  Microbiology, Chemistry, Immunohematology, Hematology, Coagulation, Body Fluids, Urinalysis, Phlebotomy, and Immunology.</w:t>
      </w:r>
    </w:p>
    <w:p w14:paraId="0DF9C1F4" w14:textId="77777777" w:rsidR="009B7469" w:rsidRPr="00A859CE" w:rsidRDefault="009B7469">
      <w:pPr>
        <w:pStyle w:val="ListParagraph"/>
        <w:numPr>
          <w:ilvl w:val="1"/>
          <w:numId w:val="35"/>
        </w:numPr>
        <w:ind w:right="-29"/>
        <w:contextualSpacing w:val="0"/>
        <w:rPr>
          <w:rFonts w:cstheme="minorHAnsi"/>
          <w:sz w:val="20"/>
          <w:szCs w:val="22"/>
        </w:rPr>
      </w:pPr>
      <w:r w:rsidRPr="00A859CE">
        <w:rPr>
          <w:rFonts w:cstheme="minorHAnsi"/>
          <w:sz w:val="22"/>
        </w:rPr>
        <w:t>A Clinical supervisor must complete this from by checking the appropriate column (highest level attained) following an assessment of the cohort student’s past work history.</w:t>
      </w:r>
    </w:p>
    <w:p w14:paraId="4192677C" w14:textId="77777777" w:rsidR="009B7469" w:rsidRPr="00A056AF" w:rsidRDefault="009B7469">
      <w:pPr>
        <w:pStyle w:val="ListParagraph"/>
        <w:numPr>
          <w:ilvl w:val="0"/>
          <w:numId w:val="35"/>
        </w:numPr>
        <w:ind w:right="-29"/>
        <w:contextualSpacing w:val="0"/>
        <w:rPr>
          <w:rFonts w:cstheme="minorHAnsi"/>
          <w:sz w:val="20"/>
          <w:szCs w:val="22"/>
        </w:rPr>
      </w:pPr>
      <w:r w:rsidRPr="00A859CE">
        <w:rPr>
          <w:rFonts w:cstheme="minorHAnsi"/>
          <w:sz w:val="22"/>
        </w:rPr>
        <w:t xml:space="preserve">Intensive </w:t>
      </w:r>
      <w:r w:rsidRPr="00A056AF">
        <w:rPr>
          <w:rFonts w:cstheme="minorHAnsi"/>
          <w:sz w:val="22"/>
        </w:rPr>
        <w:t>Laboratory Sessions:</w:t>
      </w:r>
    </w:p>
    <w:p w14:paraId="2898E294" w14:textId="77777777" w:rsidR="009B7469" w:rsidRPr="00A056AF" w:rsidRDefault="009B7469">
      <w:pPr>
        <w:pStyle w:val="ListParagraph"/>
        <w:numPr>
          <w:ilvl w:val="1"/>
          <w:numId w:val="35"/>
        </w:numPr>
        <w:ind w:right="-29"/>
        <w:contextualSpacing w:val="0"/>
        <w:rPr>
          <w:rFonts w:cstheme="minorHAnsi"/>
          <w:sz w:val="20"/>
          <w:szCs w:val="22"/>
        </w:rPr>
      </w:pPr>
      <w:r w:rsidRPr="00A056AF">
        <w:rPr>
          <w:rFonts w:cstheme="minorHAnsi"/>
          <w:sz w:val="22"/>
        </w:rPr>
        <w:t xml:space="preserve">There are mandatory senior intensive laboratory sessions which all students must attend. These intensive laboratory sessions take place over a </w:t>
      </w:r>
      <w:proofErr w:type="gramStart"/>
      <w:r w:rsidRPr="00A056AF">
        <w:rPr>
          <w:rFonts w:cstheme="minorHAnsi"/>
          <w:sz w:val="22"/>
        </w:rPr>
        <w:t>one to two week</w:t>
      </w:r>
      <w:proofErr w:type="gramEnd"/>
      <w:r w:rsidRPr="00A056AF">
        <w:rPr>
          <w:rFonts w:cstheme="minorHAnsi"/>
          <w:sz w:val="22"/>
        </w:rPr>
        <w:t xml:space="preserve"> period and are only offered at designated dates and starting times. Intensive labs are taught by UND instructors in Stabile-350.</w:t>
      </w:r>
    </w:p>
    <w:p w14:paraId="3B8A1CD3" w14:textId="19351E03" w:rsidR="009B7469" w:rsidRPr="00C63AC5" w:rsidRDefault="009B7469">
      <w:pPr>
        <w:pStyle w:val="ListParagraph"/>
        <w:numPr>
          <w:ilvl w:val="1"/>
          <w:numId w:val="35"/>
        </w:numPr>
        <w:ind w:right="-29"/>
        <w:contextualSpacing w:val="0"/>
        <w:rPr>
          <w:rFonts w:cstheme="minorHAnsi"/>
          <w:sz w:val="20"/>
          <w:szCs w:val="22"/>
        </w:rPr>
      </w:pPr>
      <w:r w:rsidRPr="00A056AF">
        <w:rPr>
          <w:rFonts w:cstheme="minorHAnsi"/>
          <w:sz w:val="22"/>
        </w:rPr>
        <w:t>Students are required to attend all sessions as there are no makeup labs</w:t>
      </w:r>
      <w:r>
        <w:rPr>
          <w:rFonts w:cstheme="minorHAnsi"/>
          <w:sz w:val="22"/>
        </w:rPr>
        <w:t>.</w:t>
      </w:r>
      <w:r w:rsidRPr="00A859CE">
        <w:rPr>
          <w:rFonts w:cstheme="minorHAnsi"/>
          <w:sz w:val="22"/>
        </w:rPr>
        <w:t xml:space="preserve"> </w:t>
      </w:r>
      <w:r>
        <w:rPr>
          <w:rFonts w:cstheme="minorHAnsi"/>
          <w:sz w:val="22"/>
        </w:rPr>
        <w:t xml:space="preserve"> </w:t>
      </w:r>
      <w:r w:rsidRPr="00A859CE">
        <w:rPr>
          <w:rFonts w:cstheme="minorHAnsi"/>
          <w:sz w:val="22"/>
        </w:rPr>
        <w:t>Students must make their own arrangements with department supervisors so that they can attend.</w:t>
      </w:r>
    </w:p>
    <w:p w14:paraId="3C80B14E" w14:textId="77777777" w:rsidR="009B7469" w:rsidRPr="00A859CE" w:rsidRDefault="009B7469">
      <w:pPr>
        <w:pStyle w:val="ListParagraph"/>
        <w:numPr>
          <w:ilvl w:val="0"/>
          <w:numId w:val="35"/>
        </w:numPr>
        <w:ind w:right="-29"/>
        <w:contextualSpacing w:val="0"/>
        <w:rPr>
          <w:rFonts w:cstheme="minorHAnsi"/>
          <w:sz w:val="20"/>
          <w:szCs w:val="22"/>
        </w:rPr>
      </w:pPr>
      <w:r w:rsidRPr="00A859CE">
        <w:rPr>
          <w:rFonts w:cstheme="minorHAnsi"/>
          <w:sz w:val="22"/>
        </w:rPr>
        <w:t>Clinical Intensive Rotations (CIR’s):</w:t>
      </w:r>
    </w:p>
    <w:p w14:paraId="301ED155" w14:textId="77777777" w:rsidR="009B7469" w:rsidRPr="00A056AF" w:rsidRDefault="009B7469">
      <w:pPr>
        <w:pStyle w:val="ListParagraph"/>
        <w:numPr>
          <w:ilvl w:val="1"/>
          <w:numId w:val="35"/>
        </w:numPr>
        <w:ind w:right="-29"/>
        <w:contextualSpacing w:val="0"/>
        <w:rPr>
          <w:rFonts w:cstheme="minorHAnsi"/>
          <w:sz w:val="20"/>
          <w:szCs w:val="22"/>
        </w:rPr>
      </w:pPr>
      <w:r w:rsidRPr="00A056AF">
        <w:rPr>
          <w:rFonts w:cstheme="minorHAnsi"/>
          <w:sz w:val="22"/>
        </w:rPr>
        <w:t>There are four mandatory core clinical rotations (MLS 431, 432, 433, 434). These clinical rotations are taught by Mayo Clinic education specialist</w:t>
      </w:r>
      <w:r w:rsidRPr="00A056AF">
        <w:rPr>
          <w:rFonts w:cstheme="minorHAnsi"/>
          <w:color w:val="1F497D"/>
          <w:sz w:val="22"/>
        </w:rPr>
        <w:t xml:space="preserve">s.  </w:t>
      </w:r>
      <w:r w:rsidRPr="00A056AF">
        <w:rPr>
          <w:rFonts w:cstheme="minorHAnsi"/>
          <w:sz w:val="22"/>
        </w:rPr>
        <w:t>  All CIR’s are only offered on designated dates and starting times.</w:t>
      </w:r>
    </w:p>
    <w:p w14:paraId="2951751C" w14:textId="77777777" w:rsidR="009B7469" w:rsidRPr="00DC12DD" w:rsidRDefault="009B7469">
      <w:pPr>
        <w:pStyle w:val="ListParagraph"/>
        <w:numPr>
          <w:ilvl w:val="1"/>
          <w:numId w:val="35"/>
        </w:numPr>
        <w:ind w:right="-29"/>
        <w:contextualSpacing w:val="0"/>
        <w:rPr>
          <w:rFonts w:cstheme="minorHAnsi"/>
          <w:sz w:val="20"/>
          <w:szCs w:val="22"/>
        </w:rPr>
      </w:pPr>
      <w:r w:rsidRPr="00A859CE">
        <w:rPr>
          <w:rFonts w:cstheme="minorHAnsi"/>
          <w:sz w:val="22"/>
        </w:rPr>
        <w:t>Special coagulation is taught by Mayo Clinic education specialists on designated dates and starting times.</w:t>
      </w:r>
    </w:p>
    <w:p w14:paraId="6E059C0B" w14:textId="77777777" w:rsidR="00DC12DD" w:rsidRDefault="00DC12DD" w:rsidP="00DC12DD">
      <w:pPr>
        <w:ind w:right="-29"/>
        <w:rPr>
          <w:rFonts w:cstheme="minorHAnsi"/>
          <w:sz w:val="20"/>
          <w:szCs w:val="22"/>
        </w:rPr>
      </w:pPr>
    </w:p>
    <w:p w14:paraId="3A971697" w14:textId="77777777" w:rsidR="00DC12DD" w:rsidRPr="00DC12DD" w:rsidRDefault="00DC12DD" w:rsidP="00DC12DD">
      <w:pPr>
        <w:ind w:right="-29"/>
        <w:rPr>
          <w:rFonts w:cstheme="minorHAnsi"/>
          <w:sz w:val="20"/>
          <w:szCs w:val="22"/>
        </w:rPr>
      </w:pPr>
    </w:p>
    <w:p w14:paraId="350674BC" w14:textId="77777777" w:rsidR="009B7469" w:rsidRPr="00A859CE" w:rsidRDefault="009B7469">
      <w:pPr>
        <w:pStyle w:val="ListParagraph"/>
        <w:numPr>
          <w:ilvl w:val="0"/>
          <w:numId w:val="35"/>
        </w:numPr>
        <w:ind w:right="-29"/>
        <w:contextualSpacing w:val="0"/>
        <w:rPr>
          <w:rFonts w:cstheme="minorHAnsi"/>
          <w:sz w:val="20"/>
          <w:szCs w:val="22"/>
        </w:rPr>
      </w:pPr>
      <w:r w:rsidRPr="00A859CE">
        <w:rPr>
          <w:rFonts w:cstheme="minorHAnsi"/>
          <w:sz w:val="22"/>
        </w:rPr>
        <w:lastRenderedPageBreak/>
        <w:t>MLS Cohort Signature Page:</w:t>
      </w:r>
    </w:p>
    <w:p w14:paraId="53B927AA" w14:textId="77777777" w:rsidR="009B7469" w:rsidRPr="00A859CE" w:rsidRDefault="009B7469">
      <w:pPr>
        <w:pStyle w:val="ListParagraph"/>
        <w:numPr>
          <w:ilvl w:val="1"/>
          <w:numId w:val="35"/>
        </w:numPr>
        <w:ind w:right="-29"/>
        <w:contextualSpacing w:val="0"/>
        <w:rPr>
          <w:rFonts w:cstheme="minorHAnsi"/>
          <w:sz w:val="20"/>
          <w:szCs w:val="22"/>
        </w:rPr>
      </w:pPr>
      <w:r w:rsidRPr="00A859CE">
        <w:rPr>
          <w:rFonts w:cstheme="minorHAnsi"/>
          <w:sz w:val="22"/>
        </w:rPr>
        <w:t>The Signature Page for MLS Cohort students will include the traditional acknowledgement items found on the last page of this handbook, as well as additional items specific to the program route.  UND MLS faculty/staff will provide students with this Signature Page.</w:t>
      </w:r>
    </w:p>
    <w:p w14:paraId="013376A9" w14:textId="77777777" w:rsidR="009B7469" w:rsidRPr="00A859CE" w:rsidRDefault="009B7469" w:rsidP="00E05044">
      <w:pPr>
        <w:rPr>
          <w:rFonts w:cstheme="minorHAnsi"/>
          <w:strike/>
          <w:color w:val="1F497D"/>
          <w:sz w:val="22"/>
        </w:rPr>
      </w:pPr>
    </w:p>
    <w:p w14:paraId="2E5BD2F7" w14:textId="77777777" w:rsidR="009B7469" w:rsidRDefault="009B7469" w:rsidP="00E05044">
      <w:pPr>
        <w:rPr>
          <w:rFonts w:cstheme="minorHAnsi"/>
          <w:strike/>
          <w:color w:val="1F497D"/>
          <w:sz w:val="22"/>
        </w:rPr>
      </w:pPr>
    </w:p>
    <w:p w14:paraId="13B90F99" w14:textId="77777777" w:rsidR="009B7469" w:rsidRPr="00A859CE" w:rsidRDefault="009B7469" w:rsidP="00E05044">
      <w:pPr>
        <w:rPr>
          <w:rFonts w:cstheme="minorHAnsi"/>
          <w:strike/>
          <w:color w:val="1F497D"/>
          <w:sz w:val="22"/>
        </w:rPr>
      </w:pPr>
    </w:p>
    <w:p w14:paraId="3D981299" w14:textId="77777777" w:rsidR="009B7469" w:rsidRPr="00AB76F2" w:rsidRDefault="009B7469" w:rsidP="00E05044">
      <w:pPr>
        <w:rPr>
          <w:rFonts w:cstheme="minorHAnsi"/>
          <w:strike/>
          <w:color w:val="1F497D"/>
          <w:sz w:val="22"/>
          <w:highlight w:val="yellow"/>
        </w:rPr>
      </w:pPr>
    </w:p>
    <w:bookmarkEnd w:id="56"/>
    <w:p w14:paraId="0E0E47A5" w14:textId="77777777" w:rsidR="009B7469" w:rsidRDefault="009B7469" w:rsidP="00E05044">
      <w:pPr>
        <w:jc w:val="center"/>
        <w:rPr>
          <w:rFonts w:cstheme="majorHAnsi"/>
          <w:b/>
          <w:sz w:val="22"/>
          <w:szCs w:val="22"/>
        </w:rPr>
      </w:pPr>
    </w:p>
    <w:p w14:paraId="54DF4ED2" w14:textId="77777777" w:rsidR="009B7469" w:rsidRDefault="009B7469" w:rsidP="00E05044">
      <w:pPr>
        <w:jc w:val="center"/>
        <w:rPr>
          <w:rFonts w:cstheme="majorHAnsi"/>
          <w:b/>
          <w:sz w:val="22"/>
          <w:szCs w:val="22"/>
        </w:rPr>
      </w:pPr>
    </w:p>
    <w:p w14:paraId="15DFABE1" w14:textId="77777777" w:rsidR="009B7469" w:rsidRDefault="009B7469" w:rsidP="00E05044">
      <w:pPr>
        <w:jc w:val="center"/>
        <w:rPr>
          <w:rFonts w:cstheme="majorHAnsi"/>
          <w:b/>
          <w:sz w:val="22"/>
          <w:szCs w:val="22"/>
        </w:rPr>
      </w:pPr>
    </w:p>
    <w:p w14:paraId="40D18532" w14:textId="77777777" w:rsidR="009B7469" w:rsidRDefault="009B7469" w:rsidP="00E05044">
      <w:pPr>
        <w:jc w:val="center"/>
        <w:rPr>
          <w:rFonts w:cstheme="majorHAnsi"/>
          <w:b/>
          <w:sz w:val="22"/>
          <w:szCs w:val="22"/>
        </w:rPr>
      </w:pPr>
    </w:p>
    <w:p w14:paraId="40EF9A51" w14:textId="77777777" w:rsidR="009B7469" w:rsidRDefault="009B7469" w:rsidP="00E05044">
      <w:pPr>
        <w:jc w:val="center"/>
        <w:rPr>
          <w:rFonts w:cstheme="majorHAnsi"/>
          <w:b/>
          <w:sz w:val="22"/>
          <w:szCs w:val="22"/>
        </w:rPr>
      </w:pPr>
    </w:p>
    <w:p w14:paraId="42FFF662" w14:textId="77777777" w:rsidR="009B7469" w:rsidRDefault="009B7469" w:rsidP="00E05044">
      <w:pPr>
        <w:jc w:val="center"/>
        <w:rPr>
          <w:rFonts w:cstheme="majorHAnsi"/>
          <w:b/>
          <w:sz w:val="22"/>
          <w:szCs w:val="22"/>
        </w:rPr>
      </w:pPr>
    </w:p>
    <w:p w14:paraId="709BE916" w14:textId="77777777" w:rsidR="009B7469" w:rsidRDefault="009B7469" w:rsidP="00E05044">
      <w:pPr>
        <w:jc w:val="center"/>
        <w:rPr>
          <w:rFonts w:cstheme="majorHAnsi"/>
          <w:b/>
          <w:sz w:val="22"/>
          <w:szCs w:val="22"/>
        </w:rPr>
      </w:pPr>
    </w:p>
    <w:p w14:paraId="2849E8E1" w14:textId="77777777" w:rsidR="009B7469" w:rsidRDefault="009B7469" w:rsidP="00E05044">
      <w:pPr>
        <w:jc w:val="center"/>
        <w:rPr>
          <w:rFonts w:cstheme="majorHAnsi"/>
          <w:b/>
          <w:sz w:val="22"/>
          <w:szCs w:val="22"/>
        </w:rPr>
      </w:pPr>
    </w:p>
    <w:p w14:paraId="3677CB31" w14:textId="77777777" w:rsidR="009B7469" w:rsidRDefault="009B7469" w:rsidP="00E05044">
      <w:pPr>
        <w:jc w:val="center"/>
        <w:rPr>
          <w:rFonts w:cstheme="majorHAnsi"/>
          <w:b/>
          <w:sz w:val="22"/>
          <w:szCs w:val="22"/>
        </w:rPr>
      </w:pPr>
    </w:p>
    <w:p w14:paraId="2CBAED45" w14:textId="77777777" w:rsidR="009B7469" w:rsidRDefault="009B7469" w:rsidP="00E05044">
      <w:pPr>
        <w:jc w:val="center"/>
        <w:rPr>
          <w:rFonts w:cstheme="majorHAnsi"/>
          <w:b/>
          <w:sz w:val="22"/>
          <w:szCs w:val="22"/>
        </w:rPr>
      </w:pPr>
    </w:p>
    <w:p w14:paraId="1A2D3B12" w14:textId="77777777" w:rsidR="009B7469" w:rsidRDefault="009B7469" w:rsidP="00E05044">
      <w:pPr>
        <w:jc w:val="center"/>
        <w:rPr>
          <w:rFonts w:cstheme="majorHAnsi"/>
          <w:b/>
          <w:sz w:val="22"/>
          <w:szCs w:val="22"/>
        </w:rPr>
      </w:pPr>
    </w:p>
    <w:p w14:paraId="543FF48F" w14:textId="77777777" w:rsidR="009B7469" w:rsidRDefault="009B7469" w:rsidP="00E05044">
      <w:pPr>
        <w:jc w:val="center"/>
        <w:rPr>
          <w:rFonts w:cstheme="majorHAnsi"/>
          <w:b/>
          <w:sz w:val="22"/>
          <w:szCs w:val="22"/>
        </w:rPr>
      </w:pPr>
    </w:p>
    <w:p w14:paraId="3495F5AE" w14:textId="77777777" w:rsidR="009B7469" w:rsidRDefault="009B7469" w:rsidP="00E05044">
      <w:pPr>
        <w:jc w:val="center"/>
        <w:rPr>
          <w:rFonts w:cstheme="majorHAnsi"/>
          <w:b/>
          <w:sz w:val="22"/>
          <w:szCs w:val="22"/>
        </w:rPr>
      </w:pPr>
    </w:p>
    <w:p w14:paraId="77FEE4FB" w14:textId="77777777" w:rsidR="009B7469" w:rsidRDefault="009B7469" w:rsidP="00E05044">
      <w:pPr>
        <w:jc w:val="center"/>
        <w:rPr>
          <w:rFonts w:cstheme="majorHAnsi"/>
          <w:b/>
          <w:sz w:val="22"/>
          <w:szCs w:val="22"/>
        </w:rPr>
      </w:pPr>
    </w:p>
    <w:p w14:paraId="08A36A0C" w14:textId="77777777" w:rsidR="009B7469" w:rsidRDefault="009B7469" w:rsidP="00E05044">
      <w:pPr>
        <w:jc w:val="center"/>
        <w:rPr>
          <w:rFonts w:cstheme="majorHAnsi"/>
          <w:b/>
          <w:sz w:val="22"/>
          <w:szCs w:val="22"/>
        </w:rPr>
      </w:pPr>
    </w:p>
    <w:p w14:paraId="00280164" w14:textId="77777777" w:rsidR="009B7469" w:rsidRDefault="009B7469" w:rsidP="00E05044">
      <w:pPr>
        <w:jc w:val="center"/>
        <w:rPr>
          <w:rFonts w:cstheme="majorHAnsi"/>
          <w:b/>
          <w:sz w:val="22"/>
          <w:szCs w:val="22"/>
        </w:rPr>
      </w:pPr>
    </w:p>
    <w:p w14:paraId="19CA0131" w14:textId="77777777" w:rsidR="009B7469" w:rsidRDefault="009B7469" w:rsidP="00E05044">
      <w:pPr>
        <w:jc w:val="center"/>
        <w:rPr>
          <w:rFonts w:cstheme="majorHAnsi"/>
          <w:b/>
          <w:sz w:val="22"/>
          <w:szCs w:val="22"/>
        </w:rPr>
      </w:pPr>
    </w:p>
    <w:p w14:paraId="759C808D" w14:textId="77777777" w:rsidR="009B7469" w:rsidRDefault="009B7469" w:rsidP="00E05044">
      <w:pPr>
        <w:jc w:val="center"/>
        <w:rPr>
          <w:rFonts w:cstheme="majorHAnsi"/>
          <w:b/>
          <w:sz w:val="22"/>
          <w:szCs w:val="22"/>
        </w:rPr>
      </w:pPr>
    </w:p>
    <w:p w14:paraId="0FFCA1EF" w14:textId="77777777" w:rsidR="009B7469" w:rsidRDefault="009B7469" w:rsidP="00E05044">
      <w:pPr>
        <w:jc w:val="center"/>
        <w:rPr>
          <w:rFonts w:cstheme="majorHAnsi"/>
          <w:b/>
          <w:sz w:val="22"/>
          <w:szCs w:val="22"/>
        </w:rPr>
      </w:pPr>
    </w:p>
    <w:p w14:paraId="69DD0B7D" w14:textId="77777777" w:rsidR="009B7469" w:rsidRDefault="009B7469" w:rsidP="00E05044">
      <w:pPr>
        <w:jc w:val="center"/>
        <w:rPr>
          <w:rFonts w:cstheme="majorHAnsi"/>
          <w:b/>
          <w:sz w:val="22"/>
          <w:szCs w:val="22"/>
        </w:rPr>
      </w:pPr>
    </w:p>
    <w:p w14:paraId="600EA70E" w14:textId="77777777" w:rsidR="009B7469" w:rsidRDefault="009B7469" w:rsidP="00E05044">
      <w:pPr>
        <w:jc w:val="center"/>
        <w:rPr>
          <w:rFonts w:cstheme="majorHAnsi"/>
          <w:b/>
          <w:sz w:val="22"/>
          <w:szCs w:val="22"/>
        </w:rPr>
      </w:pPr>
    </w:p>
    <w:p w14:paraId="2D2BAC76" w14:textId="77777777" w:rsidR="009B7469" w:rsidRDefault="009B7469" w:rsidP="00E05044">
      <w:pPr>
        <w:jc w:val="center"/>
        <w:rPr>
          <w:rFonts w:cstheme="majorHAnsi"/>
          <w:b/>
          <w:sz w:val="22"/>
          <w:szCs w:val="22"/>
        </w:rPr>
      </w:pPr>
    </w:p>
    <w:p w14:paraId="7F8405AD" w14:textId="77777777" w:rsidR="009B7469" w:rsidRDefault="009B7469" w:rsidP="00E05044">
      <w:pPr>
        <w:jc w:val="center"/>
        <w:rPr>
          <w:rFonts w:cstheme="majorHAnsi"/>
          <w:b/>
          <w:sz w:val="22"/>
          <w:szCs w:val="22"/>
        </w:rPr>
      </w:pPr>
    </w:p>
    <w:p w14:paraId="06DAC3C0" w14:textId="77777777" w:rsidR="009B7469" w:rsidRDefault="009B7469" w:rsidP="00E05044">
      <w:pPr>
        <w:jc w:val="center"/>
        <w:rPr>
          <w:rFonts w:cstheme="majorHAnsi"/>
          <w:b/>
          <w:sz w:val="22"/>
          <w:szCs w:val="22"/>
        </w:rPr>
      </w:pPr>
    </w:p>
    <w:p w14:paraId="119440A5" w14:textId="77777777" w:rsidR="009B7469" w:rsidRDefault="009B7469" w:rsidP="00E05044">
      <w:pPr>
        <w:jc w:val="center"/>
        <w:rPr>
          <w:rFonts w:cstheme="majorHAnsi"/>
          <w:b/>
          <w:sz w:val="22"/>
          <w:szCs w:val="22"/>
        </w:rPr>
      </w:pPr>
    </w:p>
    <w:p w14:paraId="53410A3E" w14:textId="77777777" w:rsidR="00C63AC5" w:rsidRDefault="00C63AC5" w:rsidP="00E05044">
      <w:pPr>
        <w:jc w:val="center"/>
        <w:rPr>
          <w:rFonts w:cstheme="majorHAnsi"/>
          <w:b/>
          <w:sz w:val="22"/>
          <w:szCs w:val="22"/>
        </w:rPr>
      </w:pPr>
    </w:p>
    <w:p w14:paraId="13CE3103" w14:textId="77777777" w:rsidR="00C63AC5" w:rsidRDefault="00C63AC5" w:rsidP="00E05044">
      <w:pPr>
        <w:jc w:val="center"/>
        <w:rPr>
          <w:rFonts w:cstheme="majorHAnsi"/>
          <w:b/>
          <w:sz w:val="22"/>
          <w:szCs w:val="22"/>
        </w:rPr>
      </w:pPr>
    </w:p>
    <w:p w14:paraId="3A370C7C" w14:textId="77777777" w:rsidR="00C63AC5" w:rsidRDefault="00C63AC5" w:rsidP="00E05044">
      <w:pPr>
        <w:jc w:val="center"/>
        <w:rPr>
          <w:rFonts w:cstheme="majorHAnsi"/>
          <w:b/>
          <w:sz w:val="22"/>
          <w:szCs w:val="22"/>
        </w:rPr>
      </w:pPr>
    </w:p>
    <w:p w14:paraId="6DABD081" w14:textId="77777777" w:rsidR="00C63AC5" w:rsidRDefault="00C63AC5" w:rsidP="00E05044">
      <w:pPr>
        <w:jc w:val="center"/>
        <w:rPr>
          <w:rFonts w:cstheme="majorHAnsi"/>
          <w:b/>
          <w:sz w:val="22"/>
          <w:szCs w:val="22"/>
        </w:rPr>
      </w:pPr>
    </w:p>
    <w:p w14:paraId="5D2416CC" w14:textId="77777777" w:rsidR="00CE4B2F" w:rsidRDefault="00CE4B2F" w:rsidP="00E05044">
      <w:pPr>
        <w:jc w:val="center"/>
        <w:rPr>
          <w:rFonts w:cstheme="majorHAnsi"/>
          <w:b/>
          <w:sz w:val="22"/>
          <w:szCs w:val="22"/>
        </w:rPr>
      </w:pPr>
    </w:p>
    <w:p w14:paraId="1AEB06C5" w14:textId="77777777" w:rsidR="00CE4B2F" w:rsidRDefault="00CE4B2F" w:rsidP="00E05044">
      <w:pPr>
        <w:jc w:val="center"/>
        <w:rPr>
          <w:rFonts w:cstheme="majorHAnsi"/>
          <w:b/>
          <w:sz w:val="22"/>
          <w:szCs w:val="22"/>
        </w:rPr>
      </w:pPr>
    </w:p>
    <w:p w14:paraId="628B0C38" w14:textId="77777777" w:rsidR="00CE4B2F" w:rsidRDefault="00CE4B2F" w:rsidP="00E05044">
      <w:pPr>
        <w:jc w:val="center"/>
        <w:rPr>
          <w:rFonts w:cstheme="majorHAnsi"/>
          <w:b/>
          <w:sz w:val="22"/>
          <w:szCs w:val="22"/>
        </w:rPr>
      </w:pPr>
    </w:p>
    <w:p w14:paraId="186BBC2F" w14:textId="77777777" w:rsidR="00CE4B2F" w:rsidRDefault="00CE4B2F" w:rsidP="00E05044">
      <w:pPr>
        <w:jc w:val="center"/>
        <w:rPr>
          <w:rFonts w:cstheme="majorHAnsi"/>
          <w:b/>
          <w:sz w:val="22"/>
          <w:szCs w:val="22"/>
        </w:rPr>
      </w:pPr>
    </w:p>
    <w:p w14:paraId="64E2E5F1" w14:textId="77777777" w:rsidR="00C63AC5" w:rsidRDefault="00C63AC5" w:rsidP="00E05044">
      <w:pPr>
        <w:jc w:val="center"/>
        <w:rPr>
          <w:rFonts w:cstheme="majorHAnsi"/>
          <w:b/>
          <w:sz w:val="22"/>
          <w:szCs w:val="22"/>
        </w:rPr>
      </w:pPr>
    </w:p>
    <w:p w14:paraId="5675829A" w14:textId="77777777" w:rsidR="00C63AC5" w:rsidRDefault="00C63AC5" w:rsidP="00E05044">
      <w:pPr>
        <w:jc w:val="center"/>
        <w:rPr>
          <w:rFonts w:cstheme="majorHAnsi"/>
          <w:b/>
          <w:sz w:val="22"/>
          <w:szCs w:val="22"/>
        </w:rPr>
      </w:pPr>
    </w:p>
    <w:p w14:paraId="6CEB23F7" w14:textId="77777777" w:rsidR="00C63AC5" w:rsidRDefault="00C63AC5" w:rsidP="00E05044">
      <w:pPr>
        <w:jc w:val="center"/>
        <w:rPr>
          <w:rFonts w:cstheme="majorHAnsi"/>
          <w:b/>
          <w:sz w:val="22"/>
          <w:szCs w:val="22"/>
        </w:rPr>
      </w:pPr>
    </w:p>
    <w:p w14:paraId="227FBD5E" w14:textId="77777777" w:rsidR="00C63AC5" w:rsidRDefault="00C63AC5" w:rsidP="00E05044">
      <w:pPr>
        <w:jc w:val="center"/>
        <w:rPr>
          <w:rFonts w:cstheme="majorHAnsi"/>
          <w:b/>
          <w:sz w:val="22"/>
          <w:szCs w:val="22"/>
        </w:rPr>
      </w:pPr>
    </w:p>
    <w:p w14:paraId="7F80ADA3" w14:textId="77777777" w:rsidR="009B7469" w:rsidRDefault="009B7469" w:rsidP="00E05044">
      <w:pPr>
        <w:jc w:val="center"/>
        <w:rPr>
          <w:rFonts w:cstheme="majorHAnsi"/>
          <w:b/>
          <w:sz w:val="22"/>
          <w:szCs w:val="22"/>
        </w:rPr>
      </w:pPr>
    </w:p>
    <w:p w14:paraId="7C12C5B4" w14:textId="77777777" w:rsidR="00E85544" w:rsidRDefault="00E85544" w:rsidP="00226F7E">
      <w:pPr>
        <w:pStyle w:val="AppendixTitle"/>
        <w:jc w:val="left"/>
      </w:pPr>
    </w:p>
    <w:p w14:paraId="6827F6D1" w14:textId="77777777" w:rsidR="00E85544" w:rsidRDefault="00E85544" w:rsidP="00E05044">
      <w:pPr>
        <w:pStyle w:val="AppendixTitle"/>
      </w:pPr>
    </w:p>
    <w:p w14:paraId="071D759B" w14:textId="0FF31D35" w:rsidR="009B7469" w:rsidRDefault="008D1A8A" w:rsidP="00E05044">
      <w:pPr>
        <w:pStyle w:val="AppendixTitle"/>
      </w:pPr>
      <w:bookmarkStart w:id="58" w:name="_Toc229395703"/>
      <w:r w:rsidRPr="008D1A8A">
        <w:rPr>
          <w:rFonts w:cs="Arial"/>
          <w:noProof/>
        </w:rPr>
        <w:lastRenderedPageBreak/>
        <w:drawing>
          <wp:anchor distT="0" distB="0" distL="114300" distR="114300" simplePos="0" relativeHeight="251663360" behindDoc="1" locked="0" layoutInCell="1" allowOverlap="1" wp14:anchorId="1AE767AF" wp14:editId="7ACAA681">
            <wp:simplePos x="0" y="0"/>
            <wp:positionH relativeFrom="column">
              <wp:posOffset>-9525</wp:posOffset>
            </wp:positionH>
            <wp:positionV relativeFrom="paragraph">
              <wp:posOffset>285750</wp:posOffset>
            </wp:positionV>
            <wp:extent cx="6400800" cy="7376795"/>
            <wp:effectExtent l="0" t="0" r="0" b="0"/>
            <wp:wrapTight wrapText="bothSides">
              <wp:wrapPolygon edited="0">
                <wp:start x="0" y="0"/>
                <wp:lineTo x="0" y="21531"/>
                <wp:lineTo x="21536" y="21531"/>
                <wp:lineTo x="21536" y="0"/>
                <wp:lineTo x="0" y="0"/>
              </wp:wrapPolygon>
            </wp:wrapTight>
            <wp:docPr id="1000442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2367" name=""/>
                    <pic:cNvPicPr/>
                  </pic:nvPicPr>
                  <pic:blipFill>
                    <a:blip r:embed="rId37">
                      <a:extLst>
                        <a:ext uri="{28A0092B-C50C-407E-A947-70E740481C1C}">
                          <a14:useLocalDpi xmlns:a14="http://schemas.microsoft.com/office/drawing/2010/main" val="0"/>
                        </a:ext>
                      </a:extLst>
                    </a:blip>
                    <a:stretch>
                      <a:fillRect/>
                    </a:stretch>
                  </pic:blipFill>
                  <pic:spPr>
                    <a:xfrm>
                      <a:off x="0" y="0"/>
                      <a:ext cx="6400800" cy="7376795"/>
                    </a:xfrm>
                    <a:prstGeom prst="rect">
                      <a:avLst/>
                    </a:prstGeom>
                  </pic:spPr>
                </pic:pic>
              </a:graphicData>
            </a:graphic>
          </wp:anchor>
        </w:drawing>
      </w:r>
      <w:r w:rsidR="009B7469" w:rsidRPr="00E85544">
        <w:t>APPENDIX 1</w:t>
      </w:r>
      <w:r w:rsidR="00E05044" w:rsidRPr="00E85544">
        <w:t>: Department</w:t>
      </w:r>
      <w:r w:rsidR="009B7469" w:rsidRPr="00E85544">
        <w:t xml:space="preserve"> of MLS Standards of Professional Conduct Evaluation Form</w:t>
      </w:r>
      <w:bookmarkEnd w:id="58"/>
    </w:p>
    <w:p w14:paraId="5F80FD3B" w14:textId="77777777" w:rsidR="00E85544" w:rsidRDefault="00E85544" w:rsidP="00E05044">
      <w:pPr>
        <w:pStyle w:val="AppendixTitle"/>
      </w:pPr>
    </w:p>
    <w:p w14:paraId="433A3ED0" w14:textId="77777777" w:rsidR="00E85544" w:rsidRPr="00E85544" w:rsidRDefault="00E85544" w:rsidP="00E05044">
      <w:pPr>
        <w:pStyle w:val="AppendixTitle"/>
      </w:pPr>
    </w:p>
    <w:p w14:paraId="0A06DD00" w14:textId="77777777" w:rsidR="00C63AC5" w:rsidRDefault="00C63AC5" w:rsidP="00C741B3">
      <w:pPr>
        <w:rPr>
          <w:rFonts w:cstheme="majorHAnsi"/>
          <w:b/>
          <w:sz w:val="22"/>
          <w:szCs w:val="22"/>
        </w:rPr>
      </w:pPr>
    </w:p>
    <w:p w14:paraId="0FFBA963" w14:textId="5AD1D623" w:rsidR="009B7469" w:rsidRPr="00947162" w:rsidRDefault="009B7469" w:rsidP="00E85544">
      <w:pPr>
        <w:pStyle w:val="AppendixTitle"/>
        <w:rPr>
          <w:rFonts w:cs="Arial"/>
        </w:rPr>
      </w:pPr>
      <w:bookmarkStart w:id="59" w:name="_Toc229395704"/>
      <w:r w:rsidRPr="00C741B3">
        <w:rPr>
          <w:noProof/>
        </w:rPr>
        <w:lastRenderedPageBreak/>
        <w:drawing>
          <wp:anchor distT="0" distB="0" distL="114300" distR="114300" simplePos="0" relativeHeight="251662336" behindDoc="1" locked="0" layoutInCell="1" allowOverlap="1" wp14:anchorId="3907B24E" wp14:editId="0C8B8A8A">
            <wp:simplePos x="0" y="0"/>
            <wp:positionH relativeFrom="margin">
              <wp:align>center</wp:align>
            </wp:positionH>
            <wp:positionV relativeFrom="paragraph">
              <wp:posOffset>215900</wp:posOffset>
            </wp:positionV>
            <wp:extent cx="5304790" cy="7786370"/>
            <wp:effectExtent l="0" t="0" r="0" b="5080"/>
            <wp:wrapTight wrapText="bothSides">
              <wp:wrapPolygon edited="0">
                <wp:start x="0" y="0"/>
                <wp:lineTo x="0" y="21561"/>
                <wp:lineTo x="21486" y="21561"/>
                <wp:lineTo x="21486" y="0"/>
                <wp:lineTo x="0" y="0"/>
              </wp:wrapPolygon>
            </wp:wrapTight>
            <wp:docPr id="10" name="Picture 10" descr="Page 1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ge 1 of the Dept. of MLS Laboratory Safety Standard "/>
                    <pic:cNvPicPr/>
                  </pic:nvPicPr>
                  <pic:blipFill rotWithShape="1">
                    <a:blip r:embed="rId38">
                      <a:extLst>
                        <a:ext uri="{28A0092B-C50C-407E-A947-70E740481C1C}">
                          <a14:useLocalDpi xmlns:a14="http://schemas.microsoft.com/office/drawing/2010/main" val="0"/>
                        </a:ext>
                      </a:extLst>
                    </a:blip>
                    <a:srcRect l="59936" t="10720" r="16827" b="6202"/>
                    <a:stretch/>
                  </pic:blipFill>
                  <pic:spPr bwMode="auto">
                    <a:xfrm>
                      <a:off x="0" y="0"/>
                      <a:ext cx="5304790" cy="7786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63AC5" w:rsidRPr="00C741B3">
        <w:t>APPENDIX 2: Department of MLS Laboratory Safety Standard</w:t>
      </w:r>
      <w:bookmarkEnd w:id="59"/>
      <w:r w:rsidR="00C4610E">
        <w:t xml:space="preserve"> </w:t>
      </w:r>
    </w:p>
    <w:p w14:paraId="449E01FF"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57FD55E7" wp14:editId="2CCE4382">
            <wp:extent cx="5628696" cy="7944929"/>
            <wp:effectExtent l="0" t="0" r="0" b="0"/>
            <wp:docPr id="11" name="Picture 11" descr="Page 2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ge 2 of the Dept. of MLS Laboratory Safety Standard "/>
                    <pic:cNvPicPr/>
                  </pic:nvPicPr>
                  <pic:blipFill rotWithShape="1">
                    <a:blip r:embed="rId39"/>
                    <a:srcRect l="59295" t="13017" r="16560" b="5564"/>
                    <a:stretch/>
                  </pic:blipFill>
                  <pic:spPr bwMode="auto">
                    <a:xfrm>
                      <a:off x="0" y="0"/>
                      <a:ext cx="5637415" cy="7957236"/>
                    </a:xfrm>
                    <a:prstGeom prst="rect">
                      <a:avLst/>
                    </a:prstGeom>
                    <a:ln>
                      <a:noFill/>
                    </a:ln>
                    <a:extLst>
                      <a:ext uri="{53640926-AAD7-44D8-BBD7-CCE9431645EC}">
                        <a14:shadowObscured xmlns:a14="http://schemas.microsoft.com/office/drawing/2010/main"/>
                      </a:ext>
                    </a:extLst>
                  </pic:spPr>
                </pic:pic>
              </a:graphicData>
            </a:graphic>
          </wp:inline>
        </w:drawing>
      </w:r>
    </w:p>
    <w:p w14:paraId="7CBF74F7" w14:textId="77777777" w:rsidR="009B7469" w:rsidRPr="00947162" w:rsidRDefault="009B7469" w:rsidP="00E05044">
      <w:pPr>
        <w:jc w:val="center"/>
        <w:rPr>
          <w:rFonts w:cs="Arial"/>
          <w:b/>
          <w:sz w:val="22"/>
          <w:szCs w:val="22"/>
        </w:rPr>
      </w:pPr>
    </w:p>
    <w:p w14:paraId="57F7260F"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107E535C" wp14:editId="3CBDB2EC">
            <wp:extent cx="5658928" cy="7957869"/>
            <wp:effectExtent l="0" t="0" r="0" b="5080"/>
            <wp:docPr id="12" name="Picture 12" descr="Page 3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ge 3 of the Dept. of MLS Laboratory Safety Standard "/>
                    <pic:cNvPicPr/>
                  </pic:nvPicPr>
                  <pic:blipFill rotWithShape="1">
                    <a:blip r:embed="rId40"/>
                    <a:srcRect l="59402" t="15824" r="16666" b="3777"/>
                    <a:stretch/>
                  </pic:blipFill>
                  <pic:spPr bwMode="auto">
                    <a:xfrm>
                      <a:off x="0" y="0"/>
                      <a:ext cx="5672666" cy="7977189"/>
                    </a:xfrm>
                    <a:prstGeom prst="rect">
                      <a:avLst/>
                    </a:prstGeom>
                    <a:ln>
                      <a:noFill/>
                    </a:ln>
                    <a:extLst>
                      <a:ext uri="{53640926-AAD7-44D8-BBD7-CCE9431645EC}">
                        <a14:shadowObscured xmlns:a14="http://schemas.microsoft.com/office/drawing/2010/main"/>
                      </a:ext>
                    </a:extLst>
                  </pic:spPr>
                </pic:pic>
              </a:graphicData>
            </a:graphic>
          </wp:inline>
        </w:drawing>
      </w:r>
    </w:p>
    <w:p w14:paraId="3F7BF0E1" w14:textId="77777777" w:rsidR="009B7469" w:rsidRPr="00947162" w:rsidRDefault="009B7469" w:rsidP="00E05044">
      <w:pPr>
        <w:jc w:val="center"/>
        <w:rPr>
          <w:rFonts w:cs="Arial"/>
          <w:b/>
          <w:sz w:val="22"/>
          <w:szCs w:val="22"/>
        </w:rPr>
      </w:pPr>
    </w:p>
    <w:p w14:paraId="10D4C301"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03DAD52E" wp14:editId="0649A830">
            <wp:extent cx="5458926" cy="7988061"/>
            <wp:effectExtent l="0" t="0" r="8890" b="0"/>
            <wp:docPr id="13" name="Picture 13" descr="Page 4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ge 4 of the Dept. of MLS Laboratory Safety Standard "/>
                    <pic:cNvPicPr/>
                  </pic:nvPicPr>
                  <pic:blipFill rotWithShape="1">
                    <a:blip r:embed="rId41"/>
                    <a:srcRect l="59616" t="13273" r="17094" b="5308"/>
                    <a:stretch/>
                  </pic:blipFill>
                  <pic:spPr bwMode="auto">
                    <a:xfrm>
                      <a:off x="0" y="0"/>
                      <a:ext cx="5466638" cy="7999345"/>
                    </a:xfrm>
                    <a:prstGeom prst="rect">
                      <a:avLst/>
                    </a:prstGeom>
                    <a:ln>
                      <a:noFill/>
                    </a:ln>
                    <a:extLst>
                      <a:ext uri="{53640926-AAD7-44D8-BBD7-CCE9431645EC}">
                        <a14:shadowObscured xmlns:a14="http://schemas.microsoft.com/office/drawing/2010/main"/>
                      </a:ext>
                    </a:extLst>
                  </pic:spPr>
                </pic:pic>
              </a:graphicData>
            </a:graphic>
          </wp:inline>
        </w:drawing>
      </w:r>
    </w:p>
    <w:p w14:paraId="4D49B9FB" w14:textId="77777777" w:rsidR="009B7469" w:rsidRPr="00947162" w:rsidRDefault="009B7469" w:rsidP="00E05044">
      <w:pPr>
        <w:jc w:val="center"/>
        <w:rPr>
          <w:rFonts w:cs="Arial"/>
          <w:b/>
          <w:sz w:val="22"/>
          <w:szCs w:val="22"/>
        </w:rPr>
      </w:pPr>
    </w:p>
    <w:p w14:paraId="2070AA00"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5D135E3E" wp14:editId="69DE9673">
            <wp:extent cx="5672238" cy="8048446"/>
            <wp:effectExtent l="0" t="0" r="5080" b="0"/>
            <wp:docPr id="14" name="Picture 14" descr="Page 5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 5 of the Dept. of MLS Laboratory Safety Standard "/>
                    <pic:cNvPicPr/>
                  </pic:nvPicPr>
                  <pic:blipFill rotWithShape="1">
                    <a:blip r:embed="rId42"/>
                    <a:srcRect l="59509" t="12507" r="16773" b="7096"/>
                    <a:stretch/>
                  </pic:blipFill>
                  <pic:spPr bwMode="auto">
                    <a:xfrm>
                      <a:off x="0" y="0"/>
                      <a:ext cx="5680269" cy="8059841"/>
                    </a:xfrm>
                    <a:prstGeom prst="rect">
                      <a:avLst/>
                    </a:prstGeom>
                    <a:ln>
                      <a:noFill/>
                    </a:ln>
                    <a:extLst>
                      <a:ext uri="{53640926-AAD7-44D8-BBD7-CCE9431645EC}">
                        <a14:shadowObscured xmlns:a14="http://schemas.microsoft.com/office/drawing/2010/main"/>
                      </a:ext>
                    </a:extLst>
                  </pic:spPr>
                </pic:pic>
              </a:graphicData>
            </a:graphic>
          </wp:inline>
        </w:drawing>
      </w:r>
    </w:p>
    <w:p w14:paraId="1D369759" w14:textId="77777777" w:rsidR="009B7469" w:rsidRPr="00947162" w:rsidRDefault="009B7469" w:rsidP="00E05044">
      <w:pPr>
        <w:jc w:val="center"/>
        <w:rPr>
          <w:rFonts w:cs="Arial"/>
          <w:b/>
          <w:sz w:val="22"/>
          <w:szCs w:val="22"/>
        </w:rPr>
      </w:pPr>
    </w:p>
    <w:p w14:paraId="5258E089"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410401D5" wp14:editId="0A1331D3">
            <wp:extent cx="5656991" cy="7944929"/>
            <wp:effectExtent l="0" t="0" r="1270" b="0"/>
            <wp:docPr id="15" name="Picture 15" descr="Page 6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ge 6 of the Dept. of MLS Laboratory Safety Standard "/>
                    <pic:cNvPicPr/>
                  </pic:nvPicPr>
                  <pic:blipFill rotWithShape="1">
                    <a:blip r:embed="rId43"/>
                    <a:srcRect l="59722" t="13528" r="16239" b="5819"/>
                    <a:stretch/>
                  </pic:blipFill>
                  <pic:spPr bwMode="auto">
                    <a:xfrm>
                      <a:off x="0" y="0"/>
                      <a:ext cx="5661068" cy="7950655"/>
                    </a:xfrm>
                    <a:prstGeom prst="rect">
                      <a:avLst/>
                    </a:prstGeom>
                    <a:ln>
                      <a:noFill/>
                    </a:ln>
                    <a:extLst>
                      <a:ext uri="{53640926-AAD7-44D8-BBD7-CCE9431645EC}">
                        <a14:shadowObscured xmlns:a14="http://schemas.microsoft.com/office/drawing/2010/main"/>
                      </a:ext>
                    </a:extLst>
                  </pic:spPr>
                </pic:pic>
              </a:graphicData>
            </a:graphic>
          </wp:inline>
        </w:drawing>
      </w:r>
    </w:p>
    <w:p w14:paraId="36AAD23E" w14:textId="77777777" w:rsidR="009B7469" w:rsidRPr="00947162" w:rsidRDefault="009B7469" w:rsidP="00E05044">
      <w:pPr>
        <w:jc w:val="center"/>
        <w:rPr>
          <w:rFonts w:cs="Arial"/>
          <w:b/>
          <w:sz w:val="22"/>
          <w:szCs w:val="22"/>
        </w:rPr>
      </w:pPr>
    </w:p>
    <w:p w14:paraId="525072A2"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5FCECC22" wp14:editId="450BCA0E">
            <wp:extent cx="5565093" cy="7996687"/>
            <wp:effectExtent l="0" t="0" r="0" b="4445"/>
            <wp:docPr id="16" name="Picture 16" descr="Page 7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 7 of the Dept. of MLS Laboratory Safety Standard "/>
                    <pic:cNvPicPr/>
                  </pic:nvPicPr>
                  <pic:blipFill rotWithShape="1">
                    <a:blip r:embed="rId44"/>
                    <a:srcRect l="59509" t="15059" r="16773" b="3523"/>
                    <a:stretch/>
                  </pic:blipFill>
                  <pic:spPr bwMode="auto">
                    <a:xfrm>
                      <a:off x="0" y="0"/>
                      <a:ext cx="5575213" cy="8011229"/>
                    </a:xfrm>
                    <a:prstGeom prst="rect">
                      <a:avLst/>
                    </a:prstGeom>
                    <a:ln>
                      <a:noFill/>
                    </a:ln>
                    <a:extLst>
                      <a:ext uri="{53640926-AAD7-44D8-BBD7-CCE9431645EC}">
                        <a14:shadowObscured xmlns:a14="http://schemas.microsoft.com/office/drawing/2010/main"/>
                      </a:ext>
                    </a:extLst>
                  </pic:spPr>
                </pic:pic>
              </a:graphicData>
            </a:graphic>
          </wp:inline>
        </w:drawing>
      </w:r>
    </w:p>
    <w:p w14:paraId="734A9015" w14:textId="77777777" w:rsidR="009B7469" w:rsidRPr="00947162" w:rsidRDefault="009B7469" w:rsidP="00E05044">
      <w:pPr>
        <w:jc w:val="center"/>
        <w:rPr>
          <w:rFonts w:cs="Arial"/>
          <w:b/>
          <w:sz w:val="22"/>
          <w:szCs w:val="22"/>
        </w:rPr>
      </w:pPr>
    </w:p>
    <w:p w14:paraId="0E8670AA"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38E60CC7" wp14:editId="6FC89573">
            <wp:extent cx="5686724" cy="7991475"/>
            <wp:effectExtent l="0" t="0" r="9525" b="0"/>
            <wp:docPr id="17" name="Picture 17" descr="Page 8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ge 8 of the Dept. of MLS Laboratory Safety Standard "/>
                    <pic:cNvPicPr/>
                  </pic:nvPicPr>
                  <pic:blipFill rotWithShape="1">
                    <a:blip r:embed="rId45"/>
                    <a:srcRect l="59402" t="13273" r="16346" b="5308"/>
                    <a:stretch/>
                  </pic:blipFill>
                  <pic:spPr bwMode="auto">
                    <a:xfrm>
                      <a:off x="0" y="0"/>
                      <a:ext cx="5696282" cy="8004906"/>
                    </a:xfrm>
                    <a:prstGeom prst="rect">
                      <a:avLst/>
                    </a:prstGeom>
                    <a:ln>
                      <a:noFill/>
                    </a:ln>
                    <a:extLst>
                      <a:ext uri="{53640926-AAD7-44D8-BBD7-CCE9431645EC}">
                        <a14:shadowObscured xmlns:a14="http://schemas.microsoft.com/office/drawing/2010/main"/>
                      </a:ext>
                    </a:extLst>
                  </pic:spPr>
                </pic:pic>
              </a:graphicData>
            </a:graphic>
          </wp:inline>
        </w:drawing>
      </w:r>
    </w:p>
    <w:p w14:paraId="569CE71F" w14:textId="77777777" w:rsidR="009B7469" w:rsidRPr="00947162" w:rsidRDefault="009B7469" w:rsidP="00E05044">
      <w:pPr>
        <w:jc w:val="center"/>
        <w:rPr>
          <w:rFonts w:cs="Arial"/>
          <w:b/>
          <w:sz w:val="22"/>
          <w:szCs w:val="22"/>
        </w:rPr>
      </w:pPr>
    </w:p>
    <w:p w14:paraId="5C5B8765"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45E39A0B" wp14:editId="37402FA0">
            <wp:extent cx="5492931" cy="8010525"/>
            <wp:effectExtent l="0" t="0" r="0" b="0"/>
            <wp:docPr id="18" name="Picture 18" descr="Page 9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ge 9 of the Dept. of MLS Laboratory Safety Standard "/>
                    <pic:cNvPicPr/>
                  </pic:nvPicPr>
                  <pic:blipFill rotWithShape="1">
                    <a:blip r:embed="rId46"/>
                    <a:srcRect l="59829" t="13783" r="17094" b="5819"/>
                    <a:stretch/>
                  </pic:blipFill>
                  <pic:spPr bwMode="auto">
                    <a:xfrm>
                      <a:off x="0" y="0"/>
                      <a:ext cx="5496190" cy="8015278"/>
                    </a:xfrm>
                    <a:prstGeom prst="rect">
                      <a:avLst/>
                    </a:prstGeom>
                    <a:ln>
                      <a:noFill/>
                    </a:ln>
                    <a:extLst>
                      <a:ext uri="{53640926-AAD7-44D8-BBD7-CCE9431645EC}">
                        <a14:shadowObscured xmlns:a14="http://schemas.microsoft.com/office/drawing/2010/main"/>
                      </a:ext>
                    </a:extLst>
                  </pic:spPr>
                </pic:pic>
              </a:graphicData>
            </a:graphic>
          </wp:inline>
        </w:drawing>
      </w:r>
    </w:p>
    <w:p w14:paraId="3E66268D" w14:textId="77777777" w:rsidR="009B7469" w:rsidRPr="00947162" w:rsidRDefault="009B7469" w:rsidP="00E05044">
      <w:pPr>
        <w:jc w:val="center"/>
        <w:rPr>
          <w:rFonts w:cs="Arial"/>
          <w:b/>
          <w:sz w:val="22"/>
          <w:szCs w:val="22"/>
        </w:rPr>
      </w:pPr>
    </w:p>
    <w:p w14:paraId="6FE1C889" w14:textId="77777777" w:rsidR="009B7469" w:rsidRPr="00947162" w:rsidRDefault="009B7469" w:rsidP="00E05044">
      <w:pPr>
        <w:jc w:val="center"/>
        <w:rPr>
          <w:rFonts w:cs="Arial"/>
          <w:b/>
          <w:sz w:val="22"/>
          <w:szCs w:val="22"/>
        </w:rPr>
      </w:pPr>
      <w:r w:rsidRPr="00947162">
        <w:rPr>
          <w:noProof/>
        </w:rPr>
        <w:lastRenderedPageBreak/>
        <w:drawing>
          <wp:inline distT="0" distB="0" distL="0" distR="0" wp14:anchorId="62AB87B1" wp14:editId="7B3BB0AC">
            <wp:extent cx="5455645" cy="8020050"/>
            <wp:effectExtent l="0" t="0" r="0" b="0"/>
            <wp:docPr id="19" name="Picture 19" descr="Page 10 of the Dept. of MLS Laboratory Safety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 10 of the Dept. of MLS Laboratory Safety Standard "/>
                    <pic:cNvPicPr/>
                  </pic:nvPicPr>
                  <pic:blipFill rotWithShape="1">
                    <a:blip r:embed="rId47"/>
                    <a:srcRect l="60150" t="13273" r="16666" b="5308"/>
                    <a:stretch/>
                  </pic:blipFill>
                  <pic:spPr bwMode="auto">
                    <a:xfrm>
                      <a:off x="0" y="0"/>
                      <a:ext cx="5460230" cy="8026791"/>
                    </a:xfrm>
                    <a:prstGeom prst="rect">
                      <a:avLst/>
                    </a:prstGeom>
                    <a:ln>
                      <a:noFill/>
                    </a:ln>
                    <a:extLst>
                      <a:ext uri="{53640926-AAD7-44D8-BBD7-CCE9431645EC}">
                        <a14:shadowObscured xmlns:a14="http://schemas.microsoft.com/office/drawing/2010/main"/>
                      </a:ext>
                    </a:extLst>
                  </pic:spPr>
                </pic:pic>
              </a:graphicData>
            </a:graphic>
          </wp:inline>
        </w:drawing>
      </w:r>
    </w:p>
    <w:p w14:paraId="43D71D64" w14:textId="77777777" w:rsidR="009B7469" w:rsidRDefault="009B7469" w:rsidP="00E05044">
      <w:pPr>
        <w:jc w:val="center"/>
        <w:rPr>
          <w:rFonts w:cstheme="majorHAnsi"/>
          <w:b/>
          <w:sz w:val="22"/>
          <w:szCs w:val="22"/>
        </w:rPr>
      </w:pPr>
    </w:p>
    <w:p w14:paraId="39639AB9" w14:textId="7B89F4CD" w:rsidR="00C4610E" w:rsidRDefault="00C4610E" w:rsidP="00E05044">
      <w:pPr>
        <w:pStyle w:val="AppendixTitle"/>
      </w:pPr>
      <w:bookmarkStart w:id="60" w:name="_Toc229395705"/>
      <w:r w:rsidRPr="000D12FE">
        <w:lastRenderedPageBreak/>
        <w:t>APPENDIX 3: Department of MLS Pathogen Exposure Management Standard</w:t>
      </w:r>
      <w:bookmarkEnd w:id="60"/>
    </w:p>
    <w:p w14:paraId="07E8CC4A" w14:textId="15F72B49" w:rsidR="00DE40B0" w:rsidRDefault="00B20C15" w:rsidP="00D16C0E">
      <w:r w:rsidRPr="00133C8E">
        <w:rPr>
          <w:noProof/>
        </w:rPr>
        <w:drawing>
          <wp:anchor distT="0" distB="0" distL="114300" distR="114300" simplePos="0" relativeHeight="251664384" behindDoc="1" locked="0" layoutInCell="1" allowOverlap="1" wp14:anchorId="68A723C2" wp14:editId="07F00CDB">
            <wp:simplePos x="0" y="0"/>
            <wp:positionH relativeFrom="margin">
              <wp:align>center</wp:align>
            </wp:positionH>
            <wp:positionV relativeFrom="paragraph">
              <wp:posOffset>86360</wp:posOffset>
            </wp:positionV>
            <wp:extent cx="5608955" cy="7705090"/>
            <wp:effectExtent l="0" t="0" r="0" b="0"/>
            <wp:wrapTight wrapText="bothSides">
              <wp:wrapPolygon edited="0">
                <wp:start x="0" y="0"/>
                <wp:lineTo x="0" y="21522"/>
                <wp:lineTo x="21495" y="21522"/>
                <wp:lineTo x="21495" y="0"/>
                <wp:lineTo x="0" y="0"/>
              </wp:wrapPolygon>
            </wp:wrapTight>
            <wp:docPr id="16695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4941" name=""/>
                    <pic:cNvPicPr/>
                  </pic:nvPicPr>
                  <pic:blipFill>
                    <a:blip r:embed="rId48">
                      <a:extLst>
                        <a:ext uri="{28A0092B-C50C-407E-A947-70E740481C1C}">
                          <a14:useLocalDpi xmlns:a14="http://schemas.microsoft.com/office/drawing/2010/main" val="0"/>
                        </a:ext>
                      </a:extLst>
                    </a:blip>
                    <a:stretch>
                      <a:fillRect/>
                    </a:stretch>
                  </pic:blipFill>
                  <pic:spPr>
                    <a:xfrm>
                      <a:off x="0" y="0"/>
                      <a:ext cx="5608955" cy="7705090"/>
                    </a:xfrm>
                    <a:prstGeom prst="rect">
                      <a:avLst/>
                    </a:prstGeom>
                  </pic:spPr>
                </pic:pic>
              </a:graphicData>
            </a:graphic>
          </wp:anchor>
        </w:drawing>
      </w:r>
    </w:p>
    <w:p w14:paraId="469B62A5" w14:textId="24ACD86A" w:rsidR="00133C8E" w:rsidRDefault="00133C8E" w:rsidP="00E05044">
      <w:pPr>
        <w:pStyle w:val="AppendixTitle"/>
      </w:pPr>
    </w:p>
    <w:p w14:paraId="7E1EFC89" w14:textId="77777777" w:rsidR="00C4610E" w:rsidRDefault="00C4610E" w:rsidP="00E05044">
      <w:pPr>
        <w:pStyle w:val="AppendixTitle"/>
      </w:pPr>
    </w:p>
    <w:p w14:paraId="71D98794" w14:textId="479846A9" w:rsidR="009471B3" w:rsidRDefault="00950385" w:rsidP="00B20C15">
      <w:pPr>
        <w:rPr>
          <w:highlight w:val="magenta"/>
        </w:rPr>
      </w:pPr>
      <w:r w:rsidRPr="00950385">
        <w:rPr>
          <w:noProof/>
        </w:rPr>
        <w:lastRenderedPageBreak/>
        <w:drawing>
          <wp:anchor distT="0" distB="0" distL="114300" distR="114300" simplePos="0" relativeHeight="251665408" behindDoc="1" locked="0" layoutInCell="1" allowOverlap="1" wp14:anchorId="37DB910B" wp14:editId="63AD6B8B">
            <wp:simplePos x="0" y="0"/>
            <wp:positionH relativeFrom="column">
              <wp:posOffset>495300</wp:posOffset>
            </wp:positionH>
            <wp:positionV relativeFrom="paragraph">
              <wp:posOffset>0</wp:posOffset>
            </wp:positionV>
            <wp:extent cx="5602605" cy="8229600"/>
            <wp:effectExtent l="0" t="0" r="0" b="0"/>
            <wp:wrapTight wrapText="bothSides">
              <wp:wrapPolygon edited="0">
                <wp:start x="0" y="0"/>
                <wp:lineTo x="0" y="21550"/>
                <wp:lineTo x="21519" y="21550"/>
                <wp:lineTo x="21519" y="0"/>
                <wp:lineTo x="0" y="0"/>
              </wp:wrapPolygon>
            </wp:wrapTight>
            <wp:docPr id="47486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68807" name=""/>
                    <pic:cNvPicPr/>
                  </pic:nvPicPr>
                  <pic:blipFill>
                    <a:blip r:embed="rId49">
                      <a:extLst>
                        <a:ext uri="{28A0092B-C50C-407E-A947-70E740481C1C}">
                          <a14:useLocalDpi xmlns:a14="http://schemas.microsoft.com/office/drawing/2010/main" val="0"/>
                        </a:ext>
                      </a:extLst>
                    </a:blip>
                    <a:stretch>
                      <a:fillRect/>
                    </a:stretch>
                  </pic:blipFill>
                  <pic:spPr>
                    <a:xfrm>
                      <a:off x="0" y="0"/>
                      <a:ext cx="5602605" cy="8229600"/>
                    </a:xfrm>
                    <a:prstGeom prst="rect">
                      <a:avLst/>
                    </a:prstGeom>
                  </pic:spPr>
                </pic:pic>
              </a:graphicData>
            </a:graphic>
          </wp:anchor>
        </w:drawing>
      </w:r>
    </w:p>
    <w:p w14:paraId="13E12262" w14:textId="08B5F0AA" w:rsidR="008E4208" w:rsidRDefault="00A54121" w:rsidP="00181B8D">
      <w:pPr>
        <w:rPr>
          <w:highlight w:val="magenta"/>
        </w:rPr>
      </w:pPr>
      <w:r w:rsidRPr="00A54121">
        <w:rPr>
          <w:noProof/>
        </w:rPr>
        <w:lastRenderedPageBreak/>
        <w:drawing>
          <wp:anchor distT="0" distB="0" distL="114300" distR="114300" simplePos="0" relativeHeight="251666432" behindDoc="1" locked="0" layoutInCell="1" allowOverlap="1" wp14:anchorId="1C47FF8D" wp14:editId="29A7F67C">
            <wp:simplePos x="0" y="0"/>
            <wp:positionH relativeFrom="margin">
              <wp:align>center</wp:align>
            </wp:positionH>
            <wp:positionV relativeFrom="paragraph">
              <wp:posOffset>0</wp:posOffset>
            </wp:positionV>
            <wp:extent cx="5603875" cy="8229600"/>
            <wp:effectExtent l="0" t="0" r="0" b="0"/>
            <wp:wrapTight wrapText="bothSides">
              <wp:wrapPolygon edited="0">
                <wp:start x="0" y="0"/>
                <wp:lineTo x="0" y="21550"/>
                <wp:lineTo x="21514" y="21550"/>
                <wp:lineTo x="21514" y="0"/>
                <wp:lineTo x="0" y="0"/>
              </wp:wrapPolygon>
            </wp:wrapTight>
            <wp:docPr id="33622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28369" name=""/>
                    <pic:cNvPicPr/>
                  </pic:nvPicPr>
                  <pic:blipFill>
                    <a:blip r:embed="rId50">
                      <a:extLst>
                        <a:ext uri="{28A0092B-C50C-407E-A947-70E740481C1C}">
                          <a14:useLocalDpi xmlns:a14="http://schemas.microsoft.com/office/drawing/2010/main" val="0"/>
                        </a:ext>
                      </a:extLst>
                    </a:blip>
                    <a:stretch>
                      <a:fillRect/>
                    </a:stretch>
                  </pic:blipFill>
                  <pic:spPr>
                    <a:xfrm>
                      <a:off x="0" y="0"/>
                      <a:ext cx="5603875" cy="8229600"/>
                    </a:xfrm>
                    <a:prstGeom prst="rect">
                      <a:avLst/>
                    </a:prstGeom>
                  </pic:spPr>
                </pic:pic>
              </a:graphicData>
            </a:graphic>
          </wp:anchor>
        </w:drawing>
      </w:r>
      <w:r w:rsidR="00F97E0E" w:rsidRPr="006178EF">
        <w:rPr>
          <w:noProof/>
        </w:rPr>
        <w:drawing>
          <wp:anchor distT="0" distB="0" distL="114300" distR="114300" simplePos="0" relativeHeight="251667456" behindDoc="1" locked="0" layoutInCell="1" allowOverlap="1" wp14:anchorId="452D4ABA" wp14:editId="15E3ED54">
            <wp:simplePos x="0" y="0"/>
            <wp:positionH relativeFrom="margin">
              <wp:align>center</wp:align>
            </wp:positionH>
            <wp:positionV relativeFrom="paragraph">
              <wp:posOffset>0</wp:posOffset>
            </wp:positionV>
            <wp:extent cx="5669280" cy="8229600"/>
            <wp:effectExtent l="0" t="0" r="7620" b="0"/>
            <wp:wrapTight wrapText="bothSides">
              <wp:wrapPolygon edited="0">
                <wp:start x="0" y="0"/>
                <wp:lineTo x="0" y="21550"/>
                <wp:lineTo x="21556" y="21550"/>
                <wp:lineTo x="21556" y="0"/>
                <wp:lineTo x="0" y="0"/>
              </wp:wrapPolygon>
            </wp:wrapTight>
            <wp:docPr id="45621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14459" name=""/>
                    <pic:cNvPicPr/>
                  </pic:nvPicPr>
                  <pic:blipFill>
                    <a:blip r:embed="rId51">
                      <a:extLst>
                        <a:ext uri="{28A0092B-C50C-407E-A947-70E740481C1C}">
                          <a14:useLocalDpi xmlns:a14="http://schemas.microsoft.com/office/drawing/2010/main" val="0"/>
                        </a:ext>
                      </a:extLst>
                    </a:blip>
                    <a:stretch>
                      <a:fillRect/>
                    </a:stretch>
                  </pic:blipFill>
                  <pic:spPr>
                    <a:xfrm>
                      <a:off x="0" y="0"/>
                      <a:ext cx="5669280" cy="8229600"/>
                    </a:xfrm>
                    <a:prstGeom prst="rect">
                      <a:avLst/>
                    </a:prstGeom>
                  </pic:spPr>
                </pic:pic>
              </a:graphicData>
            </a:graphic>
          </wp:anchor>
        </w:drawing>
      </w:r>
    </w:p>
    <w:p w14:paraId="34B8E488" w14:textId="7EE60A43" w:rsidR="00273C04" w:rsidRDefault="00F97E0E" w:rsidP="00F97E0E">
      <w:pPr>
        <w:rPr>
          <w:highlight w:val="magenta"/>
        </w:rPr>
      </w:pPr>
      <w:r w:rsidRPr="008E4208">
        <w:rPr>
          <w:noProof/>
        </w:rPr>
        <w:lastRenderedPageBreak/>
        <w:drawing>
          <wp:anchor distT="0" distB="0" distL="114300" distR="114300" simplePos="0" relativeHeight="251668480" behindDoc="1" locked="0" layoutInCell="1" allowOverlap="1" wp14:anchorId="36BBCA35" wp14:editId="16A987A9">
            <wp:simplePos x="0" y="0"/>
            <wp:positionH relativeFrom="margin">
              <wp:align>center</wp:align>
            </wp:positionH>
            <wp:positionV relativeFrom="paragraph">
              <wp:posOffset>0</wp:posOffset>
            </wp:positionV>
            <wp:extent cx="5747385" cy="8229600"/>
            <wp:effectExtent l="0" t="0" r="5715" b="0"/>
            <wp:wrapTight wrapText="bothSides">
              <wp:wrapPolygon edited="0">
                <wp:start x="0" y="0"/>
                <wp:lineTo x="0" y="21550"/>
                <wp:lineTo x="21550" y="21550"/>
                <wp:lineTo x="21550" y="0"/>
                <wp:lineTo x="0" y="0"/>
              </wp:wrapPolygon>
            </wp:wrapTight>
            <wp:docPr id="88625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55982" name=""/>
                    <pic:cNvPicPr/>
                  </pic:nvPicPr>
                  <pic:blipFill>
                    <a:blip r:embed="rId52">
                      <a:extLst>
                        <a:ext uri="{28A0092B-C50C-407E-A947-70E740481C1C}">
                          <a14:useLocalDpi xmlns:a14="http://schemas.microsoft.com/office/drawing/2010/main" val="0"/>
                        </a:ext>
                      </a:extLst>
                    </a:blip>
                    <a:stretch>
                      <a:fillRect/>
                    </a:stretch>
                  </pic:blipFill>
                  <pic:spPr>
                    <a:xfrm>
                      <a:off x="0" y="0"/>
                      <a:ext cx="5747385" cy="8229600"/>
                    </a:xfrm>
                    <a:prstGeom prst="rect">
                      <a:avLst/>
                    </a:prstGeom>
                  </pic:spPr>
                </pic:pic>
              </a:graphicData>
            </a:graphic>
          </wp:anchor>
        </w:drawing>
      </w:r>
    </w:p>
    <w:p w14:paraId="2E8F5547" w14:textId="6C98D7E5" w:rsidR="009B7469" w:rsidRPr="005D3DB9" w:rsidRDefault="00F97E0E" w:rsidP="00663D80">
      <w:r w:rsidRPr="00273C04">
        <w:rPr>
          <w:noProof/>
        </w:rPr>
        <w:lastRenderedPageBreak/>
        <w:drawing>
          <wp:anchor distT="0" distB="0" distL="114300" distR="114300" simplePos="0" relativeHeight="251669504" behindDoc="1" locked="0" layoutInCell="1" allowOverlap="1" wp14:anchorId="5167EC6C" wp14:editId="11AF2996">
            <wp:simplePos x="0" y="0"/>
            <wp:positionH relativeFrom="margin">
              <wp:align>center</wp:align>
            </wp:positionH>
            <wp:positionV relativeFrom="paragraph">
              <wp:posOffset>0</wp:posOffset>
            </wp:positionV>
            <wp:extent cx="5778500" cy="8229600"/>
            <wp:effectExtent l="0" t="0" r="0" b="0"/>
            <wp:wrapTight wrapText="bothSides">
              <wp:wrapPolygon edited="0">
                <wp:start x="0" y="0"/>
                <wp:lineTo x="0" y="21550"/>
                <wp:lineTo x="21505" y="21550"/>
                <wp:lineTo x="21505" y="0"/>
                <wp:lineTo x="0" y="0"/>
              </wp:wrapPolygon>
            </wp:wrapTight>
            <wp:docPr id="76485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56331" name=""/>
                    <pic:cNvPicPr/>
                  </pic:nvPicPr>
                  <pic:blipFill>
                    <a:blip r:embed="rId53">
                      <a:extLst>
                        <a:ext uri="{28A0092B-C50C-407E-A947-70E740481C1C}">
                          <a14:useLocalDpi xmlns:a14="http://schemas.microsoft.com/office/drawing/2010/main" val="0"/>
                        </a:ext>
                      </a:extLst>
                    </a:blip>
                    <a:stretch>
                      <a:fillRect/>
                    </a:stretch>
                  </pic:blipFill>
                  <pic:spPr>
                    <a:xfrm>
                      <a:off x="0" y="0"/>
                      <a:ext cx="5778500" cy="8229600"/>
                    </a:xfrm>
                    <a:prstGeom prst="rect">
                      <a:avLst/>
                    </a:prstGeom>
                  </pic:spPr>
                </pic:pic>
              </a:graphicData>
            </a:graphic>
          </wp:anchor>
        </w:drawing>
      </w:r>
    </w:p>
    <w:p w14:paraId="3E9F5CF5" w14:textId="4FBBE391" w:rsidR="00663D80" w:rsidRPr="005D3DB9" w:rsidRDefault="00663D80" w:rsidP="00663D80">
      <w:pPr>
        <w:pStyle w:val="AppendixTitle"/>
      </w:pPr>
      <w:bookmarkStart w:id="61" w:name="_Toc229395706"/>
      <w:r>
        <w:lastRenderedPageBreak/>
        <w:t>A</w:t>
      </w:r>
      <w:r w:rsidRPr="00273C04">
        <w:t>PPENDIX 4:</w:t>
      </w:r>
      <w:r w:rsidRPr="005D3DB9">
        <w:t xml:space="preserve"> Technical</w:t>
      </w:r>
      <w:r w:rsidRPr="00E907DB">
        <w:t xml:space="preserve"> &amp; Academic </w:t>
      </w:r>
      <w:r w:rsidRPr="005D3DB9">
        <w:t>Standards for Matriculation, Progression, and Graduation</w:t>
      </w:r>
      <w:bookmarkEnd w:id="61"/>
    </w:p>
    <w:p w14:paraId="4BC7575D" w14:textId="77777777" w:rsidR="009B7469" w:rsidRDefault="009B7469" w:rsidP="00E05044">
      <w:pPr>
        <w:rPr>
          <w:rFonts w:cs="Arial"/>
          <w:sz w:val="22"/>
          <w:szCs w:val="22"/>
          <w:highlight w:val="yellow"/>
        </w:rPr>
      </w:pPr>
    </w:p>
    <w:p w14:paraId="396F6B12" w14:textId="77777777" w:rsidR="009B7469" w:rsidRPr="00AB76F2" w:rsidRDefault="009B7469" w:rsidP="00E05044">
      <w:pPr>
        <w:jc w:val="center"/>
        <w:rPr>
          <w:rFonts w:cs="Arial"/>
          <w:sz w:val="22"/>
          <w:szCs w:val="22"/>
          <w:highlight w:val="yellow"/>
        </w:rPr>
      </w:pPr>
      <w:r w:rsidRPr="00CB5A35">
        <w:rPr>
          <w:rFonts w:cs="Arial"/>
          <w:noProof/>
          <w:sz w:val="22"/>
          <w:szCs w:val="22"/>
        </w:rPr>
        <w:drawing>
          <wp:inline distT="0" distB="0" distL="0" distR="0" wp14:anchorId="26D54049" wp14:editId="63EDE849">
            <wp:extent cx="5529180" cy="7237563"/>
            <wp:effectExtent l="0" t="0" r="0" b="1905"/>
            <wp:docPr id="2009412434" name="Picture 1" descr="Page 1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2434" name="Picture 1" descr="Page 1 of SMHS Technical &amp; Academic Standards for Matriculation, Progression, and Graduation Policy 3.11"/>
                    <pic:cNvPicPr/>
                  </pic:nvPicPr>
                  <pic:blipFill>
                    <a:blip r:embed="rId54"/>
                    <a:stretch>
                      <a:fillRect/>
                    </a:stretch>
                  </pic:blipFill>
                  <pic:spPr>
                    <a:xfrm>
                      <a:off x="0" y="0"/>
                      <a:ext cx="5535091" cy="7245301"/>
                    </a:xfrm>
                    <a:prstGeom prst="rect">
                      <a:avLst/>
                    </a:prstGeom>
                  </pic:spPr>
                </pic:pic>
              </a:graphicData>
            </a:graphic>
          </wp:inline>
        </w:drawing>
      </w:r>
    </w:p>
    <w:p w14:paraId="026B54AE" w14:textId="77777777" w:rsidR="009B7469" w:rsidRDefault="009B7469" w:rsidP="00E05044">
      <w:pPr>
        <w:rPr>
          <w:rFonts w:cs="Arial"/>
          <w:sz w:val="22"/>
          <w:szCs w:val="22"/>
          <w:highlight w:val="yellow"/>
        </w:rPr>
      </w:pPr>
    </w:p>
    <w:p w14:paraId="6A9C4118" w14:textId="77777777" w:rsidR="009B7469" w:rsidRPr="00AB76F2" w:rsidRDefault="009B7469" w:rsidP="00E05044">
      <w:pPr>
        <w:rPr>
          <w:rFonts w:cs="Arial"/>
          <w:sz w:val="22"/>
          <w:szCs w:val="22"/>
          <w:highlight w:val="yellow"/>
        </w:rPr>
      </w:pPr>
    </w:p>
    <w:p w14:paraId="077A242B" w14:textId="77777777" w:rsidR="009B7469" w:rsidRDefault="009B7469" w:rsidP="00E05044">
      <w:pPr>
        <w:rPr>
          <w:rFonts w:cs="Arial"/>
          <w:sz w:val="22"/>
          <w:szCs w:val="22"/>
          <w:highlight w:val="yellow"/>
        </w:rPr>
      </w:pPr>
    </w:p>
    <w:p w14:paraId="73CA460E" w14:textId="77777777" w:rsidR="009B7469" w:rsidRDefault="009B7469" w:rsidP="00E05044">
      <w:pPr>
        <w:rPr>
          <w:rFonts w:cs="Arial"/>
          <w:sz w:val="22"/>
          <w:szCs w:val="22"/>
          <w:highlight w:val="yellow"/>
        </w:rPr>
      </w:pPr>
    </w:p>
    <w:p w14:paraId="31EE8F62" w14:textId="77777777" w:rsidR="009B7469" w:rsidRDefault="009B7469" w:rsidP="00E05044">
      <w:pPr>
        <w:rPr>
          <w:rFonts w:cs="Arial"/>
          <w:sz w:val="22"/>
          <w:szCs w:val="22"/>
          <w:highlight w:val="yellow"/>
        </w:rPr>
      </w:pPr>
      <w:r w:rsidRPr="00CB5A35">
        <w:rPr>
          <w:rFonts w:cs="Arial"/>
          <w:noProof/>
          <w:sz w:val="22"/>
          <w:szCs w:val="22"/>
        </w:rPr>
        <w:drawing>
          <wp:inline distT="0" distB="0" distL="0" distR="0" wp14:anchorId="239074F7" wp14:editId="485C0346">
            <wp:extent cx="6126480" cy="7851775"/>
            <wp:effectExtent l="0" t="0" r="7620" b="0"/>
            <wp:docPr id="1121587237" name="Picture 1" descr="Page 2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7237" name="Picture 1" descr="Page 2 of SMHS Technical &amp; Academic Standards for Matriculation, Progression, and Graduation Policy 3.11"/>
                    <pic:cNvPicPr/>
                  </pic:nvPicPr>
                  <pic:blipFill>
                    <a:blip r:embed="rId55"/>
                    <a:stretch>
                      <a:fillRect/>
                    </a:stretch>
                  </pic:blipFill>
                  <pic:spPr>
                    <a:xfrm>
                      <a:off x="0" y="0"/>
                      <a:ext cx="6126480" cy="7851775"/>
                    </a:xfrm>
                    <a:prstGeom prst="rect">
                      <a:avLst/>
                    </a:prstGeom>
                  </pic:spPr>
                </pic:pic>
              </a:graphicData>
            </a:graphic>
          </wp:inline>
        </w:drawing>
      </w:r>
    </w:p>
    <w:p w14:paraId="27FF65AA" w14:textId="77777777" w:rsidR="009B7469" w:rsidRDefault="009B7469" w:rsidP="00E05044">
      <w:pPr>
        <w:rPr>
          <w:rFonts w:cs="Arial"/>
          <w:sz w:val="22"/>
          <w:szCs w:val="22"/>
          <w:highlight w:val="yellow"/>
        </w:rPr>
      </w:pPr>
    </w:p>
    <w:p w14:paraId="0BEBF40B" w14:textId="77777777" w:rsidR="009B7469" w:rsidRDefault="009B7469" w:rsidP="00E05044">
      <w:pPr>
        <w:rPr>
          <w:rFonts w:cs="Arial"/>
          <w:sz w:val="22"/>
          <w:szCs w:val="22"/>
          <w:highlight w:val="yellow"/>
        </w:rPr>
      </w:pPr>
    </w:p>
    <w:p w14:paraId="75FDEFD5" w14:textId="77777777" w:rsidR="009B7469" w:rsidRDefault="009B7469" w:rsidP="00E05044">
      <w:pPr>
        <w:rPr>
          <w:rFonts w:cs="Arial"/>
          <w:sz w:val="22"/>
          <w:szCs w:val="22"/>
          <w:highlight w:val="yellow"/>
        </w:rPr>
      </w:pPr>
      <w:r w:rsidRPr="00CB5A35">
        <w:rPr>
          <w:rFonts w:cs="Arial"/>
          <w:noProof/>
          <w:sz w:val="22"/>
          <w:szCs w:val="22"/>
        </w:rPr>
        <w:drawing>
          <wp:inline distT="0" distB="0" distL="0" distR="0" wp14:anchorId="7DA1F7CC" wp14:editId="23504D72">
            <wp:extent cx="6126480" cy="7977505"/>
            <wp:effectExtent l="0" t="0" r="7620" b="4445"/>
            <wp:docPr id="1141252386" name="Picture 1" descr="Page 3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2386" name="Picture 1" descr="Page 3 of SMHS Technical &amp; Academic Standards for Matriculation, Progression, and Graduation Policy 3.11"/>
                    <pic:cNvPicPr/>
                  </pic:nvPicPr>
                  <pic:blipFill>
                    <a:blip r:embed="rId56"/>
                    <a:stretch>
                      <a:fillRect/>
                    </a:stretch>
                  </pic:blipFill>
                  <pic:spPr>
                    <a:xfrm>
                      <a:off x="0" y="0"/>
                      <a:ext cx="6126480" cy="7977505"/>
                    </a:xfrm>
                    <a:prstGeom prst="rect">
                      <a:avLst/>
                    </a:prstGeom>
                  </pic:spPr>
                </pic:pic>
              </a:graphicData>
            </a:graphic>
          </wp:inline>
        </w:drawing>
      </w:r>
    </w:p>
    <w:p w14:paraId="29E6B42B" w14:textId="77777777" w:rsidR="009B7469" w:rsidRDefault="009B7469" w:rsidP="00E05044">
      <w:pPr>
        <w:rPr>
          <w:rFonts w:cs="Arial"/>
          <w:sz w:val="22"/>
          <w:szCs w:val="22"/>
          <w:highlight w:val="yellow"/>
        </w:rPr>
      </w:pPr>
    </w:p>
    <w:p w14:paraId="129A9DC8" w14:textId="77777777" w:rsidR="009B7469" w:rsidRDefault="009B7469" w:rsidP="00E05044">
      <w:pPr>
        <w:rPr>
          <w:rFonts w:cs="Arial"/>
          <w:sz w:val="22"/>
          <w:szCs w:val="22"/>
          <w:highlight w:val="yellow"/>
        </w:rPr>
      </w:pPr>
      <w:r w:rsidRPr="00CB5A35">
        <w:rPr>
          <w:rFonts w:cs="Arial"/>
          <w:noProof/>
          <w:sz w:val="22"/>
          <w:szCs w:val="22"/>
        </w:rPr>
        <w:drawing>
          <wp:inline distT="0" distB="0" distL="0" distR="0" wp14:anchorId="73C834AB" wp14:editId="4A22E0EC">
            <wp:extent cx="6126480" cy="7988300"/>
            <wp:effectExtent l="0" t="0" r="7620" b="0"/>
            <wp:docPr id="881508667" name="Picture 1" descr="Page 4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8667" name="Picture 1" descr="Page 4 of SMHS Technical &amp; Academic Standards for Matriculation, Progression, and Graduation Policy 3.11"/>
                    <pic:cNvPicPr/>
                  </pic:nvPicPr>
                  <pic:blipFill>
                    <a:blip r:embed="rId57"/>
                    <a:stretch>
                      <a:fillRect/>
                    </a:stretch>
                  </pic:blipFill>
                  <pic:spPr>
                    <a:xfrm>
                      <a:off x="0" y="0"/>
                      <a:ext cx="6126480" cy="7988300"/>
                    </a:xfrm>
                    <a:prstGeom prst="rect">
                      <a:avLst/>
                    </a:prstGeom>
                  </pic:spPr>
                </pic:pic>
              </a:graphicData>
            </a:graphic>
          </wp:inline>
        </w:drawing>
      </w:r>
    </w:p>
    <w:p w14:paraId="50A3B20F" w14:textId="77777777" w:rsidR="009B7469" w:rsidRDefault="009B7469" w:rsidP="00E05044">
      <w:pPr>
        <w:rPr>
          <w:rFonts w:cs="Arial"/>
          <w:sz w:val="22"/>
          <w:szCs w:val="22"/>
          <w:highlight w:val="yellow"/>
        </w:rPr>
      </w:pPr>
    </w:p>
    <w:p w14:paraId="58B15CB2" w14:textId="3379951C" w:rsidR="009B7469" w:rsidRPr="00C63AC5" w:rsidRDefault="009B7469" w:rsidP="00E05044">
      <w:pPr>
        <w:rPr>
          <w:rFonts w:cs="Arial"/>
          <w:sz w:val="22"/>
          <w:szCs w:val="22"/>
          <w:highlight w:val="yellow"/>
        </w:rPr>
      </w:pPr>
      <w:r w:rsidRPr="00CB5A35">
        <w:rPr>
          <w:rFonts w:cs="Arial"/>
          <w:noProof/>
          <w:sz w:val="22"/>
          <w:szCs w:val="22"/>
        </w:rPr>
        <w:drawing>
          <wp:inline distT="0" distB="0" distL="0" distR="0" wp14:anchorId="32460637" wp14:editId="2005680D">
            <wp:extent cx="6126480" cy="7952740"/>
            <wp:effectExtent l="0" t="0" r="7620" b="0"/>
            <wp:docPr id="2077696828" name="Picture 1" descr="Page 5 of SMHS Technical &amp; Academic Standards for Matriculation, Progression, and Graduation Policy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96828" name="Picture 1" descr="Page 5 of SMHS Technical &amp; Academic Standards for Matriculation, Progression, and Graduation Policy 3.11"/>
                    <pic:cNvPicPr/>
                  </pic:nvPicPr>
                  <pic:blipFill>
                    <a:blip r:embed="rId58"/>
                    <a:stretch>
                      <a:fillRect/>
                    </a:stretch>
                  </pic:blipFill>
                  <pic:spPr>
                    <a:xfrm>
                      <a:off x="0" y="0"/>
                      <a:ext cx="6126480" cy="7952740"/>
                    </a:xfrm>
                    <a:prstGeom prst="rect">
                      <a:avLst/>
                    </a:prstGeom>
                  </pic:spPr>
                </pic:pic>
              </a:graphicData>
            </a:graphic>
          </wp:inline>
        </w:drawing>
      </w:r>
    </w:p>
    <w:p w14:paraId="13FBA60F" w14:textId="06C115DF" w:rsidR="00C63AC5" w:rsidRPr="00924619" w:rsidRDefault="00C63AC5" w:rsidP="00E05044">
      <w:pPr>
        <w:pStyle w:val="Heading1"/>
      </w:pPr>
      <w:bookmarkStart w:id="62" w:name="_Toc229395707"/>
      <w:r>
        <w:lastRenderedPageBreak/>
        <w:t>S</w:t>
      </w:r>
      <w:r w:rsidRPr="00924619">
        <w:t>TUDENT SIGNATURE PAGE</w:t>
      </w:r>
      <w:bookmarkEnd w:id="62"/>
    </w:p>
    <w:p w14:paraId="5D8A48C7" w14:textId="77777777" w:rsidR="00C63AC5" w:rsidRPr="00924619" w:rsidRDefault="00C63AC5" w:rsidP="00C63AC5">
      <w:pPr>
        <w:autoSpaceDE w:val="0"/>
        <w:autoSpaceDN w:val="0"/>
        <w:adjustRightInd w:val="0"/>
        <w:rPr>
          <w:rFonts w:ascii="Calibri" w:eastAsia="Calibri" w:hAnsi="Calibri" w:cs="Calibri"/>
          <w:i/>
          <w:iCs/>
          <w:color w:val="000000"/>
          <w:sz w:val="20"/>
          <w:szCs w:val="22"/>
        </w:rPr>
      </w:pPr>
      <w:r w:rsidRPr="00924619">
        <w:rPr>
          <w:rFonts w:ascii="Calibri" w:eastAsia="Calibri" w:hAnsi="Calibri" w:cs="Calibri"/>
          <w:i/>
          <w:iCs/>
          <w:color w:val="000000"/>
          <w:sz w:val="20"/>
          <w:szCs w:val="22"/>
        </w:rPr>
        <w:t xml:space="preserve">The UND MLS Undergraduate Handbook contains policies, procedures and processes that MLS students must comply with </w:t>
      </w:r>
      <w:proofErr w:type="gramStart"/>
      <w:r w:rsidRPr="00924619">
        <w:rPr>
          <w:rFonts w:ascii="Calibri" w:eastAsia="Calibri" w:hAnsi="Calibri" w:cs="Calibri"/>
          <w:i/>
          <w:iCs/>
          <w:color w:val="000000"/>
          <w:sz w:val="20"/>
          <w:szCs w:val="22"/>
        </w:rPr>
        <w:t>in order to</w:t>
      </w:r>
      <w:proofErr w:type="gramEnd"/>
      <w:r w:rsidRPr="00924619">
        <w:rPr>
          <w:rFonts w:ascii="Calibri" w:eastAsia="Calibri" w:hAnsi="Calibri" w:cs="Calibri"/>
          <w:i/>
          <w:iCs/>
          <w:color w:val="000000"/>
          <w:sz w:val="20"/>
          <w:szCs w:val="22"/>
        </w:rPr>
        <w:t xml:space="preserve"> be successful academically and professionally.  It is the responsibility of the UND MLS program to ensure that students are aware of these policies, procedures and processes, which </w:t>
      </w:r>
      <w:proofErr w:type="gramStart"/>
      <w:r w:rsidRPr="00924619">
        <w:rPr>
          <w:rFonts w:ascii="Calibri" w:eastAsia="Calibri" w:hAnsi="Calibri" w:cs="Calibri"/>
          <w:i/>
          <w:iCs/>
          <w:color w:val="000000"/>
          <w:sz w:val="20"/>
          <w:szCs w:val="22"/>
        </w:rPr>
        <w:t>is</w:t>
      </w:r>
      <w:proofErr w:type="gramEnd"/>
      <w:r w:rsidRPr="00924619">
        <w:rPr>
          <w:rFonts w:ascii="Calibri" w:eastAsia="Calibri" w:hAnsi="Calibri" w:cs="Calibri"/>
          <w:i/>
          <w:iCs/>
          <w:color w:val="000000"/>
          <w:sz w:val="20"/>
          <w:szCs w:val="22"/>
        </w:rPr>
        <w:t xml:space="preserve"> accomplished through completion of this signature page.  Note that students in the MLS Cohort Program route will complete a separate signature page that contains additional route-specific acknowledgement items.</w:t>
      </w:r>
    </w:p>
    <w:p w14:paraId="1D16E9CA"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p>
    <w:p w14:paraId="1313A8A7"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p>
    <w:p w14:paraId="7439BFF8"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r w:rsidRPr="00924619">
        <w:rPr>
          <w:rFonts w:ascii="Calibri" w:eastAsia="Calibri" w:hAnsi="Calibri" w:cs="Calibri"/>
          <w:iCs/>
          <w:color w:val="000000"/>
          <w:sz w:val="22"/>
          <w:szCs w:val="22"/>
        </w:rPr>
        <w:t>Initial each item as acknowledgement:</w:t>
      </w:r>
    </w:p>
    <w:tbl>
      <w:tblPr>
        <w:tblStyle w:val="TableGrid1"/>
        <w:tblW w:w="0" w:type="auto"/>
        <w:tblLook w:val="04A0" w:firstRow="1" w:lastRow="0" w:firstColumn="1" w:lastColumn="0" w:noHBand="0" w:noVBand="1"/>
      </w:tblPr>
      <w:tblGrid>
        <w:gridCol w:w="751"/>
        <w:gridCol w:w="8838"/>
      </w:tblGrid>
      <w:tr w:rsidR="00C63AC5" w:rsidRPr="00924619" w14:paraId="1BD7B851" w14:textId="77777777" w:rsidTr="00E05044">
        <w:tc>
          <w:tcPr>
            <w:tcW w:w="738" w:type="dxa"/>
            <w:shd w:val="clear" w:color="auto" w:fill="BFBFBF"/>
          </w:tcPr>
          <w:p w14:paraId="66867ADD"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r w:rsidRPr="00924619">
              <w:rPr>
                <w:rFonts w:ascii="Calibri" w:eastAsia="Calibri" w:hAnsi="Calibri" w:cs="Calibri"/>
                <w:iCs/>
                <w:color w:val="000000"/>
                <w:sz w:val="20"/>
                <w:szCs w:val="22"/>
              </w:rPr>
              <w:t>Initials</w:t>
            </w:r>
          </w:p>
        </w:tc>
        <w:tc>
          <w:tcPr>
            <w:tcW w:w="8838" w:type="dxa"/>
            <w:shd w:val="clear" w:color="auto" w:fill="BFBFBF"/>
          </w:tcPr>
          <w:p w14:paraId="50244E2B"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r w:rsidRPr="00924619">
              <w:rPr>
                <w:rFonts w:ascii="Calibri" w:eastAsia="Calibri" w:hAnsi="Calibri" w:cs="Calibri"/>
                <w:iCs/>
                <w:color w:val="000000"/>
                <w:sz w:val="20"/>
                <w:szCs w:val="22"/>
              </w:rPr>
              <w:t>Signature Page Item</w:t>
            </w:r>
          </w:p>
        </w:tc>
      </w:tr>
      <w:tr w:rsidR="00C63AC5" w:rsidRPr="00924619" w14:paraId="61B520BF" w14:textId="77777777" w:rsidTr="00E05044">
        <w:tc>
          <w:tcPr>
            <w:tcW w:w="738" w:type="dxa"/>
          </w:tcPr>
          <w:p w14:paraId="3DC6B618"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0B44992E" w14:textId="77777777" w:rsidR="00C63AC5" w:rsidRPr="00694FA5" w:rsidRDefault="00C63AC5">
            <w:pPr>
              <w:numPr>
                <w:ilvl w:val="0"/>
                <w:numId w:val="29"/>
              </w:numPr>
              <w:shd w:val="clear" w:color="auto" w:fill="FFFFFF"/>
              <w:rPr>
                <w:rFonts w:ascii="Calibri" w:eastAsia="Calibri" w:hAnsi="Calibri" w:cs="Calibri"/>
                <w:sz w:val="20"/>
                <w:szCs w:val="22"/>
              </w:rPr>
            </w:pPr>
            <w:r w:rsidRPr="00694FA5">
              <w:rPr>
                <w:rFonts w:ascii="Calibri" w:eastAsia="Calibri" w:hAnsi="Calibri" w:cs="Calibri"/>
                <w:sz w:val="20"/>
                <w:szCs w:val="22"/>
                <w:shd w:val="clear" w:color="auto" w:fill="FFFFFF"/>
              </w:rPr>
              <w:t>I have read, understand, and agree to comply with the policies, procedures and processes as defined in the UND MLS Undergraduate Handbook.  I understand that the policies, procedures and processes in the handbook are subject</w:t>
            </w:r>
            <w:r w:rsidRPr="00694FA5">
              <w:rPr>
                <w:rFonts w:ascii="Calibri" w:eastAsia="Calibri" w:hAnsi="Calibri" w:cs="Calibri"/>
                <w:sz w:val="20"/>
                <w:szCs w:val="22"/>
              </w:rPr>
              <w:t xml:space="preserve"> to modification and that I am responsible for updates as they occur.  </w:t>
            </w:r>
          </w:p>
        </w:tc>
      </w:tr>
      <w:tr w:rsidR="00C63AC5" w:rsidRPr="00924619" w14:paraId="25189BF5" w14:textId="77777777" w:rsidTr="00E05044">
        <w:tc>
          <w:tcPr>
            <w:tcW w:w="738" w:type="dxa"/>
          </w:tcPr>
          <w:p w14:paraId="7CB6319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7498CDB5" w14:textId="18E2A7A2" w:rsidR="00C63AC5" w:rsidRPr="00694FA5" w:rsidRDefault="00C63AC5">
            <w:pPr>
              <w:numPr>
                <w:ilvl w:val="0"/>
                <w:numId w:val="29"/>
              </w:numPr>
              <w:shd w:val="clear" w:color="auto" w:fill="FFFFFF"/>
              <w:rPr>
                <w:rFonts w:ascii="Calibri" w:eastAsia="Calibri" w:hAnsi="Calibri" w:cs="Calibri"/>
                <w:sz w:val="20"/>
                <w:szCs w:val="22"/>
              </w:rPr>
            </w:pPr>
            <w:r w:rsidRPr="00694FA5">
              <w:rPr>
                <w:rFonts w:ascii="Calibri" w:eastAsia="Calibri" w:hAnsi="Calibri" w:cs="Calibri"/>
                <w:sz w:val="20"/>
                <w:szCs w:val="22"/>
              </w:rPr>
              <w:t xml:space="preserve">I have read and understand that I must be able to meet the UND MLS Essential Functions (pg. </w:t>
            </w:r>
            <w:r w:rsidR="009E76ED" w:rsidRPr="00694FA5">
              <w:rPr>
                <w:rFonts w:ascii="Calibri" w:eastAsia="Calibri" w:hAnsi="Calibri" w:cs="Calibri"/>
                <w:sz w:val="20"/>
                <w:szCs w:val="22"/>
              </w:rPr>
              <w:t>8</w:t>
            </w:r>
            <w:r w:rsidRPr="00694FA5">
              <w:rPr>
                <w:rFonts w:ascii="Calibri" w:eastAsia="Calibri" w:hAnsi="Calibri" w:cs="Calibri"/>
                <w:sz w:val="20"/>
                <w:szCs w:val="22"/>
              </w:rPr>
              <w:t xml:space="preserve">) and SMHS Technical and Academic Standards for Matriculation, Progression, and Graduation (Appendix </w:t>
            </w:r>
            <w:r w:rsidR="00652C91" w:rsidRPr="00694FA5">
              <w:rPr>
                <w:rFonts w:ascii="Calibri" w:eastAsia="Calibri" w:hAnsi="Calibri" w:cs="Calibri"/>
                <w:sz w:val="20"/>
                <w:szCs w:val="22"/>
              </w:rPr>
              <w:t>4</w:t>
            </w:r>
            <w:r w:rsidRPr="00694FA5">
              <w:rPr>
                <w:rFonts w:ascii="Calibri" w:eastAsia="Calibri" w:hAnsi="Calibri" w:cs="Calibri"/>
                <w:sz w:val="20"/>
                <w:szCs w:val="22"/>
              </w:rPr>
              <w:t xml:space="preserve">) </w:t>
            </w:r>
            <w:proofErr w:type="gramStart"/>
            <w:r w:rsidRPr="00694FA5">
              <w:rPr>
                <w:rFonts w:ascii="Calibri" w:eastAsia="Calibri" w:hAnsi="Calibri" w:cs="Calibri"/>
                <w:sz w:val="20"/>
                <w:szCs w:val="22"/>
              </w:rPr>
              <w:t>in order to</w:t>
            </w:r>
            <w:proofErr w:type="gramEnd"/>
            <w:r w:rsidRPr="00694FA5">
              <w:rPr>
                <w:rFonts w:ascii="Calibri" w:eastAsia="Calibri" w:hAnsi="Calibri" w:cs="Calibri"/>
                <w:sz w:val="20"/>
                <w:szCs w:val="22"/>
              </w:rPr>
              <w:t xml:space="preserve"> be successful in the academic and clinical laboratory.  I understand that if I am unable to meet any of these essential functions or standards, I must inform UND MLS faculty/staff to determine if accommodation options are available that would allow for continuation in the program.</w:t>
            </w:r>
          </w:p>
        </w:tc>
      </w:tr>
      <w:tr w:rsidR="00C63AC5" w:rsidRPr="00924619" w14:paraId="47499263" w14:textId="77777777" w:rsidTr="00E05044">
        <w:tc>
          <w:tcPr>
            <w:tcW w:w="738" w:type="dxa"/>
          </w:tcPr>
          <w:p w14:paraId="3C23BB94"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41DFF1BC" w14:textId="77777777" w:rsidR="00C63AC5" w:rsidRPr="00AE00B1" w:rsidRDefault="00C63AC5">
            <w:pPr>
              <w:numPr>
                <w:ilvl w:val="0"/>
                <w:numId w:val="29"/>
              </w:numPr>
              <w:autoSpaceDE w:val="0"/>
              <w:autoSpaceDN w:val="0"/>
              <w:adjustRightInd w:val="0"/>
              <w:rPr>
                <w:rFonts w:ascii="Calibri" w:eastAsia="Calibri" w:hAnsi="Calibri" w:cs="Calibri"/>
                <w:iCs/>
                <w:sz w:val="22"/>
                <w:szCs w:val="22"/>
              </w:rPr>
            </w:pPr>
            <w:r w:rsidRPr="00AE00B1">
              <w:rPr>
                <w:rFonts w:ascii="Calibri" w:eastAsia="Calibri" w:hAnsi="Calibri" w:cs="Calibri"/>
                <w:sz w:val="20"/>
                <w:szCs w:val="22"/>
              </w:rPr>
              <w:t>I am aware of the UND SMHS Participation in Education as it Relates to Student Health Policy 3.7 and understand that if I have a condition (injury, illness, infection, environmental disease) that may negatively impact myself, fellow students, staff, faculty or patients, I have a professional obligation to inform and work with UND MLS faculty/staff immediately.</w:t>
            </w:r>
          </w:p>
        </w:tc>
      </w:tr>
      <w:tr w:rsidR="00C63AC5" w:rsidRPr="00924619" w14:paraId="7E6E5154" w14:textId="77777777" w:rsidTr="00E05044">
        <w:tc>
          <w:tcPr>
            <w:tcW w:w="738" w:type="dxa"/>
          </w:tcPr>
          <w:p w14:paraId="6C81B8AD"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4796C773" w14:textId="77777777" w:rsidR="00C63AC5" w:rsidRPr="00924619" w:rsidRDefault="00C63AC5">
            <w:pPr>
              <w:numPr>
                <w:ilvl w:val="0"/>
                <w:numId w:val="29"/>
              </w:numPr>
              <w:autoSpaceDE w:val="0"/>
              <w:autoSpaceDN w:val="0"/>
              <w:adjustRightInd w:val="0"/>
              <w:rPr>
                <w:rFonts w:ascii="Calibri" w:eastAsia="Calibri" w:hAnsi="Calibri" w:cs="Calibri"/>
                <w:iCs/>
                <w:color w:val="000000"/>
                <w:sz w:val="22"/>
                <w:szCs w:val="22"/>
              </w:rPr>
            </w:pPr>
            <w:r w:rsidRPr="00924619">
              <w:rPr>
                <w:rFonts w:ascii="Calibri" w:eastAsia="Calibri" w:hAnsi="Calibri" w:cs="Calibri"/>
                <w:sz w:val="20"/>
                <w:szCs w:val="22"/>
              </w:rPr>
              <w:t xml:space="preserve">I give permission to the UND </w:t>
            </w:r>
            <w:r>
              <w:rPr>
                <w:rFonts w:ascii="Calibri" w:eastAsia="Calibri" w:hAnsi="Calibri" w:cs="Calibri"/>
                <w:sz w:val="20"/>
                <w:szCs w:val="22"/>
              </w:rPr>
              <w:t xml:space="preserve">Department of MLS </w:t>
            </w:r>
            <w:r w:rsidRPr="00924619">
              <w:rPr>
                <w:rFonts w:ascii="Calibri" w:eastAsia="Calibri" w:hAnsi="Calibri" w:cs="Calibri"/>
                <w:sz w:val="20"/>
                <w:szCs w:val="22"/>
              </w:rPr>
              <w:t>to release information from my student files for purposes of job or educational opportunities and/or advancement.</w:t>
            </w:r>
          </w:p>
        </w:tc>
      </w:tr>
      <w:tr w:rsidR="00C63AC5" w:rsidRPr="00924619" w14:paraId="7340650F" w14:textId="77777777" w:rsidTr="00E05044">
        <w:tc>
          <w:tcPr>
            <w:tcW w:w="738" w:type="dxa"/>
          </w:tcPr>
          <w:p w14:paraId="6932F97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6398AD62" w14:textId="77777777" w:rsidR="00C63AC5" w:rsidRPr="00924619" w:rsidRDefault="00C63AC5">
            <w:pPr>
              <w:numPr>
                <w:ilvl w:val="0"/>
                <w:numId w:val="29"/>
              </w:numPr>
              <w:shd w:val="clear" w:color="auto" w:fill="FFFFFF"/>
              <w:rPr>
                <w:rFonts w:ascii="Calibri" w:eastAsia="Calibri" w:hAnsi="Calibri" w:cs="Calibri"/>
                <w:sz w:val="20"/>
                <w:szCs w:val="22"/>
              </w:rPr>
            </w:pPr>
            <w:r w:rsidRPr="00924619">
              <w:rPr>
                <w:rFonts w:ascii="Calibri" w:eastAsia="Calibri" w:hAnsi="Calibri" w:cs="Calibri"/>
                <w:sz w:val="20"/>
                <w:szCs w:val="22"/>
              </w:rPr>
              <w:t>I have read the MLS safety and biohazard standards and have been informed about the blood borne pathogens exposure control plan regulations and policies.  I understand that I am responsible for compliance with these policies and standards.</w:t>
            </w:r>
          </w:p>
        </w:tc>
      </w:tr>
      <w:tr w:rsidR="00C63AC5" w:rsidRPr="00924619" w14:paraId="45EC46C6" w14:textId="77777777" w:rsidTr="00E05044">
        <w:tc>
          <w:tcPr>
            <w:tcW w:w="738" w:type="dxa"/>
          </w:tcPr>
          <w:p w14:paraId="0871F63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16FEBED9" w14:textId="77777777" w:rsidR="00C63AC5" w:rsidRPr="00924619" w:rsidRDefault="00C63AC5">
            <w:pPr>
              <w:numPr>
                <w:ilvl w:val="0"/>
                <w:numId w:val="29"/>
              </w:numPr>
              <w:rPr>
                <w:rFonts w:ascii="Calibri" w:eastAsia="Calibri" w:hAnsi="Calibri" w:cs="Calibri"/>
                <w:sz w:val="20"/>
                <w:szCs w:val="22"/>
              </w:rPr>
            </w:pPr>
            <w:r w:rsidRPr="00924619">
              <w:rPr>
                <w:rFonts w:ascii="Calibri" w:eastAsia="Calibri" w:hAnsi="Calibri" w:cs="Calibri"/>
                <w:sz w:val="20"/>
                <w:szCs w:val="22"/>
              </w:rPr>
              <w:t>I understand that photos and/or videos taken during MLS program coursework and activities may be utilized for educational and/or promotional purposes and give consent for my image to be utilized in them.  If I do not want my image to be utilized in such photos and/or videos, I must communicate that request in writing</w:t>
            </w:r>
            <w:r>
              <w:rPr>
                <w:rFonts w:ascii="Calibri" w:eastAsia="Calibri" w:hAnsi="Calibri" w:cs="Calibri"/>
                <w:sz w:val="20"/>
                <w:szCs w:val="22"/>
              </w:rPr>
              <w:t xml:space="preserve"> to the UND MLS Laboratory Manager or program route coordinator.</w:t>
            </w:r>
          </w:p>
        </w:tc>
      </w:tr>
      <w:tr w:rsidR="00C63AC5" w:rsidRPr="00924619" w14:paraId="4844920E" w14:textId="77777777" w:rsidTr="00E05044">
        <w:tc>
          <w:tcPr>
            <w:tcW w:w="738" w:type="dxa"/>
          </w:tcPr>
          <w:p w14:paraId="1463FFC3"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5B57898B" w14:textId="77777777" w:rsidR="00C63AC5" w:rsidRPr="00924619" w:rsidRDefault="00C63AC5">
            <w:pPr>
              <w:numPr>
                <w:ilvl w:val="0"/>
                <w:numId w:val="29"/>
              </w:numPr>
              <w:autoSpaceDE w:val="0"/>
              <w:autoSpaceDN w:val="0"/>
              <w:adjustRightInd w:val="0"/>
              <w:rPr>
                <w:rFonts w:ascii="Calibri" w:eastAsia="Calibri" w:hAnsi="Calibri" w:cs="Calibri"/>
                <w:iCs/>
                <w:color w:val="000000"/>
                <w:sz w:val="22"/>
                <w:szCs w:val="22"/>
              </w:rPr>
            </w:pPr>
            <w:r w:rsidRPr="00924619">
              <w:rPr>
                <w:rFonts w:ascii="Calibri" w:eastAsia="Calibri" w:hAnsi="Calibri" w:cs="Calibri"/>
                <w:sz w:val="20"/>
                <w:szCs w:val="22"/>
              </w:rPr>
              <w:t xml:space="preserve">I understand that </w:t>
            </w:r>
            <w:proofErr w:type="gramStart"/>
            <w:r w:rsidRPr="00924619">
              <w:rPr>
                <w:rFonts w:ascii="Calibri" w:eastAsia="Calibri" w:hAnsi="Calibri" w:cs="Calibri"/>
                <w:sz w:val="20"/>
                <w:szCs w:val="22"/>
              </w:rPr>
              <w:t>in order to</w:t>
            </w:r>
            <w:proofErr w:type="gramEnd"/>
            <w:r w:rsidRPr="00924619">
              <w:rPr>
                <w:rFonts w:ascii="Calibri" w:eastAsia="Calibri" w:hAnsi="Calibri" w:cs="Calibri"/>
                <w:sz w:val="20"/>
                <w:szCs w:val="22"/>
              </w:rPr>
              <w:t xml:space="preserve"> learn phlebotomy skills, students and instructors in the MLS program may be performing venipunctures and </w:t>
            </w:r>
            <w:proofErr w:type="spellStart"/>
            <w:r w:rsidRPr="00924619">
              <w:rPr>
                <w:rFonts w:ascii="Calibri" w:eastAsia="Calibri" w:hAnsi="Calibri" w:cs="Calibri"/>
                <w:sz w:val="20"/>
                <w:szCs w:val="22"/>
              </w:rPr>
              <w:t>fingersticks</w:t>
            </w:r>
            <w:proofErr w:type="spellEnd"/>
            <w:r w:rsidRPr="00924619">
              <w:rPr>
                <w:rFonts w:ascii="Calibri" w:eastAsia="Calibri" w:hAnsi="Calibri" w:cs="Calibri"/>
                <w:sz w:val="20"/>
                <w:szCs w:val="22"/>
              </w:rPr>
              <w:t xml:space="preserve"> on each other.  I give permission for the</w:t>
            </w:r>
            <w:r>
              <w:rPr>
                <w:rFonts w:ascii="Calibri" w:eastAsia="Calibri" w:hAnsi="Calibri" w:cs="Calibri"/>
                <w:sz w:val="20"/>
                <w:szCs w:val="22"/>
              </w:rPr>
              <w:t>se</w:t>
            </w:r>
            <w:r w:rsidRPr="00924619">
              <w:rPr>
                <w:rFonts w:ascii="Calibri" w:eastAsia="Calibri" w:hAnsi="Calibri" w:cs="Calibri"/>
                <w:sz w:val="20"/>
                <w:szCs w:val="22"/>
              </w:rPr>
              <w:t xml:space="preserve"> phlebotomy procedures to occur.</w:t>
            </w:r>
          </w:p>
        </w:tc>
      </w:tr>
      <w:tr w:rsidR="00C63AC5" w:rsidRPr="00924619" w14:paraId="19B91F6B" w14:textId="77777777" w:rsidTr="00E05044">
        <w:tc>
          <w:tcPr>
            <w:tcW w:w="738" w:type="dxa"/>
          </w:tcPr>
          <w:p w14:paraId="09A406E5" w14:textId="77777777" w:rsidR="00C63AC5" w:rsidRPr="00924619" w:rsidRDefault="00C63AC5" w:rsidP="00E05044">
            <w:pPr>
              <w:autoSpaceDE w:val="0"/>
              <w:autoSpaceDN w:val="0"/>
              <w:adjustRightInd w:val="0"/>
              <w:rPr>
                <w:rFonts w:ascii="Calibri" w:eastAsia="Calibri" w:hAnsi="Calibri" w:cs="Calibri"/>
                <w:iCs/>
                <w:color w:val="000000"/>
                <w:sz w:val="22"/>
                <w:szCs w:val="22"/>
              </w:rPr>
            </w:pPr>
          </w:p>
        </w:tc>
        <w:tc>
          <w:tcPr>
            <w:tcW w:w="8838" w:type="dxa"/>
          </w:tcPr>
          <w:p w14:paraId="74A93091" w14:textId="77777777" w:rsidR="00C63AC5" w:rsidRPr="00924619" w:rsidRDefault="00C63AC5">
            <w:pPr>
              <w:numPr>
                <w:ilvl w:val="0"/>
                <w:numId w:val="29"/>
              </w:numPr>
              <w:autoSpaceDE w:val="0"/>
              <w:autoSpaceDN w:val="0"/>
              <w:adjustRightInd w:val="0"/>
              <w:rPr>
                <w:rFonts w:ascii="Calibri" w:eastAsia="Calibri" w:hAnsi="Calibri" w:cs="Calibri"/>
                <w:iCs/>
                <w:color w:val="000000"/>
                <w:sz w:val="22"/>
                <w:szCs w:val="22"/>
              </w:rPr>
            </w:pPr>
            <w:r w:rsidRPr="00924619">
              <w:rPr>
                <w:rFonts w:ascii="Calibri" w:eastAsia="Calibri" w:hAnsi="Calibri" w:cs="Calibri"/>
                <w:sz w:val="20"/>
                <w:szCs w:val="22"/>
              </w:rPr>
              <w:t xml:space="preserve">I understand that my criminal background check information and my immunization records may </w:t>
            </w:r>
            <w:r>
              <w:rPr>
                <w:rFonts w:ascii="Calibri" w:eastAsia="Calibri" w:hAnsi="Calibri" w:cs="Calibri"/>
                <w:sz w:val="20"/>
                <w:szCs w:val="22"/>
              </w:rPr>
              <w:t xml:space="preserve">need to </w:t>
            </w:r>
            <w:r w:rsidRPr="00924619">
              <w:rPr>
                <w:rFonts w:ascii="Calibri" w:eastAsia="Calibri" w:hAnsi="Calibri" w:cs="Calibri"/>
                <w:sz w:val="20"/>
                <w:szCs w:val="22"/>
              </w:rPr>
              <w:t>be shared with my clinical affiliate.</w:t>
            </w:r>
          </w:p>
        </w:tc>
      </w:tr>
    </w:tbl>
    <w:p w14:paraId="6DF6FF58" w14:textId="77777777" w:rsidR="00C63AC5" w:rsidRPr="00924619" w:rsidRDefault="00C63AC5" w:rsidP="00C63AC5">
      <w:pPr>
        <w:autoSpaceDE w:val="0"/>
        <w:autoSpaceDN w:val="0"/>
        <w:adjustRightInd w:val="0"/>
        <w:rPr>
          <w:rFonts w:ascii="Calibri" w:eastAsia="Calibri" w:hAnsi="Calibri" w:cs="Calibri"/>
          <w:iCs/>
          <w:color w:val="000000"/>
          <w:sz w:val="22"/>
          <w:szCs w:val="22"/>
        </w:rPr>
      </w:pPr>
    </w:p>
    <w:p w14:paraId="37AECB01" w14:textId="77777777" w:rsidR="00C63AC5" w:rsidRPr="00924619" w:rsidRDefault="00C63AC5" w:rsidP="00C63AC5">
      <w:pPr>
        <w:rPr>
          <w:rFonts w:ascii="Calibri" w:eastAsia="Calibri" w:hAnsi="Calibri" w:cs="Calibri"/>
          <w:sz w:val="22"/>
          <w:szCs w:val="22"/>
        </w:rPr>
      </w:pPr>
    </w:p>
    <w:p w14:paraId="47AEBEE7" w14:textId="77777777" w:rsidR="00C63AC5" w:rsidRPr="00924619" w:rsidRDefault="00C63AC5" w:rsidP="00C63AC5">
      <w:pPr>
        <w:rPr>
          <w:rFonts w:ascii="Calibri" w:eastAsia="Calibri" w:hAnsi="Calibri" w:cs="Calibri"/>
          <w:sz w:val="22"/>
          <w:szCs w:val="22"/>
        </w:rPr>
      </w:pPr>
    </w:p>
    <w:p w14:paraId="15DE8015" w14:textId="77777777" w:rsidR="00C63AC5" w:rsidRPr="00924619" w:rsidRDefault="00C63AC5" w:rsidP="00C63AC5">
      <w:pPr>
        <w:rPr>
          <w:rFonts w:ascii="Calibri" w:eastAsia="Calibri" w:hAnsi="Calibri" w:cs="Calibri"/>
          <w:sz w:val="22"/>
          <w:szCs w:val="22"/>
        </w:rPr>
      </w:pPr>
      <w:proofErr w:type="gramStart"/>
      <w:r w:rsidRPr="00924619">
        <w:rPr>
          <w:rFonts w:ascii="Calibri" w:eastAsia="Calibri" w:hAnsi="Calibri" w:cs="Calibri"/>
          <w:sz w:val="22"/>
          <w:szCs w:val="22"/>
        </w:rPr>
        <w:t>_______________________________________________________</w:t>
      </w:r>
      <w:r w:rsidRPr="00924619">
        <w:rPr>
          <w:rFonts w:ascii="Calibri" w:eastAsia="Calibri" w:hAnsi="Calibri" w:cs="Calibri"/>
          <w:sz w:val="22"/>
          <w:szCs w:val="22"/>
        </w:rPr>
        <w:tab/>
        <w:t xml:space="preserve">          </w:t>
      </w:r>
      <w:proofErr w:type="gramEnd"/>
      <w:r w:rsidRPr="00924619">
        <w:rPr>
          <w:rFonts w:ascii="Calibri" w:eastAsia="Calibri" w:hAnsi="Calibri" w:cs="Calibri"/>
          <w:sz w:val="22"/>
          <w:szCs w:val="22"/>
        </w:rPr>
        <w:t>_____________________</w:t>
      </w:r>
      <w:r w:rsidRPr="00924619">
        <w:rPr>
          <w:rFonts w:ascii="Calibri" w:eastAsia="Calibri" w:hAnsi="Calibri" w:cs="Calibri"/>
          <w:sz w:val="22"/>
          <w:szCs w:val="22"/>
        </w:rPr>
        <w:tab/>
      </w:r>
    </w:p>
    <w:p w14:paraId="13E46924" w14:textId="77777777" w:rsidR="00C63AC5" w:rsidRPr="00924619" w:rsidRDefault="00C63AC5" w:rsidP="00C63AC5">
      <w:pPr>
        <w:rPr>
          <w:rFonts w:ascii="Calibri" w:eastAsia="Calibri" w:hAnsi="Calibri" w:cs="Calibri"/>
          <w:sz w:val="22"/>
          <w:szCs w:val="22"/>
        </w:rPr>
      </w:pPr>
      <w:r w:rsidRPr="00924619">
        <w:rPr>
          <w:rFonts w:ascii="Calibri" w:eastAsia="Calibri" w:hAnsi="Calibri" w:cs="Calibri"/>
          <w:sz w:val="22"/>
          <w:szCs w:val="22"/>
        </w:rPr>
        <w:t>Clearly Print Your Full Name</w:t>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t xml:space="preserve">          Clearly Print Your 3 Initials</w:t>
      </w:r>
      <w:r w:rsidRPr="00924619">
        <w:rPr>
          <w:rFonts w:ascii="Calibri" w:eastAsia="Calibri" w:hAnsi="Calibri" w:cs="Calibri"/>
          <w:sz w:val="22"/>
          <w:szCs w:val="22"/>
        </w:rPr>
        <w:tab/>
      </w:r>
    </w:p>
    <w:p w14:paraId="3CA256CE" w14:textId="77777777" w:rsidR="00C63AC5" w:rsidRPr="00924619" w:rsidRDefault="00C63AC5" w:rsidP="00C63AC5">
      <w:pPr>
        <w:rPr>
          <w:rFonts w:ascii="Calibri" w:eastAsia="Calibri" w:hAnsi="Calibri" w:cs="Calibri"/>
          <w:sz w:val="22"/>
          <w:szCs w:val="22"/>
        </w:rPr>
      </w:pPr>
    </w:p>
    <w:p w14:paraId="3AE8F6AD" w14:textId="77777777" w:rsidR="00C63AC5" w:rsidRPr="00924619" w:rsidRDefault="00C63AC5" w:rsidP="00C63AC5">
      <w:pPr>
        <w:rPr>
          <w:rFonts w:ascii="Calibri" w:eastAsia="Calibri" w:hAnsi="Calibri" w:cs="Calibri"/>
          <w:sz w:val="22"/>
          <w:szCs w:val="22"/>
        </w:rPr>
      </w:pPr>
    </w:p>
    <w:p w14:paraId="164C1C86" w14:textId="77777777" w:rsidR="00C63AC5" w:rsidRPr="00924619" w:rsidRDefault="00C63AC5" w:rsidP="00C63AC5">
      <w:pPr>
        <w:rPr>
          <w:rFonts w:ascii="Calibri" w:eastAsia="Calibri" w:hAnsi="Calibri" w:cs="Calibri"/>
          <w:sz w:val="22"/>
          <w:szCs w:val="22"/>
        </w:rPr>
      </w:pPr>
      <w:r w:rsidRPr="00924619">
        <w:rPr>
          <w:rFonts w:ascii="Calibri" w:eastAsia="Calibri" w:hAnsi="Calibri" w:cs="Calibri"/>
          <w:sz w:val="22"/>
          <w:szCs w:val="22"/>
        </w:rPr>
        <w:t>______________________________________________________________</w:t>
      </w:r>
      <w:r w:rsidRPr="00924619">
        <w:rPr>
          <w:rFonts w:ascii="Calibri" w:eastAsia="Calibri" w:hAnsi="Calibri" w:cs="Calibri"/>
          <w:sz w:val="22"/>
          <w:szCs w:val="22"/>
        </w:rPr>
        <w:tab/>
      </w:r>
      <w:r w:rsidRPr="00924619">
        <w:rPr>
          <w:rFonts w:ascii="Calibri" w:eastAsia="Calibri" w:hAnsi="Calibri" w:cs="Calibri"/>
          <w:sz w:val="22"/>
          <w:szCs w:val="22"/>
        </w:rPr>
        <w:tab/>
        <w:t>_____________</w:t>
      </w:r>
    </w:p>
    <w:p w14:paraId="1F970C85" w14:textId="00EEF3B6" w:rsidR="008C7B89" w:rsidRPr="00C25328" w:rsidRDefault="00C63AC5" w:rsidP="00C63AC5">
      <w:pPr>
        <w:spacing w:after="160" w:line="259" w:lineRule="auto"/>
        <w:rPr>
          <w:rFonts w:ascii="Arial" w:hAnsi="Arial" w:cs="Arial"/>
          <w:sz w:val="52"/>
          <w:szCs w:val="22"/>
        </w:rPr>
      </w:pPr>
      <w:r w:rsidRPr="00924619">
        <w:rPr>
          <w:rFonts w:ascii="Calibri" w:eastAsia="Calibri" w:hAnsi="Calibri" w:cs="Calibri"/>
          <w:sz w:val="22"/>
          <w:szCs w:val="22"/>
        </w:rPr>
        <w:t>Signature</w:t>
      </w:r>
    </w:p>
    <w:sectPr w:rsidR="008C7B89" w:rsidRPr="00C25328" w:rsidSect="00AE73E0">
      <w:headerReference w:type="default" r:id="rId59"/>
      <w:footerReference w:type="default" r:id="rId60"/>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54C5A" w14:textId="77777777" w:rsidR="00790EA2" w:rsidRDefault="00790EA2" w:rsidP="00AF220A">
      <w:r>
        <w:separator/>
      </w:r>
    </w:p>
  </w:endnote>
  <w:endnote w:type="continuationSeparator" w:id="0">
    <w:p w14:paraId="0A04A1A7" w14:textId="77777777" w:rsidR="00790EA2" w:rsidRDefault="00790EA2" w:rsidP="00AF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336881"/>
      <w:docPartObj>
        <w:docPartGallery w:val="Page Numbers (Bottom of Page)"/>
        <w:docPartUnique/>
      </w:docPartObj>
    </w:sdtPr>
    <w:sdtContent>
      <w:p w14:paraId="6C5B9E8C" w14:textId="5AEDD924" w:rsidR="00104D57" w:rsidRDefault="00104D57">
        <w:pPr>
          <w:pStyle w:val="Footer"/>
          <w:jc w:val="right"/>
        </w:pPr>
        <w:r w:rsidRPr="006C5ED8">
          <w:rPr>
            <w:sz w:val="20"/>
            <w:szCs w:val="20"/>
          </w:rPr>
          <w:t>UG MLS Handbook (0</w:t>
        </w:r>
        <w:r w:rsidR="007568BA">
          <w:rPr>
            <w:sz w:val="20"/>
            <w:szCs w:val="20"/>
          </w:rPr>
          <w:t>5</w:t>
        </w:r>
        <w:r w:rsidRPr="006C5ED8">
          <w:rPr>
            <w:sz w:val="20"/>
            <w:szCs w:val="20"/>
          </w:rPr>
          <w:t>-01-2</w:t>
        </w:r>
        <w:r w:rsidR="007568BA">
          <w:rPr>
            <w:sz w:val="20"/>
            <w:szCs w:val="20"/>
          </w:rPr>
          <w:t>6</w:t>
        </w:r>
        <w:r>
          <w:t xml:space="preserv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D76E3CA" w14:textId="77777777" w:rsidR="00104D57" w:rsidRDefault="00104D57" w:rsidP="009B7469">
    <w:pPr>
      <w:pStyle w:val="Footer"/>
      <w:tabs>
        <w:tab w:val="clear" w:pos="4680"/>
        <w:tab w:val="clear" w:pos="9360"/>
        <w:tab w:val="left" w:pos="6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17907" w14:textId="77777777" w:rsidR="00790EA2" w:rsidRDefault="00790EA2" w:rsidP="00AF220A">
      <w:r>
        <w:separator/>
      </w:r>
    </w:p>
  </w:footnote>
  <w:footnote w:type="continuationSeparator" w:id="0">
    <w:p w14:paraId="2DDCD419" w14:textId="77777777" w:rsidR="00790EA2" w:rsidRDefault="00790EA2" w:rsidP="00AF2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8E3A" w14:textId="77777777" w:rsidR="00104D57" w:rsidRDefault="00000000">
    <w:pPr>
      <w:pStyle w:val="Header"/>
    </w:pPr>
    <w:r>
      <w:rPr>
        <w:noProof/>
      </w:rPr>
      <w:pict w14:anchorId="384D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612.25pt;height:792.5pt;z-index:-251654144;mso-position-horizontal:center;mso-position-horizontal-relative:margin;mso-position-vertical:center;mso-position-vertical-relative:margin" o:allowincell="f">
          <v:imagedata r:id="rId1" o:title="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DBA"/>
    <w:multiLevelType w:val="hybridMultilevel"/>
    <w:tmpl w:val="95BCBB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547412"/>
    <w:multiLevelType w:val="hybridMultilevel"/>
    <w:tmpl w:val="37B21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272E1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24923"/>
    <w:multiLevelType w:val="hybridMultilevel"/>
    <w:tmpl w:val="C78844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606DA8"/>
    <w:multiLevelType w:val="hybridMultilevel"/>
    <w:tmpl w:val="6306699E"/>
    <w:lvl w:ilvl="0" w:tplc="3D06984A">
      <w:start w:val="1"/>
      <w:numFmt w:val="upperLetter"/>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BA6327"/>
    <w:multiLevelType w:val="hybridMultilevel"/>
    <w:tmpl w:val="4CF859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FC42C7"/>
    <w:multiLevelType w:val="hybridMultilevel"/>
    <w:tmpl w:val="13FC0A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76D13"/>
    <w:multiLevelType w:val="hybridMultilevel"/>
    <w:tmpl w:val="6204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E45749"/>
    <w:multiLevelType w:val="multilevel"/>
    <w:tmpl w:val="B94E9BB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9" w15:restartNumberingAfterBreak="0">
    <w:nsid w:val="0AAF069E"/>
    <w:multiLevelType w:val="hybridMultilevel"/>
    <w:tmpl w:val="21AC20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8B0B40"/>
    <w:multiLevelType w:val="hybridMultilevel"/>
    <w:tmpl w:val="54AA73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024009"/>
    <w:multiLevelType w:val="hybridMultilevel"/>
    <w:tmpl w:val="01626BC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F1A110F"/>
    <w:multiLevelType w:val="hybridMultilevel"/>
    <w:tmpl w:val="BAF4B5A2"/>
    <w:lvl w:ilvl="0" w:tplc="D6B207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3A59DE"/>
    <w:multiLevelType w:val="hybridMultilevel"/>
    <w:tmpl w:val="A0F8B42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6F1F4B"/>
    <w:multiLevelType w:val="hybridMultilevel"/>
    <w:tmpl w:val="5678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156FAA"/>
    <w:multiLevelType w:val="hybridMultilevel"/>
    <w:tmpl w:val="E79C08D6"/>
    <w:lvl w:ilvl="0" w:tplc="4DEEFA7E">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5FB6766"/>
    <w:multiLevelType w:val="hybridMultilevel"/>
    <w:tmpl w:val="646CE376"/>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28643B"/>
    <w:multiLevelType w:val="hybridMultilevel"/>
    <w:tmpl w:val="FC2E0398"/>
    <w:lvl w:ilvl="0" w:tplc="F5FA31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237CAE"/>
    <w:multiLevelType w:val="hybridMultilevel"/>
    <w:tmpl w:val="C6C284A4"/>
    <w:lvl w:ilvl="0" w:tplc="F5FA31A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9B14FF7"/>
    <w:multiLevelType w:val="hybridMultilevel"/>
    <w:tmpl w:val="DAE4DB7A"/>
    <w:lvl w:ilvl="0" w:tplc="3AE4949E">
      <w:start w:val="1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4862DE"/>
    <w:multiLevelType w:val="hybridMultilevel"/>
    <w:tmpl w:val="3A203D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AA13A26"/>
    <w:multiLevelType w:val="hybridMultilevel"/>
    <w:tmpl w:val="4ADC48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C0D52DD"/>
    <w:multiLevelType w:val="hybridMultilevel"/>
    <w:tmpl w:val="746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B0294A"/>
    <w:multiLevelType w:val="hybridMultilevel"/>
    <w:tmpl w:val="6526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436A58"/>
    <w:multiLevelType w:val="hybridMultilevel"/>
    <w:tmpl w:val="09348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4AC23EB"/>
    <w:multiLevelType w:val="hybridMultilevel"/>
    <w:tmpl w:val="74E8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230F4"/>
    <w:multiLevelType w:val="hybridMultilevel"/>
    <w:tmpl w:val="BE54288A"/>
    <w:lvl w:ilvl="0" w:tplc="A4B43458">
      <w:start w:val="1"/>
      <w:numFmt w:val="upperLetter"/>
      <w:lvlText w:val="%1."/>
      <w:lvlJc w:val="left"/>
      <w:pPr>
        <w:ind w:left="360" w:hanging="360"/>
      </w:pPr>
      <w:rPr>
        <w:rFonts w:hint="default"/>
        <w:b w:val="0"/>
        <w:bCs w:val="0"/>
        <w:sz w:val="22"/>
        <w:szCs w:val="22"/>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C847CAC"/>
    <w:multiLevelType w:val="hybridMultilevel"/>
    <w:tmpl w:val="439AE0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DE033FB"/>
    <w:multiLevelType w:val="hybridMultilevel"/>
    <w:tmpl w:val="15E2FF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E6C21B8"/>
    <w:multiLevelType w:val="hybridMultilevel"/>
    <w:tmpl w:val="B710526C"/>
    <w:lvl w:ilvl="0" w:tplc="C1A0BDDE">
      <w:start w:val="1"/>
      <w:numFmt w:val="upperLetter"/>
      <w:lvlText w:val="%1."/>
      <w:lvlJc w:val="left"/>
      <w:pPr>
        <w:ind w:left="360" w:hanging="360"/>
      </w:pPr>
      <w:rPr>
        <w:rFonts w:eastAsiaTheme="majorEastAsia" w:cstheme="majorBidi"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E7570A4"/>
    <w:multiLevelType w:val="hybridMultilevel"/>
    <w:tmpl w:val="3CF01534"/>
    <w:lvl w:ilvl="0" w:tplc="674676A0">
      <w:start w:val="1"/>
      <w:numFmt w:val="bullet"/>
      <w:pStyle w:val="BList"/>
      <w:lvlText w:val="■"/>
      <w:lvlJc w:val="left"/>
      <w:pPr>
        <w:tabs>
          <w:tab w:val="num" w:pos="1080"/>
        </w:tabs>
        <w:ind w:left="1080" w:hanging="360"/>
      </w:pPr>
      <w:rPr>
        <w:rFonts w:ascii="Times New Roman" w:hAnsi="Times New Roman" w:cs="Times New Roman" w:hint="default"/>
        <w:sz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31BB0BD6"/>
    <w:multiLevelType w:val="hybridMultilevel"/>
    <w:tmpl w:val="BF00EBE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3D415AF"/>
    <w:multiLevelType w:val="multilevel"/>
    <w:tmpl w:val="CDD2892E"/>
    <w:lvl w:ilvl="0">
      <w:start w:val="1"/>
      <w:numFmt w:val="upperLetter"/>
      <w:lvlText w:val="%1."/>
      <w:lvlJc w:val="left"/>
      <w:pPr>
        <w:ind w:left="360" w:hanging="360"/>
      </w:pPr>
      <w:rPr>
        <w:rFonts w:hint="default"/>
        <w:color w:val="auto"/>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351C3733"/>
    <w:multiLevelType w:val="hybridMultilevel"/>
    <w:tmpl w:val="8098BAA4"/>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53611DE"/>
    <w:multiLevelType w:val="hybridMultilevel"/>
    <w:tmpl w:val="26283E8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3C580D"/>
    <w:multiLevelType w:val="hybridMultilevel"/>
    <w:tmpl w:val="7D24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621B4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856770B"/>
    <w:multiLevelType w:val="multilevel"/>
    <w:tmpl w:val="5210A79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3884514A"/>
    <w:multiLevelType w:val="hybridMultilevel"/>
    <w:tmpl w:val="66F079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8DD3E4B"/>
    <w:multiLevelType w:val="hybridMultilevel"/>
    <w:tmpl w:val="825A3B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9DE2BBD"/>
    <w:multiLevelType w:val="hybridMultilevel"/>
    <w:tmpl w:val="5E10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7B4D52"/>
    <w:multiLevelType w:val="hybridMultilevel"/>
    <w:tmpl w:val="0F7C4C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AF74570"/>
    <w:multiLevelType w:val="hybridMultilevel"/>
    <w:tmpl w:val="40F8E1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D517C9C"/>
    <w:multiLevelType w:val="hybridMultilevel"/>
    <w:tmpl w:val="8E0CD5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0745B81"/>
    <w:multiLevelType w:val="hybridMultilevel"/>
    <w:tmpl w:val="76EE0E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2771E81"/>
    <w:multiLevelType w:val="hybridMultilevel"/>
    <w:tmpl w:val="A3FC86A6"/>
    <w:lvl w:ilvl="0" w:tplc="14A44192">
      <w:start w:val="1"/>
      <w:numFmt w:val="upperLetter"/>
      <w:lvlText w:val="%1."/>
      <w:lvlJc w:val="left"/>
      <w:pPr>
        <w:ind w:left="720" w:hanging="360"/>
      </w:pPr>
      <w:rPr>
        <w:rFonts w:hint="default"/>
        <w:b/>
        <w:color w:val="auto"/>
      </w:rPr>
    </w:lvl>
    <w:lvl w:ilvl="1" w:tplc="0409000F">
      <w:start w:val="1"/>
      <w:numFmt w:val="decimal"/>
      <w:lvlText w:val="%2."/>
      <w:lvlJc w:val="left"/>
      <w:pPr>
        <w:ind w:left="1440" w:hanging="360"/>
      </w:pPr>
      <w:rPr>
        <w:rFonts w:hint="default"/>
      </w:rPr>
    </w:lvl>
    <w:lvl w:ilvl="2" w:tplc="F5FA31A2">
      <w:start w:val="1"/>
      <w:numFmt w:val="lowerLetter"/>
      <w:lvlText w:val="%3."/>
      <w:lvlJc w:val="left"/>
      <w:pPr>
        <w:ind w:left="954" w:firstLine="396"/>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CD34FB"/>
    <w:multiLevelType w:val="hybridMultilevel"/>
    <w:tmpl w:val="3966705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4DF71EA"/>
    <w:multiLevelType w:val="hybridMultilevel"/>
    <w:tmpl w:val="CAD84B7A"/>
    <w:lvl w:ilvl="0" w:tplc="33222418">
      <w:start w:val="1"/>
      <w:numFmt w:val="upperLetter"/>
      <w:lvlText w:val="%1."/>
      <w:lvlJc w:val="left"/>
      <w:pPr>
        <w:ind w:left="360" w:hanging="360"/>
      </w:pPr>
      <w:rPr>
        <w:rFonts w:asciiTheme="minorHAnsi" w:hAnsiTheme="minorHAnsi" w:cstheme="minorHAnsi" w:hint="default"/>
      </w:rPr>
    </w:lvl>
    <w:lvl w:ilvl="1" w:tplc="B2062BA0">
      <w:start w:val="1"/>
      <w:numFmt w:val="decimal"/>
      <w:lvlText w:val="%2."/>
      <w:lvlJc w:val="left"/>
      <w:pPr>
        <w:ind w:left="1080" w:hanging="360"/>
      </w:pPr>
      <w:rPr>
        <w:rFonts w:asciiTheme="minorHAnsi" w:hAnsiTheme="minorHAnsi" w:cstheme="minorHAnsi" w:hint="default"/>
      </w:rPr>
    </w:lvl>
    <w:lvl w:ilvl="2" w:tplc="126CFF56">
      <w:start w:val="1"/>
      <w:numFmt w:val="lowerLetter"/>
      <w:lvlText w:val="%3."/>
      <w:lvlJc w:val="left"/>
      <w:pPr>
        <w:ind w:left="1980" w:hanging="360"/>
      </w:pPr>
      <w:rPr>
        <w:rFonts w:asciiTheme="minorHAnsi" w:hAnsiTheme="minorHAnsi" w:cstheme="minorHAns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50E6632"/>
    <w:multiLevelType w:val="hybridMultilevel"/>
    <w:tmpl w:val="0EB81F64"/>
    <w:lvl w:ilvl="0" w:tplc="6D6645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78446E"/>
    <w:multiLevelType w:val="hybridMultilevel"/>
    <w:tmpl w:val="6322AE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72B7461"/>
    <w:multiLevelType w:val="hybridMultilevel"/>
    <w:tmpl w:val="AF746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6743B5"/>
    <w:multiLevelType w:val="hybridMultilevel"/>
    <w:tmpl w:val="7012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B9722A"/>
    <w:multiLevelType w:val="multilevel"/>
    <w:tmpl w:val="AA44A39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4C6D3C00"/>
    <w:multiLevelType w:val="hybridMultilevel"/>
    <w:tmpl w:val="0CFEBD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E641520"/>
    <w:multiLevelType w:val="hybridMultilevel"/>
    <w:tmpl w:val="0B4832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0DA71BA"/>
    <w:multiLevelType w:val="hybridMultilevel"/>
    <w:tmpl w:val="0D2A55FE"/>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ind w:left="1080" w:hanging="360"/>
      </w:pPr>
    </w:lvl>
    <w:lvl w:ilvl="2" w:tplc="6DDAC6C2" w:tentative="1">
      <w:start w:val="1"/>
      <w:numFmt w:val="bullet"/>
      <w:lvlText w:val=""/>
      <w:lvlJc w:val="left"/>
      <w:pPr>
        <w:tabs>
          <w:tab w:val="num" w:pos="1800"/>
        </w:tabs>
        <w:ind w:left="1800" w:hanging="360"/>
      </w:pPr>
      <w:rPr>
        <w:rFonts w:ascii="Wingdings" w:hAnsi="Wingdings" w:hint="default"/>
      </w:rPr>
    </w:lvl>
    <w:lvl w:ilvl="3" w:tplc="7D56B86A" w:tentative="1">
      <w:start w:val="1"/>
      <w:numFmt w:val="bullet"/>
      <w:lvlText w:val=""/>
      <w:lvlJc w:val="left"/>
      <w:pPr>
        <w:tabs>
          <w:tab w:val="num" w:pos="2520"/>
        </w:tabs>
        <w:ind w:left="2520" w:hanging="360"/>
      </w:pPr>
      <w:rPr>
        <w:rFonts w:ascii="Wingdings" w:hAnsi="Wingdings" w:hint="default"/>
      </w:rPr>
    </w:lvl>
    <w:lvl w:ilvl="4" w:tplc="71A2CAE8" w:tentative="1">
      <w:start w:val="1"/>
      <w:numFmt w:val="bullet"/>
      <w:lvlText w:val=""/>
      <w:lvlJc w:val="left"/>
      <w:pPr>
        <w:tabs>
          <w:tab w:val="num" w:pos="3240"/>
        </w:tabs>
        <w:ind w:left="3240" w:hanging="360"/>
      </w:pPr>
      <w:rPr>
        <w:rFonts w:ascii="Wingdings" w:hAnsi="Wingdings" w:hint="default"/>
      </w:rPr>
    </w:lvl>
    <w:lvl w:ilvl="5" w:tplc="DFDEDC1A" w:tentative="1">
      <w:start w:val="1"/>
      <w:numFmt w:val="bullet"/>
      <w:lvlText w:val=""/>
      <w:lvlJc w:val="left"/>
      <w:pPr>
        <w:tabs>
          <w:tab w:val="num" w:pos="3960"/>
        </w:tabs>
        <w:ind w:left="3960" w:hanging="360"/>
      </w:pPr>
      <w:rPr>
        <w:rFonts w:ascii="Wingdings" w:hAnsi="Wingdings" w:hint="default"/>
      </w:rPr>
    </w:lvl>
    <w:lvl w:ilvl="6" w:tplc="5D04EC8E" w:tentative="1">
      <w:start w:val="1"/>
      <w:numFmt w:val="bullet"/>
      <w:lvlText w:val=""/>
      <w:lvlJc w:val="left"/>
      <w:pPr>
        <w:tabs>
          <w:tab w:val="num" w:pos="4680"/>
        </w:tabs>
        <w:ind w:left="4680" w:hanging="360"/>
      </w:pPr>
      <w:rPr>
        <w:rFonts w:ascii="Wingdings" w:hAnsi="Wingdings" w:hint="default"/>
      </w:rPr>
    </w:lvl>
    <w:lvl w:ilvl="7" w:tplc="8CE6DD38" w:tentative="1">
      <w:start w:val="1"/>
      <w:numFmt w:val="bullet"/>
      <w:lvlText w:val=""/>
      <w:lvlJc w:val="left"/>
      <w:pPr>
        <w:tabs>
          <w:tab w:val="num" w:pos="5400"/>
        </w:tabs>
        <w:ind w:left="5400" w:hanging="360"/>
      </w:pPr>
      <w:rPr>
        <w:rFonts w:ascii="Wingdings" w:hAnsi="Wingdings" w:hint="default"/>
      </w:rPr>
    </w:lvl>
    <w:lvl w:ilvl="8" w:tplc="329CEDBA"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58F047B3"/>
    <w:multiLevelType w:val="hybridMultilevel"/>
    <w:tmpl w:val="12BC384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A152AF4"/>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5CCD6BBE"/>
    <w:multiLevelType w:val="hybridMultilevel"/>
    <w:tmpl w:val="AD1E0AB0"/>
    <w:lvl w:ilvl="0" w:tplc="70C25E5A">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D2A68F4"/>
    <w:multiLevelType w:val="hybridMultilevel"/>
    <w:tmpl w:val="5C1295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F41147E"/>
    <w:multiLevelType w:val="hybridMultilevel"/>
    <w:tmpl w:val="4CF859B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FC83E3D"/>
    <w:multiLevelType w:val="hybridMultilevel"/>
    <w:tmpl w:val="CB90E7DA"/>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0B07DF1"/>
    <w:multiLevelType w:val="hybridMultilevel"/>
    <w:tmpl w:val="A26220C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35C1AA4"/>
    <w:multiLevelType w:val="hybridMultilevel"/>
    <w:tmpl w:val="525C1AFC"/>
    <w:lvl w:ilvl="0" w:tplc="87763F4A">
      <w:start w:val="1"/>
      <w:numFmt w:val="decimal"/>
      <w:lvlText w:val="%1."/>
      <w:lvlJc w:val="left"/>
      <w:pPr>
        <w:ind w:left="360" w:hanging="360"/>
      </w:pPr>
      <w:rPr>
        <w:strike w:val="0"/>
        <w:color w:val="auto"/>
      </w:rPr>
    </w:lvl>
    <w:lvl w:ilvl="1" w:tplc="D7020DD2">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36B4884"/>
    <w:multiLevelType w:val="hybridMultilevel"/>
    <w:tmpl w:val="15E2FFB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5F65383"/>
    <w:multiLevelType w:val="hybridMultilevel"/>
    <w:tmpl w:val="3F367FDC"/>
    <w:lvl w:ilvl="0" w:tplc="6DB64B20">
      <w:start w:val="1"/>
      <w:numFmt w:val="upperLetter"/>
      <w:lvlText w:val="%1."/>
      <w:lvlJc w:val="left"/>
      <w:pPr>
        <w:ind w:left="360" w:hanging="360"/>
      </w:pPr>
      <w:rPr>
        <w:rFonts w:eastAsiaTheme="majorEastAsia" w:hint="default"/>
        <w:sz w:val="22"/>
      </w:rPr>
    </w:lvl>
    <w:lvl w:ilvl="1" w:tplc="C3646610">
      <w:start w:val="1"/>
      <w:numFmt w:val="decimal"/>
      <w:lvlText w:val="%2."/>
      <w:lvlJc w:val="left"/>
      <w:pPr>
        <w:ind w:left="1080" w:hanging="360"/>
      </w:pPr>
      <w:rPr>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7630858"/>
    <w:multiLevelType w:val="hybridMultilevel"/>
    <w:tmpl w:val="2020B778"/>
    <w:lvl w:ilvl="0" w:tplc="6792A41C">
      <w:start w:val="1"/>
      <w:numFmt w:val="upperLetter"/>
      <w:lvlText w:val="%1."/>
      <w:lvlJc w:val="left"/>
      <w:pPr>
        <w:ind w:left="360" w:hanging="360"/>
      </w:pPr>
      <w:rPr>
        <w:rFonts w:hint="default"/>
        <w:b w:val="0"/>
        <w:color w:val="auto"/>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7947318"/>
    <w:multiLevelType w:val="hybridMultilevel"/>
    <w:tmpl w:val="449EDF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84E49D3"/>
    <w:multiLevelType w:val="hybridMultilevel"/>
    <w:tmpl w:val="81DA00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B5D1ECD"/>
    <w:multiLevelType w:val="hybridMultilevel"/>
    <w:tmpl w:val="940CFCB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F03162F"/>
    <w:multiLevelType w:val="hybridMultilevel"/>
    <w:tmpl w:val="CFE88F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0344513"/>
    <w:multiLevelType w:val="hybridMultilevel"/>
    <w:tmpl w:val="D8CA3E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D85142"/>
    <w:multiLevelType w:val="hybridMultilevel"/>
    <w:tmpl w:val="5596BC0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1D8440E"/>
    <w:multiLevelType w:val="hybridMultilevel"/>
    <w:tmpl w:val="4F6672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4FF3EBB"/>
    <w:multiLevelType w:val="hybridMultilevel"/>
    <w:tmpl w:val="A53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14219A"/>
    <w:multiLevelType w:val="hybridMultilevel"/>
    <w:tmpl w:val="1B5AB2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E833758"/>
    <w:multiLevelType w:val="hybridMultilevel"/>
    <w:tmpl w:val="2132075E"/>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30613798">
    <w:abstractNumId w:val="30"/>
  </w:num>
  <w:num w:numId="2" w16cid:durableId="2109082100">
    <w:abstractNumId w:val="22"/>
  </w:num>
  <w:num w:numId="3" w16cid:durableId="1771660404">
    <w:abstractNumId w:val="45"/>
  </w:num>
  <w:num w:numId="4" w16cid:durableId="377047045">
    <w:abstractNumId w:val="52"/>
  </w:num>
  <w:num w:numId="5" w16cid:durableId="1902592864">
    <w:abstractNumId w:val="62"/>
  </w:num>
  <w:num w:numId="6" w16cid:durableId="1395541317">
    <w:abstractNumId w:val="5"/>
  </w:num>
  <w:num w:numId="7" w16cid:durableId="190188620">
    <w:abstractNumId w:val="54"/>
  </w:num>
  <w:num w:numId="8" w16cid:durableId="706835556">
    <w:abstractNumId w:val="42"/>
  </w:num>
  <w:num w:numId="9" w16cid:durableId="693455439">
    <w:abstractNumId w:val="61"/>
  </w:num>
  <w:num w:numId="10" w16cid:durableId="554048872">
    <w:abstractNumId w:val="21"/>
  </w:num>
  <w:num w:numId="11" w16cid:durableId="494998171">
    <w:abstractNumId w:val="3"/>
  </w:num>
  <w:num w:numId="12" w16cid:durableId="1957062722">
    <w:abstractNumId w:val="75"/>
  </w:num>
  <w:num w:numId="13" w16cid:durableId="964776069">
    <w:abstractNumId w:val="4"/>
  </w:num>
  <w:num w:numId="14" w16cid:durableId="1951740671">
    <w:abstractNumId w:val="36"/>
  </w:num>
  <w:num w:numId="15" w16cid:durableId="696004251">
    <w:abstractNumId w:val="57"/>
  </w:num>
  <w:num w:numId="16" w16cid:durableId="401951461">
    <w:abstractNumId w:val="37"/>
  </w:num>
  <w:num w:numId="17" w16cid:durableId="1956212653">
    <w:abstractNumId w:val="32"/>
  </w:num>
  <w:num w:numId="18" w16cid:durableId="94644024">
    <w:abstractNumId w:val="13"/>
  </w:num>
  <w:num w:numId="19" w16cid:durableId="1215696037">
    <w:abstractNumId w:val="69"/>
  </w:num>
  <w:num w:numId="20" w16cid:durableId="70591282">
    <w:abstractNumId w:val="72"/>
  </w:num>
  <w:num w:numId="21" w16cid:durableId="1507745935">
    <w:abstractNumId w:val="26"/>
  </w:num>
  <w:num w:numId="22" w16cid:durableId="437986851">
    <w:abstractNumId w:val="73"/>
  </w:num>
  <w:num w:numId="23" w16cid:durableId="1750731676">
    <w:abstractNumId w:val="68"/>
  </w:num>
  <w:num w:numId="24" w16cid:durableId="1503155107">
    <w:abstractNumId w:val="16"/>
  </w:num>
  <w:num w:numId="25" w16cid:durableId="1689525789">
    <w:abstractNumId w:val="53"/>
  </w:num>
  <w:num w:numId="26" w16cid:durableId="833374755">
    <w:abstractNumId w:val="9"/>
  </w:num>
  <w:num w:numId="27" w16cid:durableId="372778745">
    <w:abstractNumId w:val="70"/>
  </w:num>
  <w:num w:numId="28" w16cid:durableId="1914391089">
    <w:abstractNumId w:val="28"/>
  </w:num>
  <w:num w:numId="29" w16cid:durableId="1383360076">
    <w:abstractNumId w:val="15"/>
  </w:num>
  <w:num w:numId="30" w16cid:durableId="1806658022">
    <w:abstractNumId w:val="17"/>
  </w:num>
  <w:num w:numId="31" w16cid:durableId="571309239">
    <w:abstractNumId w:val="18"/>
  </w:num>
  <w:num w:numId="32" w16cid:durableId="1865510717">
    <w:abstractNumId w:val="0"/>
  </w:num>
  <w:num w:numId="33" w16cid:durableId="1118984247">
    <w:abstractNumId w:val="20"/>
  </w:num>
  <w:num w:numId="34" w16cid:durableId="292057182">
    <w:abstractNumId w:val="41"/>
  </w:num>
  <w:num w:numId="35" w16cid:durableId="2088962700">
    <w:abstractNumId w:val="65"/>
  </w:num>
  <w:num w:numId="36" w16cid:durableId="1695375223">
    <w:abstractNumId w:val="38"/>
  </w:num>
  <w:num w:numId="37" w16cid:durableId="1337079757">
    <w:abstractNumId w:val="56"/>
  </w:num>
  <w:num w:numId="38" w16cid:durableId="593247988">
    <w:abstractNumId w:val="1"/>
  </w:num>
  <w:num w:numId="39" w16cid:durableId="1719621380">
    <w:abstractNumId w:val="63"/>
  </w:num>
  <w:num w:numId="40" w16cid:durableId="17705791">
    <w:abstractNumId w:val="76"/>
  </w:num>
  <w:num w:numId="41" w16cid:durableId="1986087409">
    <w:abstractNumId w:val="2"/>
  </w:num>
  <w:num w:numId="42" w16cid:durableId="1817187248">
    <w:abstractNumId w:val="29"/>
  </w:num>
  <w:num w:numId="43" w16cid:durableId="1916433909">
    <w:abstractNumId w:val="6"/>
  </w:num>
  <w:num w:numId="44" w16cid:durableId="1848128680">
    <w:abstractNumId w:val="49"/>
  </w:num>
  <w:num w:numId="45" w16cid:durableId="578952716">
    <w:abstractNumId w:val="66"/>
  </w:num>
  <w:num w:numId="46" w16cid:durableId="787697610">
    <w:abstractNumId w:val="58"/>
  </w:num>
  <w:num w:numId="47" w16cid:durableId="1297371900">
    <w:abstractNumId w:val="24"/>
  </w:num>
  <w:num w:numId="48" w16cid:durableId="1740209357">
    <w:abstractNumId w:val="44"/>
  </w:num>
  <w:num w:numId="49" w16cid:durableId="793912117">
    <w:abstractNumId w:val="34"/>
  </w:num>
  <w:num w:numId="50" w16cid:durableId="73018097">
    <w:abstractNumId w:val="39"/>
  </w:num>
  <w:num w:numId="51" w16cid:durableId="1413510025">
    <w:abstractNumId w:val="64"/>
  </w:num>
  <w:num w:numId="52" w16cid:durableId="455760312">
    <w:abstractNumId w:val="67"/>
  </w:num>
  <w:num w:numId="53" w16cid:durableId="76289518">
    <w:abstractNumId w:val="47"/>
  </w:num>
  <w:num w:numId="54" w16cid:durableId="786118451">
    <w:abstractNumId w:val="71"/>
  </w:num>
  <w:num w:numId="55" w16cid:durableId="1521581421">
    <w:abstractNumId w:val="11"/>
  </w:num>
  <w:num w:numId="56" w16cid:durableId="803616435">
    <w:abstractNumId w:val="46"/>
  </w:num>
  <w:num w:numId="57" w16cid:durableId="1502116080">
    <w:abstractNumId w:val="33"/>
  </w:num>
  <w:num w:numId="58" w16cid:durableId="819423764">
    <w:abstractNumId w:val="59"/>
  </w:num>
  <w:num w:numId="59" w16cid:durableId="2138184435">
    <w:abstractNumId w:val="7"/>
  </w:num>
  <w:num w:numId="60" w16cid:durableId="1989944136">
    <w:abstractNumId w:val="51"/>
  </w:num>
  <w:num w:numId="61" w16cid:durableId="460536800">
    <w:abstractNumId w:val="40"/>
  </w:num>
  <w:num w:numId="62" w16cid:durableId="1878858417">
    <w:abstractNumId w:val="35"/>
  </w:num>
  <w:num w:numId="63" w16cid:durableId="223297049">
    <w:abstractNumId w:val="14"/>
  </w:num>
  <w:num w:numId="64" w16cid:durableId="1599291128">
    <w:abstractNumId w:val="74"/>
  </w:num>
  <w:num w:numId="65" w16cid:durableId="72513898">
    <w:abstractNumId w:val="23"/>
  </w:num>
  <w:num w:numId="66" w16cid:durableId="2952576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92972231">
    <w:abstractNumId w:val="1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07595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13602782">
    <w:abstractNumId w:val="25"/>
  </w:num>
  <w:num w:numId="70" w16cid:durableId="859196366">
    <w:abstractNumId w:val="31"/>
  </w:num>
  <w:num w:numId="71" w16cid:durableId="1212422018">
    <w:abstractNumId w:val="8"/>
  </w:num>
  <w:num w:numId="72" w16cid:durableId="1496216173">
    <w:abstractNumId w:val="55"/>
  </w:num>
  <w:num w:numId="73" w16cid:durableId="414590649">
    <w:abstractNumId w:val="50"/>
  </w:num>
  <w:num w:numId="74" w16cid:durableId="1962999942">
    <w:abstractNumId w:val="43"/>
  </w:num>
  <w:num w:numId="75" w16cid:durableId="1150362683">
    <w:abstractNumId w:val="27"/>
  </w:num>
  <w:num w:numId="76" w16cid:durableId="434178979">
    <w:abstractNumId w:val="10"/>
  </w:num>
  <w:num w:numId="77" w16cid:durableId="1500389332">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20A"/>
    <w:rsid w:val="00027763"/>
    <w:rsid w:val="0003040D"/>
    <w:rsid w:val="00034F5C"/>
    <w:rsid w:val="000414FC"/>
    <w:rsid w:val="000678C1"/>
    <w:rsid w:val="00070E03"/>
    <w:rsid w:val="00072456"/>
    <w:rsid w:val="0008338B"/>
    <w:rsid w:val="00086C73"/>
    <w:rsid w:val="00087BAF"/>
    <w:rsid w:val="00087E90"/>
    <w:rsid w:val="000A5298"/>
    <w:rsid w:val="000B2384"/>
    <w:rsid w:val="000D12FE"/>
    <w:rsid w:val="000D3E31"/>
    <w:rsid w:val="000D4E0E"/>
    <w:rsid w:val="000E0C50"/>
    <w:rsid w:val="000F4E60"/>
    <w:rsid w:val="000F5F3A"/>
    <w:rsid w:val="00104D57"/>
    <w:rsid w:val="00121BED"/>
    <w:rsid w:val="00133BF7"/>
    <w:rsid w:val="00133C8E"/>
    <w:rsid w:val="00137338"/>
    <w:rsid w:val="001466EC"/>
    <w:rsid w:val="00151AFD"/>
    <w:rsid w:val="001633E2"/>
    <w:rsid w:val="001730E7"/>
    <w:rsid w:val="00181B8D"/>
    <w:rsid w:val="0019011C"/>
    <w:rsid w:val="00197F51"/>
    <w:rsid w:val="001B4C0F"/>
    <w:rsid w:val="001D56EA"/>
    <w:rsid w:val="002129B7"/>
    <w:rsid w:val="0021327B"/>
    <w:rsid w:val="00217481"/>
    <w:rsid w:val="00226F7E"/>
    <w:rsid w:val="002427E9"/>
    <w:rsid w:val="00246C1E"/>
    <w:rsid w:val="00273C04"/>
    <w:rsid w:val="002A57CE"/>
    <w:rsid w:val="002A60E7"/>
    <w:rsid w:val="002C5121"/>
    <w:rsid w:val="002D0207"/>
    <w:rsid w:val="002D2937"/>
    <w:rsid w:val="002E1F4C"/>
    <w:rsid w:val="002F1540"/>
    <w:rsid w:val="00306E6D"/>
    <w:rsid w:val="00314324"/>
    <w:rsid w:val="003527B0"/>
    <w:rsid w:val="003551AE"/>
    <w:rsid w:val="00364025"/>
    <w:rsid w:val="00376705"/>
    <w:rsid w:val="00397778"/>
    <w:rsid w:val="003C19C1"/>
    <w:rsid w:val="003C5683"/>
    <w:rsid w:val="003D62E4"/>
    <w:rsid w:val="003E085A"/>
    <w:rsid w:val="003E3D6A"/>
    <w:rsid w:val="0041129D"/>
    <w:rsid w:val="00413856"/>
    <w:rsid w:val="00417A5B"/>
    <w:rsid w:val="004207E4"/>
    <w:rsid w:val="00431E35"/>
    <w:rsid w:val="004604BD"/>
    <w:rsid w:val="00462DA2"/>
    <w:rsid w:val="00465F22"/>
    <w:rsid w:val="00482E55"/>
    <w:rsid w:val="004A2BF6"/>
    <w:rsid w:val="004C2580"/>
    <w:rsid w:val="004C7A06"/>
    <w:rsid w:val="004D5B8E"/>
    <w:rsid w:val="004E14D2"/>
    <w:rsid w:val="00501E74"/>
    <w:rsid w:val="0050306E"/>
    <w:rsid w:val="0051582D"/>
    <w:rsid w:val="00521296"/>
    <w:rsid w:val="0052523C"/>
    <w:rsid w:val="0053316A"/>
    <w:rsid w:val="00534EDC"/>
    <w:rsid w:val="0054045C"/>
    <w:rsid w:val="00566601"/>
    <w:rsid w:val="005720BB"/>
    <w:rsid w:val="0057253E"/>
    <w:rsid w:val="00574DA0"/>
    <w:rsid w:val="005846DD"/>
    <w:rsid w:val="00593A00"/>
    <w:rsid w:val="00597339"/>
    <w:rsid w:val="005C6BD9"/>
    <w:rsid w:val="005D0232"/>
    <w:rsid w:val="005F047A"/>
    <w:rsid w:val="005F738B"/>
    <w:rsid w:val="0061662E"/>
    <w:rsid w:val="006178EF"/>
    <w:rsid w:val="00652C91"/>
    <w:rsid w:val="00663D80"/>
    <w:rsid w:val="00693F53"/>
    <w:rsid w:val="0069401B"/>
    <w:rsid w:val="00694934"/>
    <w:rsid w:val="00694FA5"/>
    <w:rsid w:val="006A4F5A"/>
    <w:rsid w:val="006B75F7"/>
    <w:rsid w:val="006C5ED8"/>
    <w:rsid w:val="006D199C"/>
    <w:rsid w:val="006D7EDB"/>
    <w:rsid w:val="006D7F09"/>
    <w:rsid w:val="006F4C53"/>
    <w:rsid w:val="006F6526"/>
    <w:rsid w:val="006F7732"/>
    <w:rsid w:val="0073007E"/>
    <w:rsid w:val="007476DB"/>
    <w:rsid w:val="0075417E"/>
    <w:rsid w:val="007568BA"/>
    <w:rsid w:val="007757D0"/>
    <w:rsid w:val="00786CF5"/>
    <w:rsid w:val="00790EA2"/>
    <w:rsid w:val="00791240"/>
    <w:rsid w:val="00794F4D"/>
    <w:rsid w:val="007A703B"/>
    <w:rsid w:val="007D28BD"/>
    <w:rsid w:val="007E3FA1"/>
    <w:rsid w:val="00816A30"/>
    <w:rsid w:val="0081718A"/>
    <w:rsid w:val="00827247"/>
    <w:rsid w:val="008508C5"/>
    <w:rsid w:val="008649D4"/>
    <w:rsid w:val="008A611A"/>
    <w:rsid w:val="008C340E"/>
    <w:rsid w:val="008C7B89"/>
    <w:rsid w:val="008D1A8A"/>
    <w:rsid w:val="008D2B78"/>
    <w:rsid w:val="008D3DB4"/>
    <w:rsid w:val="008E3B14"/>
    <w:rsid w:val="008E4208"/>
    <w:rsid w:val="009001E4"/>
    <w:rsid w:val="00902BD2"/>
    <w:rsid w:val="00915C28"/>
    <w:rsid w:val="00923564"/>
    <w:rsid w:val="009471B3"/>
    <w:rsid w:val="00950385"/>
    <w:rsid w:val="00951988"/>
    <w:rsid w:val="00956599"/>
    <w:rsid w:val="00991EC2"/>
    <w:rsid w:val="009A1D5D"/>
    <w:rsid w:val="009B7469"/>
    <w:rsid w:val="009C0403"/>
    <w:rsid w:val="009D27EF"/>
    <w:rsid w:val="009D2AED"/>
    <w:rsid w:val="009E45CB"/>
    <w:rsid w:val="009E76ED"/>
    <w:rsid w:val="009F3550"/>
    <w:rsid w:val="00A0585D"/>
    <w:rsid w:val="00A1641A"/>
    <w:rsid w:val="00A23450"/>
    <w:rsid w:val="00A33BF7"/>
    <w:rsid w:val="00A54121"/>
    <w:rsid w:val="00A57511"/>
    <w:rsid w:val="00A645B1"/>
    <w:rsid w:val="00A7007D"/>
    <w:rsid w:val="00A72943"/>
    <w:rsid w:val="00A97427"/>
    <w:rsid w:val="00AA7A97"/>
    <w:rsid w:val="00AC0EB1"/>
    <w:rsid w:val="00AC3824"/>
    <w:rsid w:val="00AE366F"/>
    <w:rsid w:val="00AE73E0"/>
    <w:rsid w:val="00AF220A"/>
    <w:rsid w:val="00B0461B"/>
    <w:rsid w:val="00B20C15"/>
    <w:rsid w:val="00B2400F"/>
    <w:rsid w:val="00B274DA"/>
    <w:rsid w:val="00B4085D"/>
    <w:rsid w:val="00B552E2"/>
    <w:rsid w:val="00B60E18"/>
    <w:rsid w:val="00B6372F"/>
    <w:rsid w:val="00B72C76"/>
    <w:rsid w:val="00BB5D8B"/>
    <w:rsid w:val="00BC4D8E"/>
    <w:rsid w:val="00BC6130"/>
    <w:rsid w:val="00BE03CD"/>
    <w:rsid w:val="00C02C9F"/>
    <w:rsid w:val="00C0315F"/>
    <w:rsid w:val="00C07491"/>
    <w:rsid w:val="00C251E0"/>
    <w:rsid w:val="00C25328"/>
    <w:rsid w:val="00C40D7E"/>
    <w:rsid w:val="00C41D59"/>
    <w:rsid w:val="00C452AB"/>
    <w:rsid w:val="00C4610E"/>
    <w:rsid w:val="00C57DFD"/>
    <w:rsid w:val="00C63AC5"/>
    <w:rsid w:val="00C647F9"/>
    <w:rsid w:val="00C659A2"/>
    <w:rsid w:val="00C65E69"/>
    <w:rsid w:val="00C67B1A"/>
    <w:rsid w:val="00C741B3"/>
    <w:rsid w:val="00C750FC"/>
    <w:rsid w:val="00C97CAD"/>
    <w:rsid w:val="00CA7C51"/>
    <w:rsid w:val="00CB630F"/>
    <w:rsid w:val="00CE4B2F"/>
    <w:rsid w:val="00CE5246"/>
    <w:rsid w:val="00CF57E9"/>
    <w:rsid w:val="00D10E3B"/>
    <w:rsid w:val="00D16C0E"/>
    <w:rsid w:val="00D2681E"/>
    <w:rsid w:val="00D34862"/>
    <w:rsid w:val="00D42D58"/>
    <w:rsid w:val="00D43298"/>
    <w:rsid w:val="00D451B4"/>
    <w:rsid w:val="00D46D05"/>
    <w:rsid w:val="00D47172"/>
    <w:rsid w:val="00D51D0B"/>
    <w:rsid w:val="00D659BD"/>
    <w:rsid w:val="00DB1CBF"/>
    <w:rsid w:val="00DB208C"/>
    <w:rsid w:val="00DC12DD"/>
    <w:rsid w:val="00DC7456"/>
    <w:rsid w:val="00DE0B60"/>
    <w:rsid w:val="00DE1151"/>
    <w:rsid w:val="00DE40B0"/>
    <w:rsid w:val="00DE4160"/>
    <w:rsid w:val="00DE48F8"/>
    <w:rsid w:val="00DF3822"/>
    <w:rsid w:val="00E03C9F"/>
    <w:rsid w:val="00E05044"/>
    <w:rsid w:val="00E05538"/>
    <w:rsid w:val="00E21FFE"/>
    <w:rsid w:val="00E47D1C"/>
    <w:rsid w:val="00E85544"/>
    <w:rsid w:val="00E85E60"/>
    <w:rsid w:val="00E87FE6"/>
    <w:rsid w:val="00EA251A"/>
    <w:rsid w:val="00EA424E"/>
    <w:rsid w:val="00EC6D7F"/>
    <w:rsid w:val="00F10687"/>
    <w:rsid w:val="00F24FC9"/>
    <w:rsid w:val="00F36E97"/>
    <w:rsid w:val="00F72953"/>
    <w:rsid w:val="00F73E0D"/>
    <w:rsid w:val="00F83E9F"/>
    <w:rsid w:val="00F96042"/>
    <w:rsid w:val="00F97E0E"/>
    <w:rsid w:val="00FB0D9A"/>
    <w:rsid w:val="00FB725E"/>
    <w:rsid w:val="00FE3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A1A87"/>
  <w15:chartTrackingRefBased/>
  <w15:docId w15:val="{6A3B461B-31E7-4299-81F1-9A673491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20A"/>
    <w:pPr>
      <w:spacing w:after="0" w:line="240" w:lineRule="auto"/>
    </w:pPr>
    <w:rPr>
      <w:sz w:val="24"/>
      <w:szCs w:val="24"/>
    </w:rPr>
  </w:style>
  <w:style w:type="paragraph" w:styleId="Heading1">
    <w:name w:val="heading 1"/>
    <w:basedOn w:val="Caption"/>
    <w:next w:val="Normal"/>
    <w:link w:val="Heading1Char"/>
    <w:uiPriority w:val="9"/>
    <w:qFormat/>
    <w:rsid w:val="00151AFD"/>
    <w:pPr>
      <w:pBdr>
        <w:bottom w:val="single" w:sz="12" w:space="1" w:color="auto"/>
      </w:pBdr>
      <w:jc w:val="center"/>
      <w:outlineLvl w:val="0"/>
    </w:pPr>
    <w:rPr>
      <w:rFonts w:asciiTheme="minorHAnsi" w:hAnsiTheme="minorHAnsi" w:cstheme="majorHAnsi"/>
      <w:sz w:val="36"/>
      <w:szCs w:val="22"/>
    </w:rPr>
  </w:style>
  <w:style w:type="paragraph" w:styleId="Heading2">
    <w:name w:val="heading 2"/>
    <w:basedOn w:val="Normal"/>
    <w:next w:val="Normal"/>
    <w:link w:val="Heading2Char"/>
    <w:qFormat/>
    <w:rsid w:val="00C659A2"/>
    <w:pPr>
      <w:outlineLvl w:val="1"/>
    </w:pPr>
    <w:rPr>
      <w:rFonts w:cstheme="minorHAnsi"/>
      <w:b/>
      <w:caps/>
      <w:szCs w:val="22"/>
    </w:rPr>
  </w:style>
  <w:style w:type="paragraph" w:styleId="Heading3">
    <w:name w:val="heading 3"/>
    <w:basedOn w:val="Normal"/>
    <w:next w:val="Normal"/>
    <w:link w:val="Heading3Char"/>
    <w:uiPriority w:val="9"/>
    <w:semiHidden/>
    <w:unhideWhenUsed/>
    <w:qFormat/>
    <w:rsid w:val="009B7469"/>
    <w:pPr>
      <w:keepNext/>
      <w:keepLines/>
      <w:spacing w:before="40"/>
      <w:ind w:right="-29"/>
      <w:outlineLvl w:val="2"/>
    </w:pPr>
    <w:rPr>
      <w:rFonts w:asciiTheme="majorHAnsi" w:eastAsiaTheme="majorEastAsia" w:hAnsiTheme="majorHAnsi" w:cstheme="majorBidi"/>
      <w:color w:val="1F4D78" w:themeColor="accent1" w:themeShade="7F"/>
      <w:lang w:eastAsia="zh-CN"/>
    </w:rPr>
  </w:style>
  <w:style w:type="paragraph" w:styleId="Heading4">
    <w:name w:val="heading 4"/>
    <w:basedOn w:val="Normal"/>
    <w:next w:val="Normal"/>
    <w:link w:val="Heading4Char"/>
    <w:uiPriority w:val="9"/>
    <w:semiHidden/>
    <w:unhideWhenUsed/>
    <w:qFormat/>
    <w:rsid w:val="009B7469"/>
    <w:pPr>
      <w:keepNext/>
      <w:keepLines/>
      <w:spacing w:before="40"/>
      <w:ind w:right="-29"/>
      <w:outlineLvl w:val="3"/>
    </w:pPr>
    <w:rPr>
      <w:rFonts w:asciiTheme="majorHAnsi" w:eastAsiaTheme="majorEastAsia" w:hAnsiTheme="majorHAnsi" w:cstheme="majorBidi"/>
      <w:i/>
      <w:iCs/>
      <w:color w:val="2E74B5"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20A"/>
    <w:pPr>
      <w:tabs>
        <w:tab w:val="center" w:pos="4680"/>
        <w:tab w:val="right" w:pos="9360"/>
      </w:tabs>
    </w:pPr>
    <w:rPr>
      <w:sz w:val="22"/>
      <w:szCs w:val="22"/>
    </w:rPr>
  </w:style>
  <w:style w:type="character" w:customStyle="1" w:styleId="HeaderChar">
    <w:name w:val="Header Char"/>
    <w:basedOn w:val="DefaultParagraphFont"/>
    <w:link w:val="Header"/>
    <w:uiPriority w:val="99"/>
    <w:rsid w:val="00AF220A"/>
  </w:style>
  <w:style w:type="paragraph" w:styleId="Footer">
    <w:name w:val="footer"/>
    <w:basedOn w:val="Normal"/>
    <w:link w:val="FooterChar"/>
    <w:uiPriority w:val="99"/>
    <w:unhideWhenUsed/>
    <w:rsid w:val="00AF220A"/>
    <w:pPr>
      <w:tabs>
        <w:tab w:val="center" w:pos="4680"/>
        <w:tab w:val="right" w:pos="9360"/>
      </w:tabs>
    </w:pPr>
    <w:rPr>
      <w:sz w:val="22"/>
      <w:szCs w:val="22"/>
    </w:rPr>
  </w:style>
  <w:style w:type="character" w:customStyle="1" w:styleId="FooterChar">
    <w:name w:val="Footer Char"/>
    <w:basedOn w:val="DefaultParagraphFont"/>
    <w:link w:val="Footer"/>
    <w:uiPriority w:val="99"/>
    <w:rsid w:val="00AF220A"/>
  </w:style>
  <w:style w:type="character" w:styleId="Hyperlink">
    <w:name w:val="Hyperlink"/>
    <w:uiPriority w:val="99"/>
    <w:rsid w:val="000A5298"/>
    <w:rPr>
      <w:color w:val="0000FF"/>
      <w:u w:val="single"/>
    </w:rPr>
  </w:style>
  <w:style w:type="paragraph" w:styleId="BalloonText">
    <w:name w:val="Balloon Text"/>
    <w:basedOn w:val="Normal"/>
    <w:link w:val="BalloonTextChar"/>
    <w:uiPriority w:val="99"/>
    <w:unhideWhenUsed/>
    <w:rsid w:val="000A5298"/>
    <w:rPr>
      <w:rFonts w:ascii="Segoe UI" w:hAnsi="Segoe UI" w:cs="Segoe UI"/>
      <w:sz w:val="18"/>
      <w:szCs w:val="18"/>
    </w:rPr>
  </w:style>
  <w:style w:type="character" w:customStyle="1" w:styleId="BalloonTextChar">
    <w:name w:val="Balloon Text Char"/>
    <w:basedOn w:val="DefaultParagraphFont"/>
    <w:link w:val="BalloonText"/>
    <w:uiPriority w:val="99"/>
    <w:rsid w:val="000A5298"/>
    <w:rPr>
      <w:rFonts w:ascii="Segoe UI" w:hAnsi="Segoe UI" w:cs="Segoe UI"/>
      <w:sz w:val="18"/>
      <w:szCs w:val="18"/>
    </w:rPr>
  </w:style>
  <w:style w:type="table" w:styleId="TableGrid">
    <w:name w:val="Table Grid"/>
    <w:basedOn w:val="TableNormal"/>
    <w:uiPriority w:val="39"/>
    <w:rsid w:val="004D5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B8E"/>
    <w:pPr>
      <w:ind w:left="720"/>
      <w:contextualSpacing/>
    </w:pPr>
  </w:style>
  <w:style w:type="paragraph" w:styleId="NoSpacing">
    <w:name w:val="No Spacing"/>
    <w:link w:val="NoSpacingChar"/>
    <w:uiPriority w:val="1"/>
    <w:qFormat/>
    <w:rsid w:val="00C25328"/>
    <w:pPr>
      <w:spacing w:after="0" w:line="240" w:lineRule="auto"/>
    </w:pPr>
    <w:rPr>
      <w:rFonts w:eastAsiaTheme="minorEastAsia"/>
    </w:rPr>
  </w:style>
  <w:style w:type="character" w:customStyle="1" w:styleId="NoSpacingChar">
    <w:name w:val="No Spacing Char"/>
    <w:basedOn w:val="DefaultParagraphFont"/>
    <w:link w:val="NoSpacing"/>
    <w:uiPriority w:val="1"/>
    <w:rsid w:val="00C25328"/>
    <w:rPr>
      <w:rFonts w:eastAsiaTheme="minorEastAsia"/>
    </w:rPr>
  </w:style>
  <w:style w:type="character" w:customStyle="1" w:styleId="Heading1Char">
    <w:name w:val="Heading 1 Char"/>
    <w:basedOn w:val="DefaultParagraphFont"/>
    <w:link w:val="Heading1"/>
    <w:uiPriority w:val="9"/>
    <w:rsid w:val="00151AFD"/>
    <w:rPr>
      <w:rFonts w:eastAsia="SimSun" w:cstheme="majorHAnsi"/>
      <w:b/>
      <w:bCs/>
      <w:sz w:val="36"/>
      <w:lang w:eastAsia="zh-CN"/>
    </w:rPr>
  </w:style>
  <w:style w:type="character" w:customStyle="1" w:styleId="Heading2Char">
    <w:name w:val="Heading 2 Char"/>
    <w:basedOn w:val="DefaultParagraphFont"/>
    <w:link w:val="Heading2"/>
    <w:rsid w:val="00C659A2"/>
    <w:rPr>
      <w:rFonts w:cstheme="minorHAnsi"/>
      <w:b/>
      <w:caps/>
      <w:sz w:val="24"/>
    </w:rPr>
  </w:style>
  <w:style w:type="character" w:customStyle="1" w:styleId="Heading3Char">
    <w:name w:val="Heading 3 Char"/>
    <w:basedOn w:val="DefaultParagraphFont"/>
    <w:link w:val="Heading3"/>
    <w:uiPriority w:val="9"/>
    <w:semiHidden/>
    <w:rsid w:val="009B7469"/>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semiHidden/>
    <w:rsid w:val="009B7469"/>
    <w:rPr>
      <w:rFonts w:asciiTheme="majorHAnsi" w:eastAsiaTheme="majorEastAsia" w:hAnsiTheme="majorHAnsi" w:cstheme="majorBidi"/>
      <w:i/>
      <w:iCs/>
      <w:color w:val="2E74B5" w:themeColor="accent1" w:themeShade="BF"/>
      <w:sz w:val="24"/>
      <w:szCs w:val="24"/>
      <w:lang w:eastAsia="zh-CN"/>
    </w:rPr>
  </w:style>
  <w:style w:type="paragraph" w:styleId="Caption">
    <w:name w:val="caption"/>
    <w:basedOn w:val="Normal"/>
    <w:next w:val="Normal"/>
    <w:qFormat/>
    <w:rsid w:val="009B7469"/>
    <w:pPr>
      <w:ind w:right="-29"/>
    </w:pPr>
    <w:rPr>
      <w:rFonts w:ascii="Times New Roman" w:eastAsia="SimSun" w:hAnsi="Times New Roman" w:cs="Times New Roman"/>
      <w:b/>
      <w:bCs/>
      <w:sz w:val="20"/>
      <w:szCs w:val="20"/>
      <w:lang w:eastAsia="zh-CN"/>
    </w:rPr>
  </w:style>
  <w:style w:type="paragraph" w:customStyle="1" w:styleId="Default">
    <w:name w:val="Default"/>
    <w:rsid w:val="009B7469"/>
    <w:pPr>
      <w:autoSpaceDE w:val="0"/>
      <w:autoSpaceDN w:val="0"/>
      <w:adjustRightInd w:val="0"/>
      <w:spacing w:after="0" w:line="240" w:lineRule="auto"/>
    </w:pPr>
    <w:rPr>
      <w:rFonts w:ascii="Goudy Old Style" w:eastAsia="Calibri" w:hAnsi="Goudy Old Style" w:cs="Goudy Old Style"/>
      <w:color w:val="000000"/>
      <w:sz w:val="24"/>
      <w:szCs w:val="24"/>
    </w:rPr>
  </w:style>
  <w:style w:type="paragraph" w:styleId="NormalWeb">
    <w:name w:val="Normal (Web)"/>
    <w:basedOn w:val="Normal"/>
    <w:uiPriority w:val="99"/>
    <w:unhideWhenUsed/>
    <w:rsid w:val="009B7469"/>
    <w:pPr>
      <w:spacing w:before="100" w:beforeAutospacing="1" w:after="100" w:afterAutospacing="1"/>
    </w:pPr>
    <w:rPr>
      <w:rFonts w:ascii="Times New Roman" w:eastAsia="Times New Roman" w:hAnsi="Times New Roman" w:cs="Times New Roman"/>
    </w:rPr>
  </w:style>
  <w:style w:type="paragraph" w:styleId="BodyText">
    <w:name w:val="Body Text"/>
    <w:aliases w:val="Body Text Char2 Char Char"/>
    <w:basedOn w:val="Normal"/>
    <w:link w:val="BodyTextChar"/>
    <w:uiPriority w:val="1"/>
    <w:qFormat/>
    <w:rsid w:val="009B7469"/>
    <w:pPr>
      <w:spacing w:after="120"/>
      <w:ind w:right="-29"/>
    </w:pPr>
    <w:rPr>
      <w:rFonts w:ascii="Arial" w:eastAsia="SimSun" w:hAnsi="Arial" w:cs="Times New Roman"/>
      <w:lang w:eastAsia="zh-CN"/>
    </w:rPr>
  </w:style>
  <w:style w:type="character" w:customStyle="1" w:styleId="BodyTextChar">
    <w:name w:val="Body Text Char"/>
    <w:aliases w:val="Body Text Char2 Char Char Char"/>
    <w:basedOn w:val="DefaultParagraphFont"/>
    <w:link w:val="BodyText"/>
    <w:uiPriority w:val="1"/>
    <w:rsid w:val="009B7469"/>
    <w:rPr>
      <w:rFonts w:ascii="Arial" w:eastAsia="SimSun" w:hAnsi="Arial" w:cs="Times New Roman"/>
      <w:sz w:val="24"/>
      <w:szCs w:val="24"/>
      <w:lang w:eastAsia="zh-CN"/>
    </w:rPr>
  </w:style>
  <w:style w:type="paragraph" w:customStyle="1" w:styleId="BList">
    <w:name w:val="B List"/>
    <w:basedOn w:val="List"/>
    <w:rsid w:val="009B7469"/>
    <w:pPr>
      <w:numPr>
        <w:numId w:val="1"/>
      </w:numPr>
      <w:tabs>
        <w:tab w:val="clear" w:pos="1080"/>
        <w:tab w:val="num" w:pos="360"/>
      </w:tabs>
      <w:ind w:left="360"/>
      <w:contextualSpacing w:val="0"/>
    </w:pPr>
    <w:rPr>
      <w:rFonts w:ascii="Arial" w:hAnsi="Arial"/>
    </w:rPr>
  </w:style>
  <w:style w:type="paragraph" w:styleId="List">
    <w:name w:val="List"/>
    <w:basedOn w:val="Normal"/>
    <w:uiPriority w:val="99"/>
    <w:semiHidden/>
    <w:unhideWhenUsed/>
    <w:rsid w:val="009B7469"/>
    <w:pPr>
      <w:ind w:left="360" w:right="-29" w:hanging="360"/>
      <w:contextualSpacing/>
    </w:pPr>
    <w:rPr>
      <w:rFonts w:ascii="Times New Roman" w:eastAsia="SimSun" w:hAnsi="Times New Roman" w:cs="Times New Roman"/>
      <w:lang w:eastAsia="zh-CN"/>
    </w:rPr>
  </w:style>
  <w:style w:type="paragraph" w:customStyle="1" w:styleId="TableParagraph">
    <w:name w:val="Table Paragraph"/>
    <w:basedOn w:val="Normal"/>
    <w:uiPriority w:val="1"/>
    <w:qFormat/>
    <w:rsid w:val="009B7469"/>
    <w:pPr>
      <w:widowControl w:val="0"/>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9B7469"/>
    <w:rPr>
      <w:color w:val="954F72" w:themeColor="followedHyperlink"/>
      <w:u w:val="single"/>
    </w:rPr>
  </w:style>
  <w:style w:type="table" w:customStyle="1" w:styleId="TableGrid1">
    <w:name w:val="Table Grid1"/>
    <w:basedOn w:val="TableNormal"/>
    <w:next w:val="TableGrid"/>
    <w:uiPriority w:val="39"/>
    <w:rsid w:val="009B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9B7469"/>
    <w:pPr>
      <w:ind w:left="720"/>
    </w:pPr>
    <w:rPr>
      <w:rFonts w:ascii="Times New Roman" w:hAnsi="Times New Roman" w:cs="Times New Roman"/>
    </w:rPr>
  </w:style>
  <w:style w:type="character" w:customStyle="1" w:styleId="xheading3char">
    <w:name w:val="x_heading3char"/>
    <w:basedOn w:val="DefaultParagraphFont"/>
    <w:rsid w:val="009B7469"/>
    <w:rPr>
      <w:rFonts w:ascii="Calibri Light" w:hAnsi="Calibri Light" w:cs="Calibri Light" w:hint="default"/>
      <w:color w:val="1F4D78"/>
    </w:rPr>
  </w:style>
  <w:style w:type="character" w:styleId="UnresolvedMention">
    <w:name w:val="Unresolved Mention"/>
    <w:basedOn w:val="DefaultParagraphFont"/>
    <w:uiPriority w:val="99"/>
    <w:semiHidden/>
    <w:unhideWhenUsed/>
    <w:rsid w:val="009B7469"/>
    <w:rPr>
      <w:color w:val="605E5C"/>
      <w:shd w:val="clear" w:color="auto" w:fill="E1DFDD"/>
    </w:rPr>
  </w:style>
  <w:style w:type="character" w:customStyle="1" w:styleId="contentpasted0">
    <w:name w:val="contentpasted0"/>
    <w:basedOn w:val="DefaultParagraphFont"/>
    <w:rsid w:val="009B7469"/>
  </w:style>
  <w:style w:type="paragraph" w:styleId="Title">
    <w:name w:val="Title"/>
    <w:basedOn w:val="Normal"/>
    <w:next w:val="Normal"/>
    <w:link w:val="TitleChar"/>
    <w:uiPriority w:val="10"/>
    <w:qFormat/>
    <w:rsid w:val="00151AFD"/>
    <w:pPr>
      <w:spacing w:line="276" w:lineRule="auto"/>
      <w:jc w:val="center"/>
    </w:pPr>
    <w:rPr>
      <w:rFonts w:ascii="Arial" w:hAnsi="Arial" w:cs="Arial"/>
      <w:b/>
      <w:color w:val="009E49"/>
      <w:sz w:val="56"/>
      <w:szCs w:val="28"/>
    </w:rPr>
  </w:style>
  <w:style w:type="character" w:customStyle="1" w:styleId="TitleChar">
    <w:name w:val="Title Char"/>
    <w:basedOn w:val="DefaultParagraphFont"/>
    <w:link w:val="Title"/>
    <w:uiPriority w:val="10"/>
    <w:rsid w:val="00151AFD"/>
    <w:rPr>
      <w:rFonts w:ascii="Arial" w:hAnsi="Arial" w:cs="Arial"/>
      <w:b/>
      <w:color w:val="009E49"/>
      <w:sz w:val="56"/>
      <w:szCs w:val="28"/>
    </w:rPr>
  </w:style>
  <w:style w:type="paragraph" w:customStyle="1" w:styleId="Title2">
    <w:name w:val="Title #2"/>
    <w:basedOn w:val="Normal"/>
    <w:next w:val="Heading1"/>
    <w:link w:val="Title2Char"/>
    <w:qFormat/>
    <w:rsid w:val="00C659A2"/>
    <w:pPr>
      <w:jc w:val="center"/>
      <w:outlineLvl w:val="0"/>
    </w:pPr>
    <w:rPr>
      <w:rFonts w:cs="Arial"/>
      <w:b/>
      <w:sz w:val="96"/>
      <w:szCs w:val="22"/>
    </w:rPr>
  </w:style>
  <w:style w:type="character" w:customStyle="1" w:styleId="Title2Char">
    <w:name w:val="Title #2 Char"/>
    <w:basedOn w:val="DefaultParagraphFont"/>
    <w:link w:val="Title2"/>
    <w:rsid w:val="00C659A2"/>
    <w:rPr>
      <w:rFonts w:cs="Arial"/>
      <w:b/>
      <w:sz w:val="96"/>
    </w:rPr>
  </w:style>
  <w:style w:type="paragraph" w:customStyle="1" w:styleId="AppendixTitle">
    <w:name w:val="Appendix Title"/>
    <w:basedOn w:val="Normal"/>
    <w:link w:val="AppendixTitleChar"/>
    <w:qFormat/>
    <w:rsid w:val="00E05044"/>
    <w:pPr>
      <w:jc w:val="center"/>
      <w:outlineLvl w:val="0"/>
    </w:pPr>
    <w:rPr>
      <w:rFonts w:cstheme="majorHAnsi"/>
      <w:b/>
      <w:sz w:val="22"/>
      <w:szCs w:val="22"/>
    </w:rPr>
  </w:style>
  <w:style w:type="character" w:customStyle="1" w:styleId="AppendixTitleChar">
    <w:name w:val="Appendix Title Char"/>
    <w:basedOn w:val="DefaultParagraphFont"/>
    <w:link w:val="AppendixTitle"/>
    <w:rsid w:val="00E05044"/>
    <w:rPr>
      <w:rFonts w:cstheme="majorHAnsi"/>
      <w:b/>
    </w:rPr>
  </w:style>
  <w:style w:type="paragraph" w:styleId="TOC1">
    <w:name w:val="toc 1"/>
    <w:basedOn w:val="Normal"/>
    <w:next w:val="Normal"/>
    <w:autoRedefine/>
    <w:uiPriority w:val="39"/>
    <w:unhideWhenUsed/>
    <w:rsid w:val="00A645B1"/>
    <w:pPr>
      <w:spacing w:after="100"/>
    </w:pPr>
  </w:style>
  <w:style w:type="paragraph" w:styleId="TOC2">
    <w:name w:val="toc 2"/>
    <w:basedOn w:val="Normal"/>
    <w:next w:val="Normal"/>
    <w:autoRedefine/>
    <w:uiPriority w:val="39"/>
    <w:unhideWhenUsed/>
    <w:rsid w:val="00A645B1"/>
    <w:pPr>
      <w:spacing w:after="100"/>
      <w:ind w:left="240"/>
    </w:pPr>
  </w:style>
  <w:style w:type="paragraph" w:styleId="TOC3">
    <w:name w:val="toc 3"/>
    <w:basedOn w:val="Normal"/>
    <w:next w:val="Normal"/>
    <w:autoRedefine/>
    <w:uiPriority w:val="39"/>
    <w:unhideWhenUsed/>
    <w:rsid w:val="00A645B1"/>
    <w:pPr>
      <w:spacing w:after="100"/>
      <w:ind w:left="480"/>
    </w:pPr>
  </w:style>
  <w:style w:type="paragraph" w:customStyle="1" w:styleId="Heading31">
    <w:name w:val="Heading 3.1"/>
    <w:basedOn w:val="Heading3"/>
    <w:qFormat/>
    <w:rsid w:val="00314324"/>
    <w:rPr>
      <w:rFonts w:cstheme="minorHAnsi"/>
      <w:b/>
      <w:color w:val="auto"/>
      <w:sz w:val="22"/>
      <w:szCs w:val="22"/>
    </w:rPr>
  </w:style>
  <w:style w:type="paragraph" w:styleId="TOCHeading">
    <w:name w:val="TOC Heading"/>
    <w:basedOn w:val="Heading1"/>
    <w:next w:val="Normal"/>
    <w:uiPriority w:val="39"/>
    <w:unhideWhenUsed/>
    <w:qFormat/>
    <w:rsid w:val="0069401B"/>
    <w:pPr>
      <w:keepNext/>
      <w:keepLines/>
      <w:pBdr>
        <w:bottom w:val="none" w:sz="0" w:space="0" w:color="auto"/>
      </w:pBdr>
      <w:spacing w:before="240" w:line="259" w:lineRule="auto"/>
      <w:ind w:right="0"/>
      <w:jc w:val="left"/>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nah.hove@UND.edu" TargetMode="External"/><Relationship Id="rId18" Type="http://schemas.openxmlformats.org/officeDocument/2006/relationships/hyperlink" Target="mailto:robert.porter@und.edu" TargetMode="External"/><Relationship Id="rId26" Type="http://schemas.openxmlformats.org/officeDocument/2006/relationships/hyperlink" Target="http://UND-public.courseleaf.com/" TargetMode="External"/><Relationship Id="rId39" Type="http://schemas.openxmlformats.org/officeDocument/2006/relationships/image" Target="media/image3.png"/><Relationship Id="rId21" Type="http://schemas.openxmlformats.org/officeDocument/2006/relationships/hyperlink" Target="mailto:cherylyn.stoltman@und.edu" TargetMode="External"/><Relationship Id="rId34" Type="http://schemas.openxmlformats.org/officeDocument/2006/relationships/hyperlink" Target="mailto:brooke.solberg.1@UND.edu"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aren.peterson@und.edu" TargetMode="External"/><Relationship Id="rId29" Type="http://schemas.openxmlformats.org/officeDocument/2006/relationships/hyperlink" Target="mailto:UND.accessibilityforstudents@UND.edu" TargetMode="External"/><Relationship Id="rId11" Type="http://schemas.openxmlformats.org/officeDocument/2006/relationships/hyperlink" Target="mailto:elizabeth.demontigny@UND.edu" TargetMode="External"/><Relationship Id="rId24" Type="http://schemas.openxmlformats.org/officeDocument/2006/relationships/hyperlink" Target="mailto:september.woolever@UND.edu" TargetMode="External"/><Relationship Id="rId32" Type="http://schemas.openxmlformats.org/officeDocument/2006/relationships/hyperlink" Target="https://und.policystat.com/policy/12389550/latest/"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linda.ray@und.edu" TargetMode="External"/><Relationship Id="rId14" Type="http://schemas.openxmlformats.org/officeDocument/2006/relationships/hyperlink" Target="mailto:shannon.jongeward@und.edu" TargetMode="External"/><Relationship Id="rId22" Type="http://schemas.openxmlformats.org/officeDocument/2006/relationships/hyperlink" Target="mailto:chris.triske@und.edu" TargetMode="External"/><Relationship Id="rId27" Type="http://schemas.openxmlformats.org/officeDocument/2006/relationships/hyperlink" Target="https://med.UND.edu/policies/students.html" TargetMode="External"/><Relationship Id="rId30" Type="http://schemas.openxmlformats.org/officeDocument/2006/relationships/hyperlink" Target="https://und.edu/academics/registrar/" TargetMode="External"/><Relationship Id="rId35" Type="http://schemas.openxmlformats.org/officeDocument/2006/relationships/hyperlink" Target="https://powerforms.docusign.net/c537c76a-8e5a-4dad-a12c-722982b3c78c?env=na3&amp;acct=0b6b418b-b8d9-464a-afd1-2c657718f7b9&amp;accountId=0b6b418b-b8d9-464a-afd1-2c657718f7b9"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hyperlink" Target="https://med.und.edu/medical-laboratory-science/" TargetMode="Externa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mailto:heather.langerud@UND.edu" TargetMode="External"/><Relationship Id="rId17" Type="http://schemas.openxmlformats.org/officeDocument/2006/relationships/hyperlink" Target="mailto:s.peterson@und.edu" TargetMode="External"/><Relationship Id="rId25" Type="http://schemas.openxmlformats.org/officeDocument/2006/relationships/hyperlink" Target="http://UND-public.courseleaf.com/" TargetMode="External"/><Relationship Id="rId33" Type="http://schemas.openxmlformats.org/officeDocument/2006/relationships/hyperlink" Target="https://med.und.edu/policies/bloodborne-pathogen-immediate-steps.html"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eader" Target="header1.xml"/><Relationship Id="rId20" Type="http://schemas.openxmlformats.org/officeDocument/2006/relationships/hyperlink" Target="mailto:brooke.solberg.1@UND.edu"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race.matter@UND.edu" TargetMode="External"/><Relationship Id="rId23" Type="http://schemas.openxmlformats.org/officeDocument/2006/relationships/hyperlink" Target="mailto:allison.waswick@UND.edu" TargetMode="External"/><Relationship Id="rId28" Type="http://schemas.openxmlformats.org/officeDocument/2006/relationships/hyperlink" Target="https://med.und.edu/medical-laboratory-science/forms-handbook.html" TargetMode="External"/><Relationship Id="rId36" Type="http://schemas.openxmlformats.org/officeDocument/2006/relationships/hyperlink" Target="mailto:cherylyn.stoltman@UND.edu"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mailto:mary.coleman@UND.edu" TargetMode="External"/><Relationship Id="rId31" Type="http://schemas.openxmlformats.org/officeDocument/2006/relationships/hyperlink" Target="https://und.edu/one-stop/tuition-fees/payment.html"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bakke@UN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73AA9-E3EE-4A15-8A0B-DE845C6090D1}">
  <ds:schemaRefs>
    <ds:schemaRef ds:uri="http://schemas.openxmlformats.org/officeDocument/2006/bibliography"/>
  </ds:schemaRefs>
</ds:datastoreItem>
</file>

<file path=docMetadata/LabelInfo.xml><?xml version="1.0" encoding="utf-8"?>
<clbl:labelList xmlns:clbl="http://schemas.microsoft.com/office/2020/mipLabelMetadata">
  <clbl:label id="{080ca090-da8c-4360-a3bc-148c3bd51ef5}" enabled="1" method="Standard" siteId="{ec37a091-b9a6-47e5-98d0-903d4a419203}" contentBits="0" removed="0"/>
</clbl:labelList>
</file>

<file path=docProps/app.xml><?xml version="1.0" encoding="utf-8"?>
<Properties xmlns="http://schemas.openxmlformats.org/officeDocument/2006/extended-properties" xmlns:vt="http://schemas.openxmlformats.org/officeDocument/2006/docPropsVTypes">
  <Template>Normal.dotm</Template>
  <TotalTime>692</TotalTime>
  <Pages>56</Pages>
  <Words>13618</Words>
  <Characters>77623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UND School of Medicine and Health Sciences</Company>
  <LinksUpToDate>false</LinksUpToDate>
  <CharactersWithSpaces>91059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Laura</dc:creator>
  <cp:keywords/>
  <dc:description/>
  <cp:lastModifiedBy>Kucera, Katie</cp:lastModifiedBy>
  <cp:revision>74</cp:revision>
  <cp:lastPrinted>2019-06-24T16:46:00Z</cp:lastPrinted>
  <dcterms:created xsi:type="dcterms:W3CDTF">2026-04-08T13:25:00Z</dcterms:created>
  <dcterms:modified xsi:type="dcterms:W3CDTF">2026-05-11T17:42:00Z</dcterms:modified>
</cp:coreProperties>
</file>