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429B5" w14:textId="2784997B" w:rsidR="0072294E" w:rsidRPr="008145C7" w:rsidRDefault="0072294E" w:rsidP="008145C7">
      <w:pPr>
        <w:jc w:val="center"/>
        <w:rPr>
          <w:b/>
          <w:bCs/>
          <w:sz w:val="32"/>
          <w:szCs w:val="32"/>
        </w:rPr>
      </w:pPr>
      <w:r w:rsidRPr="008145C7">
        <w:rPr>
          <w:b/>
          <w:bCs/>
          <w:sz w:val="32"/>
          <w:szCs w:val="32"/>
        </w:rPr>
        <w:t xml:space="preserve">Task x Objective x Assessment Table </w:t>
      </w:r>
      <w:r w:rsidRPr="008145C7">
        <w:rPr>
          <w:b/>
          <w:bCs/>
          <w:i/>
          <w:iCs/>
          <w:sz w:val="32"/>
          <w:szCs w:val="32"/>
        </w:rPr>
        <w:t>Template</w:t>
      </w:r>
    </w:p>
    <w:p w14:paraId="190990AC" w14:textId="3D66FD5E" w:rsidR="00B0172B" w:rsidRDefault="00B0172B" w:rsidP="00B0172B">
      <w:pPr>
        <w:pStyle w:val="Footer"/>
        <w:tabs>
          <w:tab w:val="left" w:pos="720"/>
        </w:tabs>
        <w:rPr>
          <w:rFonts w:ascii="Times New Roman" w:hAnsi="Times New Roman"/>
        </w:rPr>
      </w:pPr>
    </w:p>
    <w:p w14:paraId="40AD6D85" w14:textId="191F48E3" w:rsidR="00B0172B" w:rsidRPr="00603425" w:rsidRDefault="00B0172B" w:rsidP="00B0172B">
      <w:pPr>
        <w:pStyle w:val="Footer"/>
        <w:tabs>
          <w:tab w:val="left" w:pos="720"/>
        </w:tabs>
        <w:rPr>
          <w:rFonts w:ascii="Times New Roman" w:hAnsi="Times New Roman"/>
          <w:sz w:val="22"/>
          <w:szCs w:val="22"/>
        </w:rPr>
      </w:pPr>
      <w:r w:rsidRPr="00603425">
        <w:rPr>
          <w:rFonts w:ascii="Times New Roman" w:hAnsi="Times New Roman"/>
          <w:sz w:val="22"/>
          <w:szCs w:val="22"/>
        </w:rPr>
        <w:t>A TOAT is a tool used to align</w:t>
      </w:r>
      <w:r w:rsidR="003276B5" w:rsidRPr="00603425">
        <w:rPr>
          <w:rFonts w:ascii="Times New Roman" w:hAnsi="Times New Roman"/>
          <w:sz w:val="22"/>
          <w:szCs w:val="22"/>
        </w:rPr>
        <w:t xml:space="preserve"> individual components or steps of</w:t>
      </w:r>
      <w:r w:rsidRPr="00603425">
        <w:rPr>
          <w:rFonts w:ascii="Times New Roman" w:hAnsi="Times New Roman"/>
          <w:sz w:val="22"/>
          <w:szCs w:val="22"/>
        </w:rPr>
        <w:t xml:space="preserve"> tasks to objectives </w:t>
      </w:r>
      <w:r w:rsidR="003276B5" w:rsidRPr="00603425">
        <w:rPr>
          <w:rFonts w:ascii="Times New Roman" w:hAnsi="Times New Roman"/>
          <w:sz w:val="22"/>
          <w:szCs w:val="22"/>
        </w:rPr>
        <w:t xml:space="preserve">(classified by a learning taxonomy) </w:t>
      </w:r>
      <w:r w:rsidRPr="00603425">
        <w:rPr>
          <w:rFonts w:ascii="Times New Roman" w:hAnsi="Times New Roman"/>
          <w:sz w:val="22"/>
          <w:szCs w:val="22"/>
        </w:rPr>
        <w:t xml:space="preserve">and </w:t>
      </w:r>
      <w:r w:rsidR="003276B5" w:rsidRPr="00603425">
        <w:rPr>
          <w:rFonts w:ascii="Times New Roman" w:hAnsi="Times New Roman"/>
          <w:sz w:val="22"/>
          <w:szCs w:val="22"/>
        </w:rPr>
        <w:t xml:space="preserve">sample </w:t>
      </w:r>
      <w:r w:rsidRPr="00603425">
        <w:rPr>
          <w:rFonts w:ascii="Times New Roman" w:hAnsi="Times New Roman"/>
          <w:sz w:val="22"/>
          <w:szCs w:val="22"/>
        </w:rPr>
        <w:t xml:space="preserve">assessment items. It can </w:t>
      </w:r>
      <w:r w:rsidR="003276B5" w:rsidRPr="00603425">
        <w:rPr>
          <w:rFonts w:ascii="Times New Roman" w:hAnsi="Times New Roman"/>
          <w:sz w:val="22"/>
          <w:szCs w:val="22"/>
        </w:rPr>
        <w:t>be used later as a blueprint for  your instructional strategies and assessment to</w:t>
      </w:r>
      <w:r w:rsidRPr="00603425">
        <w:rPr>
          <w:rFonts w:ascii="Times New Roman" w:hAnsi="Times New Roman"/>
          <w:sz w:val="22"/>
          <w:szCs w:val="22"/>
        </w:rPr>
        <w:t xml:space="preserve"> ensure that you are measuring every element of what you teach</w:t>
      </w:r>
      <w:r w:rsidR="003276B5" w:rsidRPr="00603425">
        <w:rPr>
          <w:rFonts w:ascii="Times New Roman" w:hAnsi="Times New Roman"/>
          <w:sz w:val="22"/>
          <w:szCs w:val="22"/>
        </w:rPr>
        <w:t>, teaching what you intend to assess, and assessing what you intend to teach</w:t>
      </w:r>
      <w:r w:rsidRPr="00603425">
        <w:rPr>
          <w:rFonts w:ascii="Times New Roman" w:hAnsi="Times New Roman"/>
          <w:sz w:val="22"/>
          <w:szCs w:val="22"/>
        </w:rPr>
        <w:t xml:space="preserve">. It will be difficult to </w:t>
      </w:r>
      <w:r w:rsidR="000B7B76" w:rsidRPr="00603425">
        <w:rPr>
          <w:rFonts w:ascii="Times New Roman" w:hAnsi="Times New Roman"/>
          <w:sz w:val="22"/>
          <w:szCs w:val="22"/>
        </w:rPr>
        <w:t xml:space="preserve">generate a successful table without knowledge of levels of learning, curricular alignment, and performance objectives, so please review the following </w:t>
      </w:r>
      <w:r w:rsidR="003276B5" w:rsidRPr="00603425">
        <w:rPr>
          <w:rFonts w:ascii="Times New Roman" w:hAnsi="Times New Roman"/>
          <w:sz w:val="22"/>
          <w:szCs w:val="22"/>
        </w:rPr>
        <w:t xml:space="preserve">documents which you will find here </w:t>
      </w:r>
      <w:hyperlink r:id="rId7" w:anchor="objectives" w:history="1">
        <w:r w:rsidR="003276B5" w:rsidRPr="00603425">
          <w:rPr>
            <w:rStyle w:val="Hyperlink"/>
            <w:rFonts w:ascii="Times New Roman" w:hAnsi="Times New Roman"/>
            <w:sz w:val="22"/>
            <w:szCs w:val="22"/>
          </w:rPr>
          <w:t>here on the TLAS website</w:t>
        </w:r>
      </w:hyperlink>
      <w:r w:rsidR="003276B5" w:rsidRPr="00603425">
        <w:rPr>
          <w:rFonts w:ascii="Times New Roman" w:hAnsi="Times New Roman"/>
          <w:sz w:val="22"/>
          <w:szCs w:val="22"/>
        </w:rPr>
        <w:t xml:space="preserve"> </w:t>
      </w:r>
      <w:r w:rsidR="000B7B76" w:rsidRPr="00603425">
        <w:rPr>
          <w:rFonts w:ascii="Times New Roman" w:hAnsi="Times New Roman"/>
          <w:sz w:val="22"/>
          <w:szCs w:val="22"/>
        </w:rPr>
        <w:t>b</w:t>
      </w:r>
      <w:r w:rsidRPr="00603425">
        <w:rPr>
          <w:rFonts w:ascii="Times New Roman" w:hAnsi="Times New Roman"/>
          <w:sz w:val="22"/>
          <w:szCs w:val="22"/>
        </w:rPr>
        <w:t>efore beginning your TOAT</w:t>
      </w:r>
      <w:r w:rsidR="003276B5" w:rsidRPr="00603425">
        <w:rPr>
          <w:rFonts w:ascii="Times New Roman" w:hAnsi="Times New Roman"/>
          <w:sz w:val="22"/>
          <w:szCs w:val="22"/>
        </w:rPr>
        <w:t>:</w:t>
      </w:r>
    </w:p>
    <w:p w14:paraId="763B4520" w14:textId="77777777" w:rsidR="00B0172B" w:rsidRPr="00603425" w:rsidRDefault="00B0172B" w:rsidP="00B0172B">
      <w:pPr>
        <w:pStyle w:val="Footer"/>
        <w:tabs>
          <w:tab w:val="left" w:pos="720"/>
        </w:tabs>
        <w:rPr>
          <w:rFonts w:ascii="Times New Roman" w:hAnsi="Times New Roman"/>
          <w:sz w:val="22"/>
          <w:szCs w:val="22"/>
        </w:rPr>
      </w:pPr>
    </w:p>
    <w:p w14:paraId="3312E474" w14:textId="15AEBD57" w:rsidR="00B0172B" w:rsidRPr="00603425" w:rsidRDefault="00B0172B" w:rsidP="00B0172B">
      <w:pPr>
        <w:pStyle w:val="Footer"/>
        <w:numPr>
          <w:ilvl w:val="0"/>
          <w:numId w:val="1"/>
        </w:numPr>
        <w:tabs>
          <w:tab w:val="left" w:pos="720"/>
        </w:tabs>
        <w:rPr>
          <w:rFonts w:ascii="Times New Roman" w:hAnsi="Times New Roman"/>
          <w:sz w:val="22"/>
          <w:szCs w:val="22"/>
        </w:rPr>
      </w:pPr>
      <w:r w:rsidRPr="00603425">
        <w:rPr>
          <w:rFonts w:ascii="Times New Roman" w:hAnsi="Times New Roman"/>
          <w:sz w:val="22"/>
          <w:szCs w:val="22"/>
        </w:rPr>
        <w:t>TLAS faculty development workshops on curriculum design</w:t>
      </w:r>
    </w:p>
    <w:p w14:paraId="6BA28014" w14:textId="69652F82" w:rsidR="00603425" w:rsidRPr="00603425" w:rsidRDefault="004A1ED8" w:rsidP="00603425">
      <w:pPr>
        <w:pStyle w:val="Footer"/>
        <w:numPr>
          <w:ilvl w:val="1"/>
          <w:numId w:val="1"/>
        </w:numPr>
        <w:tabs>
          <w:tab w:val="left" w:pos="720"/>
        </w:tabs>
        <w:rPr>
          <w:rFonts w:ascii="Times New Roman" w:hAnsi="Times New Roman"/>
          <w:sz w:val="22"/>
          <w:szCs w:val="22"/>
        </w:rPr>
      </w:pPr>
      <w:hyperlink r:id="rId8" w:anchor="d29e104-5" w:history="1">
        <w:r w:rsidR="00603425" w:rsidRPr="00603425">
          <w:rPr>
            <w:rStyle w:val="Hyperlink"/>
            <w:rFonts w:ascii="Times New Roman" w:hAnsi="Times New Roman"/>
            <w:sz w:val="22"/>
            <w:szCs w:val="22"/>
          </w:rPr>
          <w:t>Choosing the Right Learning Outcomes</w:t>
        </w:r>
      </w:hyperlink>
    </w:p>
    <w:p w14:paraId="19D494A4" w14:textId="797D5EE8" w:rsidR="00603425" w:rsidRPr="00603425" w:rsidRDefault="004A1ED8" w:rsidP="00603425">
      <w:pPr>
        <w:pStyle w:val="Footer"/>
        <w:numPr>
          <w:ilvl w:val="1"/>
          <w:numId w:val="1"/>
        </w:numPr>
        <w:tabs>
          <w:tab w:val="left" w:pos="720"/>
        </w:tabs>
        <w:rPr>
          <w:rFonts w:ascii="Times New Roman" w:hAnsi="Times New Roman"/>
          <w:sz w:val="22"/>
          <w:szCs w:val="22"/>
        </w:rPr>
      </w:pPr>
      <w:hyperlink r:id="rId9" w:anchor="d29e104-4" w:history="1">
        <w:r w:rsidR="00603425" w:rsidRPr="00603425">
          <w:rPr>
            <w:rStyle w:val="Hyperlink"/>
            <w:rFonts w:ascii="Times New Roman" w:hAnsi="Times New Roman"/>
            <w:sz w:val="22"/>
            <w:szCs w:val="22"/>
          </w:rPr>
          <w:t>Generating Measurable Performance-Based Objectives</w:t>
        </w:r>
      </w:hyperlink>
    </w:p>
    <w:p w14:paraId="56414E4B" w14:textId="1E8DF0F1" w:rsidR="00603425" w:rsidRPr="00603425" w:rsidRDefault="004A1ED8" w:rsidP="00603425">
      <w:pPr>
        <w:pStyle w:val="Footer"/>
        <w:numPr>
          <w:ilvl w:val="1"/>
          <w:numId w:val="1"/>
        </w:numPr>
        <w:tabs>
          <w:tab w:val="left" w:pos="720"/>
        </w:tabs>
        <w:rPr>
          <w:rFonts w:ascii="Times New Roman" w:hAnsi="Times New Roman"/>
          <w:sz w:val="22"/>
          <w:szCs w:val="22"/>
        </w:rPr>
      </w:pPr>
      <w:hyperlink r:id="rId10" w:tgtFrame="_new" w:tooltip="View Presentation" w:history="1">
        <w:r w:rsidR="00603425" w:rsidRPr="00603425">
          <w:rPr>
            <w:rStyle w:val="Hyperlink"/>
            <w:rFonts w:ascii="Times New Roman" w:hAnsi="Times New Roman"/>
            <w:sz w:val="22"/>
            <w:szCs w:val="22"/>
          </w:rPr>
          <w:t>Healthcare Education's 3rd Aim - Assessment</w:t>
        </w:r>
      </w:hyperlink>
    </w:p>
    <w:p w14:paraId="496B5D56" w14:textId="236B9B70" w:rsidR="00603425" w:rsidRPr="00603425" w:rsidRDefault="004A1ED8" w:rsidP="003276B5">
      <w:pPr>
        <w:pStyle w:val="Footer"/>
        <w:numPr>
          <w:ilvl w:val="0"/>
          <w:numId w:val="1"/>
        </w:numPr>
        <w:tabs>
          <w:tab w:val="left" w:pos="720"/>
        </w:tabs>
        <w:rPr>
          <w:rFonts w:ascii="Times New Roman" w:hAnsi="Times New Roman"/>
          <w:sz w:val="22"/>
          <w:szCs w:val="22"/>
        </w:rPr>
      </w:pPr>
      <w:hyperlink r:id="rId11" w:anchor="objectives" w:history="1">
        <w:r w:rsidR="00603425" w:rsidRPr="00603425">
          <w:rPr>
            <w:rStyle w:val="Hyperlink"/>
            <w:rFonts w:ascii="Times New Roman" w:hAnsi="Times New Roman"/>
            <w:sz w:val="22"/>
            <w:szCs w:val="22"/>
          </w:rPr>
          <w:t>TLAS resources on Objectives</w:t>
        </w:r>
      </w:hyperlink>
      <w:r w:rsidR="00603425" w:rsidRPr="00603425">
        <w:rPr>
          <w:rFonts w:ascii="Times New Roman" w:hAnsi="Times New Roman"/>
          <w:sz w:val="22"/>
          <w:szCs w:val="22"/>
        </w:rPr>
        <w:t>:</w:t>
      </w:r>
    </w:p>
    <w:p w14:paraId="5C1963EF" w14:textId="1E47F414" w:rsidR="003276B5" w:rsidRPr="00603425" w:rsidRDefault="003276B5" w:rsidP="00603425">
      <w:pPr>
        <w:pStyle w:val="Footer"/>
        <w:numPr>
          <w:ilvl w:val="1"/>
          <w:numId w:val="1"/>
        </w:numPr>
        <w:tabs>
          <w:tab w:val="left" w:pos="720"/>
        </w:tabs>
        <w:rPr>
          <w:rFonts w:ascii="Times New Roman" w:hAnsi="Times New Roman"/>
          <w:sz w:val="22"/>
          <w:szCs w:val="22"/>
        </w:rPr>
      </w:pPr>
      <w:r w:rsidRPr="00603425">
        <w:rPr>
          <w:rFonts w:ascii="Times New Roman" w:hAnsi="Times New Roman"/>
          <w:sz w:val="22"/>
          <w:szCs w:val="22"/>
        </w:rPr>
        <w:t>TLAS Varieties of Learning (Gagne) Cheat Sheet</w:t>
      </w:r>
    </w:p>
    <w:p w14:paraId="0C7890D1" w14:textId="03630570" w:rsidR="003276B5" w:rsidRPr="00603425" w:rsidRDefault="003276B5" w:rsidP="00603425">
      <w:pPr>
        <w:pStyle w:val="Footer"/>
        <w:numPr>
          <w:ilvl w:val="1"/>
          <w:numId w:val="1"/>
        </w:numPr>
        <w:tabs>
          <w:tab w:val="left" w:pos="720"/>
        </w:tabs>
        <w:rPr>
          <w:rFonts w:ascii="Times New Roman" w:hAnsi="Times New Roman"/>
          <w:sz w:val="22"/>
          <w:szCs w:val="22"/>
        </w:rPr>
      </w:pPr>
      <w:r w:rsidRPr="00603425">
        <w:rPr>
          <w:rFonts w:ascii="Times New Roman" w:hAnsi="Times New Roman"/>
          <w:sz w:val="22"/>
          <w:szCs w:val="22"/>
        </w:rPr>
        <w:t xml:space="preserve">TLAS Alignment of Varieties of Learning to </w:t>
      </w:r>
      <w:proofErr w:type="spellStart"/>
      <w:r w:rsidRPr="00603425">
        <w:rPr>
          <w:rFonts w:ascii="Times New Roman" w:hAnsi="Times New Roman"/>
          <w:sz w:val="22"/>
          <w:szCs w:val="22"/>
        </w:rPr>
        <w:t>Verbage</w:t>
      </w:r>
      <w:proofErr w:type="spellEnd"/>
      <w:r w:rsidRPr="00603425">
        <w:rPr>
          <w:rFonts w:ascii="Times New Roman" w:hAnsi="Times New Roman"/>
          <w:sz w:val="22"/>
          <w:szCs w:val="22"/>
        </w:rPr>
        <w:t>, Strategies, and Assessment</w:t>
      </w:r>
    </w:p>
    <w:p w14:paraId="53BBD6A2" w14:textId="1F8D1B74" w:rsidR="00B0172B" w:rsidRPr="00603425" w:rsidRDefault="00603425" w:rsidP="00603425">
      <w:pPr>
        <w:pStyle w:val="Footer"/>
        <w:numPr>
          <w:ilvl w:val="1"/>
          <w:numId w:val="1"/>
        </w:numPr>
        <w:tabs>
          <w:tab w:val="left" w:pos="720"/>
        </w:tabs>
        <w:rPr>
          <w:rFonts w:ascii="Times New Roman" w:hAnsi="Times New Roman"/>
          <w:sz w:val="22"/>
          <w:szCs w:val="22"/>
        </w:rPr>
      </w:pPr>
      <w:r w:rsidRPr="00603425">
        <w:rPr>
          <w:rFonts w:ascii="Times New Roman" w:hAnsi="Times New Roman"/>
          <w:sz w:val="22"/>
          <w:szCs w:val="22"/>
        </w:rPr>
        <w:t>Guide to Objective</w:t>
      </w:r>
    </w:p>
    <w:p w14:paraId="5E2EF04C" w14:textId="5A45C211" w:rsidR="00603425" w:rsidRPr="00603425" w:rsidRDefault="00603425" w:rsidP="00603425">
      <w:pPr>
        <w:pStyle w:val="Footer"/>
        <w:numPr>
          <w:ilvl w:val="1"/>
          <w:numId w:val="1"/>
        </w:numPr>
        <w:tabs>
          <w:tab w:val="left" w:pos="720"/>
        </w:tabs>
        <w:rPr>
          <w:rFonts w:ascii="Times New Roman" w:hAnsi="Times New Roman"/>
          <w:sz w:val="22"/>
          <w:szCs w:val="22"/>
        </w:rPr>
      </w:pPr>
      <w:r w:rsidRPr="00603425">
        <w:rPr>
          <w:rFonts w:ascii="Times New Roman" w:hAnsi="Times New Roman"/>
          <w:sz w:val="22"/>
          <w:szCs w:val="22"/>
        </w:rPr>
        <w:t>Build a Performance Objective</w:t>
      </w:r>
    </w:p>
    <w:p w14:paraId="2C831FC8" w14:textId="77777777" w:rsidR="00B0172B" w:rsidRPr="008145C7" w:rsidRDefault="00B0172B" w:rsidP="00B0172B">
      <w:pPr>
        <w:pStyle w:val="Footer"/>
        <w:tabs>
          <w:tab w:val="left" w:pos="720"/>
        </w:tabs>
        <w:rPr>
          <w:rFonts w:ascii="Times New Roman" w:hAnsi="Times New Roman"/>
          <w:sz w:val="22"/>
          <w:szCs w:val="22"/>
        </w:rPr>
      </w:pPr>
    </w:p>
    <w:p w14:paraId="3DFF9AB2" w14:textId="77777777" w:rsidR="00603425" w:rsidRDefault="00603425">
      <w:pPr>
        <w:rPr>
          <w:rFonts w:ascii="Times New Roman" w:eastAsia="Times New Roman" w:hAnsi="Times New Roman" w:cs="Times New Roman"/>
          <w:sz w:val="22"/>
          <w:szCs w:val="22"/>
        </w:rPr>
      </w:pPr>
      <w:r>
        <w:rPr>
          <w:rFonts w:ascii="Times New Roman" w:hAnsi="Times New Roman"/>
          <w:sz w:val="22"/>
          <w:szCs w:val="22"/>
        </w:rPr>
        <w:br w:type="page"/>
      </w:r>
    </w:p>
    <w:p w14:paraId="7480180B" w14:textId="77777777" w:rsidR="00C369DA" w:rsidRDefault="000B7B76" w:rsidP="000B7B76">
      <w:pPr>
        <w:pStyle w:val="Footer"/>
        <w:tabs>
          <w:tab w:val="left" w:pos="720"/>
        </w:tabs>
        <w:rPr>
          <w:rFonts w:ascii="Times New Roman" w:hAnsi="Times New Roman"/>
          <w:sz w:val="22"/>
          <w:szCs w:val="22"/>
        </w:rPr>
      </w:pPr>
      <w:r w:rsidRPr="008145C7">
        <w:rPr>
          <w:rFonts w:ascii="Times New Roman" w:hAnsi="Times New Roman"/>
          <w:sz w:val="22"/>
          <w:szCs w:val="22"/>
        </w:rPr>
        <w:lastRenderedPageBreak/>
        <w:t>Each row within the TOAT</w:t>
      </w:r>
      <w:r w:rsidR="00B0172B" w:rsidRPr="008145C7">
        <w:rPr>
          <w:rFonts w:ascii="Times New Roman" w:hAnsi="Times New Roman"/>
          <w:sz w:val="22"/>
          <w:szCs w:val="22"/>
        </w:rPr>
        <w:t xml:space="preserve"> should present </w:t>
      </w:r>
      <w:r w:rsidRPr="008145C7">
        <w:rPr>
          <w:rFonts w:ascii="Times New Roman" w:hAnsi="Times New Roman"/>
          <w:sz w:val="22"/>
          <w:szCs w:val="22"/>
        </w:rPr>
        <w:t>a</w:t>
      </w:r>
      <w:r w:rsidR="00B0172B" w:rsidRPr="008145C7">
        <w:rPr>
          <w:rFonts w:ascii="Times New Roman" w:hAnsi="Times New Roman"/>
          <w:sz w:val="22"/>
          <w:szCs w:val="22"/>
        </w:rPr>
        <w:t xml:space="preserve"> </w:t>
      </w:r>
      <w:r w:rsidR="00C369DA">
        <w:rPr>
          <w:rFonts w:ascii="Times New Roman" w:hAnsi="Times New Roman"/>
          <w:sz w:val="22"/>
          <w:szCs w:val="22"/>
        </w:rPr>
        <w:t xml:space="preserve">the main task or skill you want learners to demonstrate </w:t>
      </w:r>
      <w:r w:rsidR="00B0172B" w:rsidRPr="008145C7">
        <w:rPr>
          <w:rFonts w:ascii="Times New Roman" w:hAnsi="Times New Roman"/>
          <w:sz w:val="22"/>
          <w:szCs w:val="22"/>
        </w:rPr>
        <w:t xml:space="preserve">(column one), </w:t>
      </w:r>
      <w:r w:rsidR="00C369DA">
        <w:rPr>
          <w:rFonts w:ascii="Times New Roman" w:hAnsi="Times New Roman"/>
          <w:sz w:val="22"/>
          <w:szCs w:val="22"/>
        </w:rPr>
        <w:t>the measurable performance-based</w:t>
      </w:r>
      <w:r w:rsidR="00B0172B" w:rsidRPr="008145C7">
        <w:rPr>
          <w:rFonts w:ascii="Times New Roman" w:hAnsi="Times New Roman"/>
          <w:sz w:val="22"/>
          <w:szCs w:val="22"/>
        </w:rPr>
        <w:t xml:space="preserve"> objective</w:t>
      </w:r>
      <w:r w:rsidR="00C369DA">
        <w:rPr>
          <w:rFonts w:ascii="Times New Roman" w:hAnsi="Times New Roman"/>
          <w:sz w:val="22"/>
          <w:szCs w:val="22"/>
        </w:rPr>
        <w:t xml:space="preserve">, classified by learning outcome </w:t>
      </w:r>
      <w:r w:rsidR="00B0172B" w:rsidRPr="008145C7">
        <w:rPr>
          <w:rFonts w:ascii="Times New Roman" w:hAnsi="Times New Roman"/>
          <w:sz w:val="22"/>
          <w:szCs w:val="22"/>
        </w:rPr>
        <w:t>(column two), and a sample assessment item</w:t>
      </w:r>
      <w:r w:rsidR="00C369DA">
        <w:rPr>
          <w:rFonts w:ascii="Times New Roman" w:hAnsi="Times New Roman"/>
          <w:sz w:val="22"/>
          <w:szCs w:val="22"/>
        </w:rPr>
        <w:t xml:space="preserve"> that would measure the associated performance as you would expect to see it when demonstrated by a learner who has mastered the objective</w:t>
      </w:r>
      <w:r w:rsidR="00B0172B" w:rsidRPr="008145C7">
        <w:rPr>
          <w:rFonts w:ascii="Times New Roman" w:hAnsi="Times New Roman"/>
          <w:sz w:val="22"/>
          <w:szCs w:val="22"/>
        </w:rPr>
        <w:t xml:space="preserve"> (column three). </w:t>
      </w:r>
    </w:p>
    <w:p w14:paraId="0A564A51" w14:textId="77777777" w:rsidR="00C369DA" w:rsidRDefault="00C369DA" w:rsidP="000B7B76">
      <w:pPr>
        <w:pStyle w:val="Footer"/>
        <w:tabs>
          <w:tab w:val="left" w:pos="720"/>
        </w:tabs>
        <w:rPr>
          <w:rFonts w:ascii="Times New Roman" w:hAnsi="Times New Roman"/>
          <w:sz w:val="22"/>
          <w:szCs w:val="22"/>
        </w:rPr>
      </w:pPr>
    </w:p>
    <w:p w14:paraId="75360E22" w14:textId="0C8703D3" w:rsidR="00C369DA" w:rsidRDefault="00B0172B" w:rsidP="000B7B76">
      <w:pPr>
        <w:pStyle w:val="Footer"/>
        <w:tabs>
          <w:tab w:val="left" w:pos="720"/>
        </w:tabs>
        <w:rPr>
          <w:rFonts w:ascii="Times New Roman" w:hAnsi="Times New Roman"/>
          <w:sz w:val="22"/>
          <w:szCs w:val="22"/>
        </w:rPr>
      </w:pPr>
      <w:r w:rsidRPr="008145C7">
        <w:rPr>
          <w:rFonts w:ascii="Times New Roman" w:hAnsi="Times New Roman"/>
          <w:sz w:val="22"/>
          <w:szCs w:val="22"/>
        </w:rPr>
        <w:t xml:space="preserve">You may find it helpful to </w:t>
      </w:r>
      <w:r w:rsidR="00C369DA">
        <w:rPr>
          <w:rFonts w:ascii="Times New Roman" w:hAnsi="Times New Roman"/>
          <w:sz w:val="22"/>
          <w:szCs w:val="22"/>
        </w:rPr>
        <w:t xml:space="preserve">first do a concept map or outline of the overall task and its subordinate tasks and then classify those tasks using Bloom’s or Gagne’s taxonomy of learning outcomes first. You can then put each individual one into its own cell in </w:t>
      </w:r>
      <w:r w:rsidR="00C369DA" w:rsidRPr="00FD3052">
        <w:rPr>
          <w:rFonts w:ascii="Times New Roman" w:hAnsi="Times New Roman"/>
          <w:b/>
          <w:bCs/>
          <w:sz w:val="22"/>
          <w:szCs w:val="22"/>
        </w:rPr>
        <w:t>column one</w:t>
      </w:r>
      <w:r w:rsidR="00C369DA">
        <w:rPr>
          <w:rFonts w:ascii="Times New Roman" w:hAnsi="Times New Roman"/>
          <w:sz w:val="22"/>
          <w:szCs w:val="22"/>
        </w:rPr>
        <w:t>, word-for-word. There are usually 10-15 items in column one, but this depends on the complexity of what you are teaching.</w:t>
      </w:r>
    </w:p>
    <w:p w14:paraId="045C35DC" w14:textId="77777777" w:rsidR="00C369DA" w:rsidRDefault="00C369DA" w:rsidP="000B7B76">
      <w:pPr>
        <w:pStyle w:val="Footer"/>
        <w:tabs>
          <w:tab w:val="left" w:pos="720"/>
        </w:tabs>
        <w:rPr>
          <w:rFonts w:ascii="Times New Roman" w:hAnsi="Times New Roman"/>
          <w:sz w:val="22"/>
          <w:szCs w:val="22"/>
        </w:rPr>
      </w:pPr>
    </w:p>
    <w:p w14:paraId="7883AA9F" w14:textId="77777777" w:rsidR="00500C38" w:rsidRDefault="00C369DA" w:rsidP="000B7B76">
      <w:pPr>
        <w:pStyle w:val="Footer"/>
        <w:tabs>
          <w:tab w:val="left" w:pos="720"/>
        </w:tabs>
        <w:rPr>
          <w:rFonts w:ascii="Times New Roman" w:hAnsi="Times New Roman"/>
          <w:sz w:val="22"/>
          <w:szCs w:val="22"/>
        </w:rPr>
      </w:pPr>
      <w:r w:rsidRPr="00FD3052">
        <w:rPr>
          <w:rFonts w:ascii="Times New Roman" w:hAnsi="Times New Roman"/>
          <w:b/>
          <w:bCs/>
          <w:sz w:val="22"/>
          <w:szCs w:val="22"/>
        </w:rPr>
        <w:t>Column two</w:t>
      </w:r>
      <w:r>
        <w:rPr>
          <w:rFonts w:ascii="Times New Roman" w:hAnsi="Times New Roman"/>
          <w:sz w:val="22"/>
          <w:szCs w:val="22"/>
        </w:rPr>
        <w:t xml:space="preserve"> contains the performance</w:t>
      </w:r>
      <w:r w:rsidR="00500C38">
        <w:rPr>
          <w:rFonts w:ascii="Times New Roman" w:hAnsi="Times New Roman"/>
          <w:sz w:val="22"/>
          <w:szCs w:val="22"/>
        </w:rPr>
        <w:t>-</w:t>
      </w:r>
      <w:r>
        <w:rPr>
          <w:rFonts w:ascii="Times New Roman" w:hAnsi="Times New Roman"/>
          <w:sz w:val="22"/>
          <w:szCs w:val="22"/>
        </w:rPr>
        <w:t xml:space="preserve">based objective for the task next to it in column one. </w:t>
      </w:r>
      <w:r w:rsidR="00500C38">
        <w:rPr>
          <w:rFonts w:ascii="Times New Roman" w:hAnsi="Times New Roman"/>
          <w:sz w:val="22"/>
          <w:szCs w:val="22"/>
        </w:rPr>
        <w:t xml:space="preserve">Make sure to refer to the objectives documents to help in writing these, especially the learned capability verb (which indicates how you classified the task using Bloom’s or Gagne’s taxonomy). </w:t>
      </w:r>
    </w:p>
    <w:p w14:paraId="19091395" w14:textId="77777777" w:rsidR="00500C38" w:rsidRDefault="00500C38" w:rsidP="000B7B76">
      <w:pPr>
        <w:pStyle w:val="Footer"/>
        <w:tabs>
          <w:tab w:val="left" w:pos="720"/>
        </w:tabs>
        <w:rPr>
          <w:rFonts w:ascii="Times New Roman" w:hAnsi="Times New Roman"/>
          <w:sz w:val="22"/>
          <w:szCs w:val="22"/>
        </w:rPr>
      </w:pPr>
    </w:p>
    <w:p w14:paraId="7ABE33D5" w14:textId="6F1C3B90" w:rsidR="00500C38" w:rsidRDefault="00500C38" w:rsidP="000B7B76">
      <w:pPr>
        <w:pStyle w:val="Footer"/>
        <w:tabs>
          <w:tab w:val="left" w:pos="720"/>
        </w:tabs>
        <w:rPr>
          <w:rFonts w:ascii="Times New Roman" w:hAnsi="Times New Roman"/>
          <w:sz w:val="22"/>
          <w:szCs w:val="22"/>
        </w:rPr>
      </w:pPr>
      <w:r w:rsidRPr="00FD3052">
        <w:rPr>
          <w:rFonts w:ascii="Times New Roman" w:hAnsi="Times New Roman"/>
          <w:b/>
          <w:bCs/>
          <w:sz w:val="22"/>
          <w:szCs w:val="22"/>
        </w:rPr>
        <w:t>Column</w:t>
      </w:r>
      <w:r w:rsidR="00B0172B" w:rsidRPr="00FD3052">
        <w:rPr>
          <w:rFonts w:ascii="Times New Roman" w:hAnsi="Times New Roman"/>
          <w:b/>
          <w:bCs/>
          <w:sz w:val="22"/>
          <w:szCs w:val="22"/>
        </w:rPr>
        <w:t xml:space="preserve"> three</w:t>
      </w:r>
      <w:r w:rsidR="00B0172B" w:rsidRPr="008145C7">
        <w:rPr>
          <w:rFonts w:ascii="Times New Roman" w:hAnsi="Times New Roman"/>
          <w:sz w:val="22"/>
          <w:szCs w:val="22"/>
        </w:rPr>
        <w:t xml:space="preserve"> </w:t>
      </w:r>
      <w:r>
        <w:rPr>
          <w:rFonts w:ascii="Times New Roman" w:hAnsi="Times New Roman"/>
          <w:sz w:val="22"/>
          <w:szCs w:val="22"/>
        </w:rPr>
        <w:t>is</w:t>
      </w:r>
      <w:r w:rsidR="00B0172B" w:rsidRPr="008145C7">
        <w:rPr>
          <w:rFonts w:ascii="Times New Roman" w:hAnsi="Times New Roman"/>
          <w:sz w:val="22"/>
          <w:szCs w:val="22"/>
        </w:rPr>
        <w:t xml:space="preserve"> both the actual assessment item (written in the exact wording and style you will use in your actual assessment) AND the answer key</w:t>
      </w:r>
      <w:r>
        <w:rPr>
          <w:rFonts w:ascii="Times New Roman" w:hAnsi="Times New Roman"/>
          <w:sz w:val="22"/>
          <w:szCs w:val="22"/>
        </w:rPr>
        <w:t>. Assuming that you are both the designer AND the teacher, the main value of this column is as a “logic check” for you to ensure that you are teaching what you test and vice-versa. Sometimes, in writing an assessment item, you find that it does not align with your objective. In those cases, one or the other must be modified until they align.</w:t>
      </w:r>
    </w:p>
    <w:p w14:paraId="7A00B627" w14:textId="77777777" w:rsidR="00500C38" w:rsidRDefault="00500C38" w:rsidP="000B7B76">
      <w:pPr>
        <w:pStyle w:val="Footer"/>
        <w:tabs>
          <w:tab w:val="left" w:pos="720"/>
        </w:tabs>
        <w:rPr>
          <w:rFonts w:ascii="Times New Roman" w:hAnsi="Times New Roman"/>
          <w:sz w:val="22"/>
          <w:szCs w:val="22"/>
        </w:rPr>
      </w:pPr>
    </w:p>
    <w:p w14:paraId="5964E126" w14:textId="2337CFB1" w:rsidR="00B0172B" w:rsidRPr="008145C7" w:rsidRDefault="000B7B76" w:rsidP="000B7B76">
      <w:pPr>
        <w:pStyle w:val="Footer"/>
        <w:tabs>
          <w:tab w:val="left" w:pos="720"/>
        </w:tabs>
        <w:rPr>
          <w:i/>
          <w:iCs/>
          <w:sz w:val="22"/>
          <w:szCs w:val="22"/>
        </w:rPr>
      </w:pPr>
      <w:r w:rsidRPr="008145C7">
        <w:rPr>
          <w:rFonts w:ascii="Times New Roman" w:hAnsi="Times New Roman"/>
          <w:sz w:val="22"/>
          <w:szCs w:val="22"/>
        </w:rPr>
        <w:t>This is a lot of information</w:t>
      </w:r>
      <w:r w:rsidR="00500C38">
        <w:rPr>
          <w:rFonts w:ascii="Times New Roman" w:hAnsi="Times New Roman"/>
          <w:sz w:val="22"/>
          <w:szCs w:val="22"/>
        </w:rPr>
        <w:t>! Y</w:t>
      </w:r>
      <w:r w:rsidRPr="008145C7">
        <w:rPr>
          <w:rFonts w:ascii="Times New Roman" w:hAnsi="Times New Roman"/>
          <w:sz w:val="22"/>
          <w:szCs w:val="22"/>
        </w:rPr>
        <w:t xml:space="preserve">our completed TOAT will be several pages in length and becomes </w:t>
      </w:r>
      <w:r w:rsidR="00500C38">
        <w:rPr>
          <w:rFonts w:ascii="Times New Roman" w:hAnsi="Times New Roman"/>
          <w:sz w:val="22"/>
          <w:szCs w:val="22"/>
        </w:rPr>
        <w:t>your</w:t>
      </w:r>
      <w:r w:rsidRPr="008145C7">
        <w:rPr>
          <w:rFonts w:ascii="Times New Roman" w:hAnsi="Times New Roman"/>
          <w:sz w:val="22"/>
          <w:szCs w:val="22"/>
        </w:rPr>
        <w:t xml:space="preserve"> blueprint as you develop your course or lesson. </w:t>
      </w:r>
      <w:r w:rsidR="00500C38">
        <w:rPr>
          <w:rFonts w:ascii="Times New Roman" w:hAnsi="Times New Roman"/>
          <w:sz w:val="22"/>
          <w:szCs w:val="22"/>
        </w:rPr>
        <w:t xml:space="preserve">In that process, it is natural for the TOAT to be modified as you continue to learn about what and how you want to teach. </w:t>
      </w:r>
      <w:r w:rsidRPr="008145C7">
        <w:rPr>
          <w:rFonts w:ascii="Times New Roman" w:hAnsi="Times New Roman"/>
          <w:sz w:val="22"/>
          <w:szCs w:val="22"/>
        </w:rPr>
        <w:t xml:space="preserve">An example is provided on the next page. </w:t>
      </w:r>
    </w:p>
    <w:p w14:paraId="241983CD" w14:textId="01E219BB" w:rsidR="0072294E" w:rsidRDefault="0072294E"/>
    <w:tbl>
      <w:tblPr>
        <w:tblStyle w:val="TableGrid"/>
        <w:tblW w:w="0" w:type="auto"/>
        <w:tblLook w:val="04A0" w:firstRow="1" w:lastRow="0" w:firstColumn="1" w:lastColumn="0" w:noHBand="0" w:noVBand="1"/>
      </w:tblPr>
      <w:tblGrid>
        <w:gridCol w:w="3538"/>
        <w:gridCol w:w="5457"/>
        <w:gridCol w:w="5130"/>
      </w:tblGrid>
      <w:tr w:rsidR="00B0172B" w14:paraId="0419DD13" w14:textId="77777777" w:rsidTr="00B0172B">
        <w:tc>
          <w:tcPr>
            <w:tcW w:w="3538" w:type="dxa"/>
          </w:tcPr>
          <w:p w14:paraId="1A85263E" w14:textId="3FD1761A" w:rsidR="00B0172B" w:rsidRPr="00B0172B" w:rsidRDefault="00B0172B">
            <w:pPr>
              <w:rPr>
                <w:b/>
                <w:bCs/>
              </w:rPr>
            </w:pPr>
            <w:r>
              <w:rPr>
                <w:b/>
                <w:bCs/>
              </w:rPr>
              <w:t>TASK</w:t>
            </w:r>
            <w:r w:rsidR="000B7B76">
              <w:rPr>
                <w:b/>
                <w:bCs/>
              </w:rPr>
              <w:t xml:space="preserve"> </w:t>
            </w:r>
          </w:p>
          <w:p w14:paraId="01CD93F7" w14:textId="5D5A9D96" w:rsidR="00B0172B" w:rsidRPr="00B0172B" w:rsidRDefault="00B0172B">
            <w:pPr>
              <w:rPr>
                <w:i/>
                <w:iCs/>
                <w:sz w:val="22"/>
                <w:szCs w:val="22"/>
              </w:rPr>
            </w:pPr>
            <w:r w:rsidRPr="00B0172B">
              <w:rPr>
                <w:i/>
                <w:iCs/>
                <w:sz w:val="22"/>
                <w:szCs w:val="22"/>
              </w:rPr>
              <w:t xml:space="preserve">What do you want the learner to do? Include the </w:t>
            </w:r>
            <w:r w:rsidR="000B7B76">
              <w:rPr>
                <w:i/>
                <w:iCs/>
                <w:sz w:val="22"/>
                <w:szCs w:val="22"/>
              </w:rPr>
              <w:t xml:space="preserve">level of learning </w:t>
            </w:r>
            <w:r w:rsidRPr="00B0172B">
              <w:rPr>
                <w:i/>
                <w:iCs/>
                <w:sz w:val="22"/>
                <w:szCs w:val="22"/>
              </w:rPr>
              <w:t xml:space="preserve">of this task. (Our documentation uses </w:t>
            </w:r>
            <w:r w:rsidRPr="00B0172B">
              <w:rPr>
                <w:sz w:val="22"/>
                <w:szCs w:val="22"/>
              </w:rPr>
              <w:t>Gagne’s Levels of Learning</w:t>
            </w:r>
            <w:r w:rsidRPr="00B0172B">
              <w:rPr>
                <w:i/>
                <w:iCs/>
                <w:sz w:val="22"/>
                <w:szCs w:val="22"/>
              </w:rPr>
              <w:t xml:space="preserve">, but </w:t>
            </w:r>
            <w:r w:rsidRPr="00B0172B">
              <w:rPr>
                <w:sz w:val="22"/>
                <w:szCs w:val="22"/>
              </w:rPr>
              <w:t>Bloom’s Taxonomy</w:t>
            </w:r>
            <w:r w:rsidRPr="00B0172B">
              <w:rPr>
                <w:i/>
                <w:iCs/>
                <w:sz w:val="22"/>
                <w:szCs w:val="22"/>
              </w:rPr>
              <w:t xml:space="preserve"> is also commonly used.)</w:t>
            </w:r>
          </w:p>
        </w:tc>
        <w:tc>
          <w:tcPr>
            <w:tcW w:w="5457" w:type="dxa"/>
          </w:tcPr>
          <w:p w14:paraId="4A48B8A6" w14:textId="00DC1AE3" w:rsidR="00B0172B" w:rsidRPr="00B0172B" w:rsidRDefault="00B0172B">
            <w:pPr>
              <w:rPr>
                <w:b/>
                <w:bCs/>
              </w:rPr>
            </w:pPr>
            <w:r>
              <w:rPr>
                <w:b/>
                <w:bCs/>
              </w:rPr>
              <w:t>OBJECTIVE</w:t>
            </w:r>
          </w:p>
          <w:p w14:paraId="46B21F2E" w14:textId="57A7F725" w:rsidR="00B0172B" w:rsidRPr="00B0172B" w:rsidRDefault="00B0172B">
            <w:pPr>
              <w:rPr>
                <w:i/>
                <w:iCs/>
                <w:sz w:val="22"/>
                <w:szCs w:val="22"/>
              </w:rPr>
            </w:pPr>
            <w:r w:rsidRPr="00B0172B">
              <w:rPr>
                <w:i/>
                <w:iCs/>
                <w:sz w:val="22"/>
                <w:szCs w:val="22"/>
              </w:rPr>
              <w:t>What learning objective(s) describe the achievement of this task? (More than one objective may be necessary to describe a task.)</w:t>
            </w:r>
          </w:p>
        </w:tc>
        <w:tc>
          <w:tcPr>
            <w:tcW w:w="5130" w:type="dxa"/>
          </w:tcPr>
          <w:p w14:paraId="0E7D5646" w14:textId="42900786" w:rsidR="00B0172B" w:rsidRPr="00B0172B" w:rsidRDefault="00B0172B">
            <w:pPr>
              <w:rPr>
                <w:b/>
                <w:bCs/>
              </w:rPr>
            </w:pPr>
            <w:r>
              <w:rPr>
                <w:b/>
                <w:bCs/>
              </w:rPr>
              <w:t>ASSESSMENT</w:t>
            </w:r>
          </w:p>
          <w:p w14:paraId="3A63073F" w14:textId="5D3603D6" w:rsidR="00B0172B" w:rsidRPr="00B0172B" w:rsidRDefault="00B0172B">
            <w:pPr>
              <w:rPr>
                <w:sz w:val="22"/>
                <w:szCs w:val="22"/>
              </w:rPr>
            </w:pPr>
            <w:r w:rsidRPr="00B0172B">
              <w:rPr>
                <w:i/>
                <w:iCs/>
                <w:sz w:val="22"/>
                <w:szCs w:val="22"/>
              </w:rPr>
              <w:t>How will you know when the learner has mastered this objective?</w:t>
            </w:r>
            <w:r w:rsidRPr="00B0172B">
              <w:rPr>
                <w:sz w:val="22"/>
                <w:szCs w:val="22"/>
              </w:rPr>
              <w:t xml:space="preserve"> (</w:t>
            </w:r>
            <w:r w:rsidRPr="00B0172B">
              <w:rPr>
                <w:i/>
                <w:iCs/>
                <w:sz w:val="22"/>
                <w:szCs w:val="22"/>
              </w:rPr>
              <w:t>More than one assessment item per objective is recommended</w:t>
            </w:r>
            <w:r>
              <w:rPr>
                <w:i/>
                <w:iCs/>
                <w:sz w:val="22"/>
                <w:szCs w:val="22"/>
              </w:rPr>
              <w:t xml:space="preserve"> AND</w:t>
            </w:r>
            <w:r w:rsidRPr="00B0172B">
              <w:rPr>
                <w:i/>
                <w:iCs/>
                <w:sz w:val="22"/>
                <w:szCs w:val="22"/>
              </w:rPr>
              <w:t xml:space="preserve"> more than one objective might be assessed by a single assessment.</w:t>
            </w:r>
            <w:r w:rsidRPr="00B0172B">
              <w:rPr>
                <w:sz w:val="22"/>
                <w:szCs w:val="22"/>
              </w:rPr>
              <w:t>)</w:t>
            </w:r>
          </w:p>
        </w:tc>
      </w:tr>
      <w:tr w:rsidR="00B0172B" w14:paraId="6C3EF3A7" w14:textId="77777777" w:rsidTr="00B0172B">
        <w:trPr>
          <w:trHeight w:val="720"/>
        </w:trPr>
        <w:tc>
          <w:tcPr>
            <w:tcW w:w="3538" w:type="dxa"/>
          </w:tcPr>
          <w:p w14:paraId="6F42C591" w14:textId="17450886" w:rsidR="00B0172B" w:rsidRPr="00DC5F28" w:rsidRDefault="00B0172B">
            <w:pPr>
              <w:rPr>
                <w:color w:val="3B3838" w:themeColor="background2" w:themeShade="40"/>
                <w:sz w:val="22"/>
                <w:szCs w:val="22"/>
              </w:rPr>
            </w:pPr>
          </w:p>
        </w:tc>
        <w:tc>
          <w:tcPr>
            <w:tcW w:w="5457" w:type="dxa"/>
          </w:tcPr>
          <w:p w14:paraId="6FA23732" w14:textId="60BD771C" w:rsidR="00B0172B" w:rsidRPr="00DC5F28" w:rsidRDefault="00B0172B">
            <w:pPr>
              <w:rPr>
                <w:color w:val="3B3838" w:themeColor="background2" w:themeShade="40"/>
                <w:sz w:val="22"/>
                <w:szCs w:val="22"/>
              </w:rPr>
            </w:pPr>
          </w:p>
        </w:tc>
        <w:tc>
          <w:tcPr>
            <w:tcW w:w="5130" w:type="dxa"/>
          </w:tcPr>
          <w:p w14:paraId="3D2C6C2E" w14:textId="6C785E10" w:rsidR="00B0172B" w:rsidRPr="00DC5F28" w:rsidRDefault="00B0172B">
            <w:pPr>
              <w:rPr>
                <w:color w:val="3B3838" w:themeColor="background2" w:themeShade="40"/>
                <w:sz w:val="22"/>
                <w:szCs w:val="22"/>
              </w:rPr>
            </w:pPr>
          </w:p>
        </w:tc>
      </w:tr>
      <w:tr w:rsidR="00B0172B" w14:paraId="216D04A6" w14:textId="77777777" w:rsidTr="00B0172B">
        <w:trPr>
          <w:trHeight w:val="720"/>
        </w:trPr>
        <w:tc>
          <w:tcPr>
            <w:tcW w:w="3538" w:type="dxa"/>
          </w:tcPr>
          <w:p w14:paraId="461650CB" w14:textId="77777777" w:rsidR="00B0172B" w:rsidRDefault="00B0172B"/>
        </w:tc>
        <w:tc>
          <w:tcPr>
            <w:tcW w:w="5457" w:type="dxa"/>
          </w:tcPr>
          <w:p w14:paraId="612650CA" w14:textId="5066F090" w:rsidR="00B0172B" w:rsidRDefault="00B0172B"/>
        </w:tc>
        <w:tc>
          <w:tcPr>
            <w:tcW w:w="5130" w:type="dxa"/>
          </w:tcPr>
          <w:p w14:paraId="15F63572" w14:textId="77777777" w:rsidR="00B0172B" w:rsidRDefault="00B0172B"/>
        </w:tc>
      </w:tr>
      <w:tr w:rsidR="00B0172B" w14:paraId="24AD3EFF" w14:textId="77777777" w:rsidTr="00B0172B">
        <w:trPr>
          <w:trHeight w:val="720"/>
        </w:trPr>
        <w:tc>
          <w:tcPr>
            <w:tcW w:w="3538" w:type="dxa"/>
          </w:tcPr>
          <w:p w14:paraId="31267A31" w14:textId="77777777" w:rsidR="00B0172B" w:rsidRDefault="00B0172B"/>
        </w:tc>
        <w:tc>
          <w:tcPr>
            <w:tcW w:w="5457" w:type="dxa"/>
          </w:tcPr>
          <w:p w14:paraId="2C2A7B2D" w14:textId="42FF2EEF" w:rsidR="00B0172B" w:rsidRDefault="00B0172B"/>
        </w:tc>
        <w:tc>
          <w:tcPr>
            <w:tcW w:w="5130" w:type="dxa"/>
          </w:tcPr>
          <w:p w14:paraId="74C42ADC" w14:textId="77777777" w:rsidR="00B0172B" w:rsidRDefault="00B0172B"/>
        </w:tc>
      </w:tr>
      <w:tr w:rsidR="00B0172B" w14:paraId="1010BA09" w14:textId="77777777" w:rsidTr="00B0172B">
        <w:trPr>
          <w:trHeight w:val="720"/>
        </w:trPr>
        <w:tc>
          <w:tcPr>
            <w:tcW w:w="3538" w:type="dxa"/>
          </w:tcPr>
          <w:p w14:paraId="46FA51CF" w14:textId="77777777" w:rsidR="00B0172B" w:rsidRDefault="00B0172B"/>
        </w:tc>
        <w:tc>
          <w:tcPr>
            <w:tcW w:w="5457" w:type="dxa"/>
          </w:tcPr>
          <w:p w14:paraId="0C21418D" w14:textId="07BCFBC9" w:rsidR="00B0172B" w:rsidRDefault="00B0172B"/>
        </w:tc>
        <w:tc>
          <w:tcPr>
            <w:tcW w:w="5130" w:type="dxa"/>
          </w:tcPr>
          <w:p w14:paraId="72DC7F68" w14:textId="77777777" w:rsidR="00B0172B" w:rsidRDefault="00B0172B"/>
        </w:tc>
      </w:tr>
    </w:tbl>
    <w:p w14:paraId="41FBA5B8" w14:textId="2CB08D33" w:rsidR="00B0172B" w:rsidRPr="008145C7" w:rsidRDefault="00B0172B" w:rsidP="008145C7">
      <w:pPr>
        <w:jc w:val="center"/>
        <w:rPr>
          <w:rFonts w:cstheme="minorHAnsi"/>
          <w:b/>
          <w:bCs/>
          <w:sz w:val="32"/>
          <w:szCs w:val="32"/>
        </w:rPr>
      </w:pPr>
      <w:r w:rsidRPr="008145C7">
        <w:rPr>
          <w:sz w:val="32"/>
          <w:szCs w:val="32"/>
        </w:rPr>
        <w:br w:type="page"/>
      </w:r>
      <w:r w:rsidRPr="008145C7">
        <w:rPr>
          <w:rFonts w:cstheme="minorHAnsi"/>
          <w:b/>
          <w:bCs/>
          <w:sz w:val="32"/>
          <w:szCs w:val="32"/>
        </w:rPr>
        <w:lastRenderedPageBreak/>
        <w:t>Example</w:t>
      </w:r>
      <w:r w:rsidR="008145C7">
        <w:rPr>
          <w:rFonts w:cstheme="minorHAnsi"/>
          <w:b/>
          <w:bCs/>
          <w:sz w:val="32"/>
          <w:szCs w:val="32"/>
        </w:rPr>
        <w:t xml:space="preserve">: A </w:t>
      </w:r>
      <w:r w:rsidRPr="008145C7">
        <w:rPr>
          <w:rFonts w:cstheme="minorHAnsi"/>
          <w:b/>
          <w:bCs/>
          <w:sz w:val="32"/>
          <w:szCs w:val="32"/>
        </w:rPr>
        <w:t>Completed TOAT</w:t>
      </w:r>
    </w:p>
    <w:p w14:paraId="472E7D0A" w14:textId="7C3E8E92" w:rsidR="00B0172B" w:rsidRPr="008145C7" w:rsidRDefault="00B0172B">
      <w:pPr>
        <w:rPr>
          <w:rFonts w:ascii="Times New Roman" w:hAnsi="Times New Roman" w:cs="Times New Roman"/>
          <w:sz w:val="22"/>
          <w:szCs w:val="22"/>
        </w:rPr>
      </w:pPr>
      <w:r w:rsidRPr="008145C7">
        <w:rPr>
          <w:rFonts w:ascii="Times New Roman" w:hAnsi="Times New Roman" w:cs="Times New Roman"/>
          <w:sz w:val="22"/>
          <w:szCs w:val="22"/>
        </w:rPr>
        <w:t>For brevity, this is a partial example containing only one objective and 2 of its sub-objectives.</w:t>
      </w:r>
    </w:p>
    <w:p w14:paraId="06F06ACF" w14:textId="503E2CBD" w:rsidR="00B0172B" w:rsidRDefault="00B0172B">
      <w:pPr>
        <w:rPr>
          <w:rFonts w:cstheme="minorHAnsi"/>
          <w:sz w:val="22"/>
          <w:szCs w:val="22"/>
        </w:rPr>
      </w:pPr>
    </w:p>
    <w:p w14:paraId="7A0FF05B" w14:textId="4004362D" w:rsidR="00B0172B" w:rsidRPr="008145C7" w:rsidRDefault="00B0172B">
      <w:pPr>
        <w:rPr>
          <w:rFonts w:cstheme="minorHAnsi"/>
          <w:sz w:val="20"/>
          <w:szCs w:val="20"/>
        </w:rPr>
      </w:pPr>
      <w:r w:rsidRPr="008145C7">
        <w:rPr>
          <w:rFonts w:cstheme="minorHAnsi"/>
          <w:i/>
          <w:iCs/>
          <w:color w:val="000000"/>
          <w:sz w:val="20"/>
          <w:szCs w:val="20"/>
        </w:rPr>
        <w:t>Goal: Generate a three-generation outline pedigree chart using Personal Ancestral File.</w:t>
      </w:r>
    </w:p>
    <w:tbl>
      <w:tblPr>
        <w:tblW w:w="0" w:type="auto"/>
        <w:tblLook w:val="01E0" w:firstRow="1" w:lastRow="1" w:firstColumn="1" w:lastColumn="1" w:noHBand="0" w:noVBand="0"/>
      </w:tblPr>
      <w:tblGrid>
        <w:gridCol w:w="1150"/>
        <w:gridCol w:w="2619"/>
        <w:gridCol w:w="4338"/>
        <w:gridCol w:w="6197"/>
      </w:tblGrid>
      <w:tr w:rsidR="00B0172B" w:rsidRPr="008145C7" w14:paraId="4FB7BFFE" w14:textId="77777777" w:rsidTr="00C836F4">
        <w:tc>
          <w:tcPr>
            <w:tcW w:w="1151" w:type="dxa"/>
            <w:tcBorders>
              <w:top w:val="single" w:sz="4" w:space="0" w:color="auto"/>
              <w:left w:val="single" w:sz="4" w:space="0" w:color="auto"/>
              <w:bottom w:val="single" w:sz="4" w:space="0" w:color="auto"/>
              <w:right w:val="single" w:sz="4" w:space="0" w:color="auto"/>
            </w:tcBorders>
          </w:tcPr>
          <w:p w14:paraId="1C24CFBE" w14:textId="77777777" w:rsidR="00B0172B" w:rsidRPr="008145C7" w:rsidRDefault="00B0172B" w:rsidP="00C836F4">
            <w:pPr>
              <w:rPr>
                <w:rFonts w:cstheme="minorHAnsi"/>
                <w:color w:val="000000"/>
                <w:sz w:val="20"/>
                <w:szCs w:val="20"/>
              </w:rPr>
            </w:pPr>
            <w:r w:rsidRPr="008145C7">
              <w:rPr>
                <w:rFonts w:cstheme="minorHAnsi"/>
                <w:color w:val="000000"/>
                <w:sz w:val="20"/>
                <w:szCs w:val="20"/>
              </w:rPr>
              <w:t>1</w:t>
            </w:r>
          </w:p>
        </w:tc>
        <w:tc>
          <w:tcPr>
            <w:tcW w:w="2622" w:type="dxa"/>
            <w:tcBorders>
              <w:top w:val="single" w:sz="4" w:space="0" w:color="auto"/>
              <w:left w:val="single" w:sz="4" w:space="0" w:color="auto"/>
              <w:bottom w:val="single" w:sz="4" w:space="0" w:color="auto"/>
              <w:right w:val="single" w:sz="4" w:space="0" w:color="auto"/>
            </w:tcBorders>
          </w:tcPr>
          <w:p w14:paraId="4B42620C"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 xml:space="preserve">Generate </w:t>
            </w:r>
            <w:r w:rsidRPr="008145C7">
              <w:rPr>
                <w:rFonts w:cstheme="minorHAnsi"/>
                <w:color w:val="000000"/>
                <w:sz w:val="20"/>
                <w:szCs w:val="20"/>
              </w:rPr>
              <w:t>three -generation outline pedigree chart on paper</w:t>
            </w:r>
          </w:p>
        </w:tc>
        <w:tc>
          <w:tcPr>
            <w:tcW w:w="4346" w:type="dxa"/>
            <w:tcBorders>
              <w:top w:val="single" w:sz="4" w:space="0" w:color="auto"/>
              <w:left w:val="single" w:sz="4" w:space="0" w:color="auto"/>
              <w:bottom w:val="single" w:sz="4" w:space="0" w:color="auto"/>
              <w:right w:val="single" w:sz="4" w:space="0" w:color="auto"/>
            </w:tcBorders>
          </w:tcPr>
          <w:p w14:paraId="4CB83EC6" w14:textId="77777777" w:rsidR="00B0172B" w:rsidRPr="008145C7" w:rsidRDefault="00B0172B" w:rsidP="00C836F4">
            <w:pPr>
              <w:rPr>
                <w:rFonts w:cstheme="minorHAnsi"/>
                <w:color w:val="000000"/>
                <w:sz w:val="20"/>
                <w:szCs w:val="20"/>
              </w:rPr>
            </w:pPr>
            <w:r w:rsidRPr="008145C7">
              <w:rPr>
                <w:rFonts w:cstheme="minorHAnsi"/>
                <w:color w:val="000000"/>
                <w:sz w:val="20"/>
                <w:szCs w:val="20"/>
              </w:rPr>
              <w:t>Given an outline pedigree chart form and a pencil, the learner will be able to generate their own pedigree chart by recording names and dates and places of recordable events in the appropriate format with only one error.</w:t>
            </w:r>
          </w:p>
        </w:tc>
        <w:tc>
          <w:tcPr>
            <w:tcW w:w="6209" w:type="dxa"/>
            <w:tcBorders>
              <w:top w:val="single" w:sz="4" w:space="0" w:color="auto"/>
              <w:left w:val="single" w:sz="4" w:space="0" w:color="auto"/>
              <w:bottom w:val="single" w:sz="4" w:space="0" w:color="auto"/>
              <w:right w:val="single" w:sz="4" w:space="0" w:color="auto"/>
            </w:tcBorders>
          </w:tcPr>
          <w:p w14:paraId="534D18A8" w14:textId="77777777" w:rsidR="00B0172B" w:rsidRPr="008145C7" w:rsidRDefault="00B0172B" w:rsidP="00C836F4">
            <w:pPr>
              <w:rPr>
                <w:rFonts w:cstheme="minorHAnsi"/>
                <w:color w:val="000000"/>
                <w:sz w:val="20"/>
                <w:szCs w:val="20"/>
              </w:rPr>
            </w:pPr>
            <w:r w:rsidRPr="008145C7">
              <w:rPr>
                <w:rFonts w:cstheme="minorHAnsi"/>
                <w:color w:val="000000"/>
                <w:sz w:val="20"/>
                <w:szCs w:val="20"/>
              </w:rPr>
              <w:t>Create a three-generation outline pedigree chart using a Personal Ancestral File paper form.  A full name including first given name, middle or other names, and surname should be recorded for each individual.  Dates and places of birth or christening, marriage, and death or burial (if applicable) should also be recorded according to genealogical convention.  Any unknown information should be left blank.</w:t>
            </w:r>
          </w:p>
        </w:tc>
      </w:tr>
      <w:tr w:rsidR="00B0172B" w:rsidRPr="008145C7" w14:paraId="3333590D" w14:textId="77777777" w:rsidTr="00C836F4">
        <w:tc>
          <w:tcPr>
            <w:tcW w:w="1151" w:type="dxa"/>
            <w:tcBorders>
              <w:top w:val="single" w:sz="4" w:space="0" w:color="auto"/>
              <w:left w:val="single" w:sz="4" w:space="0" w:color="auto"/>
              <w:bottom w:val="single" w:sz="4" w:space="0" w:color="auto"/>
              <w:right w:val="single" w:sz="4" w:space="0" w:color="auto"/>
            </w:tcBorders>
          </w:tcPr>
          <w:p w14:paraId="574D60BE" w14:textId="77777777" w:rsidR="00B0172B" w:rsidRPr="008145C7" w:rsidRDefault="00B0172B" w:rsidP="00C836F4">
            <w:pPr>
              <w:rPr>
                <w:rFonts w:cstheme="minorHAnsi"/>
                <w:color w:val="000000"/>
                <w:sz w:val="20"/>
                <w:szCs w:val="20"/>
              </w:rPr>
            </w:pPr>
            <w:r w:rsidRPr="008145C7">
              <w:rPr>
                <w:rFonts w:cstheme="minorHAnsi"/>
                <w:color w:val="000000"/>
                <w:sz w:val="20"/>
                <w:szCs w:val="20"/>
              </w:rPr>
              <w:t>1.1</w:t>
            </w:r>
          </w:p>
        </w:tc>
        <w:tc>
          <w:tcPr>
            <w:tcW w:w="2622" w:type="dxa"/>
            <w:tcBorders>
              <w:top w:val="single" w:sz="4" w:space="0" w:color="auto"/>
              <w:left w:val="single" w:sz="4" w:space="0" w:color="auto"/>
              <w:bottom w:val="single" w:sz="4" w:space="0" w:color="auto"/>
              <w:right w:val="single" w:sz="4" w:space="0" w:color="auto"/>
            </w:tcBorders>
          </w:tcPr>
          <w:p w14:paraId="4E854153"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Demonstrate</w:t>
            </w:r>
            <w:r w:rsidRPr="008145C7">
              <w:rPr>
                <w:rFonts w:cstheme="minorHAnsi"/>
                <w:color w:val="000000"/>
                <w:sz w:val="20"/>
                <w:szCs w:val="20"/>
              </w:rPr>
              <w:t xml:space="preserve"> recording names</w:t>
            </w:r>
          </w:p>
        </w:tc>
        <w:tc>
          <w:tcPr>
            <w:tcW w:w="4346" w:type="dxa"/>
            <w:tcBorders>
              <w:top w:val="single" w:sz="4" w:space="0" w:color="auto"/>
              <w:left w:val="single" w:sz="4" w:space="0" w:color="auto"/>
              <w:bottom w:val="single" w:sz="4" w:space="0" w:color="auto"/>
              <w:right w:val="single" w:sz="4" w:space="0" w:color="auto"/>
            </w:tcBorders>
          </w:tcPr>
          <w:p w14:paraId="6927E0FF" w14:textId="77777777" w:rsidR="00B0172B" w:rsidRPr="008145C7" w:rsidRDefault="00B0172B" w:rsidP="00C836F4">
            <w:pPr>
              <w:rPr>
                <w:rFonts w:cstheme="minorHAnsi"/>
                <w:color w:val="000000"/>
                <w:sz w:val="20"/>
                <w:szCs w:val="20"/>
              </w:rPr>
            </w:pPr>
            <w:r w:rsidRPr="008145C7">
              <w:rPr>
                <w:rFonts w:cstheme="minorHAnsi"/>
                <w:color w:val="000000"/>
                <w:sz w:val="20"/>
                <w:szCs w:val="20"/>
              </w:rPr>
              <w:t>Given the full name of an individual, an outline pedigree chart form and a pencil, the learner will be able to demonstrate recording the name correctly by writing it on the pedigree chart in the appropriate location with only one error.</w:t>
            </w:r>
          </w:p>
        </w:tc>
        <w:tc>
          <w:tcPr>
            <w:tcW w:w="6209" w:type="dxa"/>
            <w:tcBorders>
              <w:top w:val="single" w:sz="4" w:space="0" w:color="auto"/>
              <w:left w:val="single" w:sz="4" w:space="0" w:color="auto"/>
              <w:bottom w:val="single" w:sz="4" w:space="0" w:color="auto"/>
              <w:right w:val="single" w:sz="4" w:space="0" w:color="auto"/>
            </w:tcBorders>
          </w:tcPr>
          <w:p w14:paraId="39EF7A4B" w14:textId="77777777" w:rsidR="00B0172B" w:rsidRPr="008145C7" w:rsidRDefault="00B0172B" w:rsidP="00C836F4">
            <w:pPr>
              <w:rPr>
                <w:rFonts w:cstheme="minorHAnsi"/>
                <w:color w:val="000000"/>
                <w:sz w:val="20"/>
                <w:szCs w:val="20"/>
              </w:rPr>
            </w:pPr>
            <w:r w:rsidRPr="008145C7">
              <w:rPr>
                <w:rFonts w:cstheme="minorHAnsi"/>
                <w:sz w:val="20"/>
                <w:szCs w:val="20"/>
              </w:rPr>
              <w:t>Record the names of individuals correctly on the outline pedigree chart form in the appropriate location.</w:t>
            </w:r>
          </w:p>
        </w:tc>
      </w:tr>
      <w:tr w:rsidR="00B0172B" w:rsidRPr="008145C7" w14:paraId="78C53EF9" w14:textId="77777777" w:rsidTr="00C836F4">
        <w:tc>
          <w:tcPr>
            <w:tcW w:w="1151" w:type="dxa"/>
            <w:tcBorders>
              <w:top w:val="single" w:sz="4" w:space="0" w:color="auto"/>
              <w:left w:val="single" w:sz="4" w:space="0" w:color="auto"/>
              <w:bottom w:val="single" w:sz="4" w:space="0" w:color="auto"/>
              <w:right w:val="single" w:sz="4" w:space="0" w:color="auto"/>
            </w:tcBorders>
          </w:tcPr>
          <w:p w14:paraId="53EC1E57" w14:textId="77777777" w:rsidR="00B0172B" w:rsidRPr="008145C7" w:rsidRDefault="00B0172B" w:rsidP="00C836F4">
            <w:pPr>
              <w:rPr>
                <w:rFonts w:cstheme="minorHAnsi"/>
                <w:color w:val="000000"/>
                <w:sz w:val="20"/>
                <w:szCs w:val="20"/>
              </w:rPr>
            </w:pPr>
            <w:r w:rsidRPr="008145C7">
              <w:rPr>
                <w:rFonts w:cstheme="minorHAnsi"/>
                <w:color w:val="000000"/>
                <w:sz w:val="20"/>
                <w:szCs w:val="20"/>
              </w:rPr>
              <w:t>1.1.1</w:t>
            </w:r>
          </w:p>
        </w:tc>
        <w:tc>
          <w:tcPr>
            <w:tcW w:w="2622" w:type="dxa"/>
            <w:tcBorders>
              <w:top w:val="single" w:sz="4" w:space="0" w:color="auto"/>
              <w:left w:val="single" w:sz="4" w:space="0" w:color="auto"/>
              <w:bottom w:val="single" w:sz="4" w:space="0" w:color="auto"/>
              <w:right w:val="single" w:sz="4" w:space="0" w:color="auto"/>
            </w:tcBorders>
          </w:tcPr>
          <w:p w14:paraId="2454C88C"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List</w:t>
            </w:r>
            <w:r w:rsidRPr="008145C7">
              <w:rPr>
                <w:rFonts w:cstheme="minorHAnsi"/>
                <w:color w:val="000000"/>
                <w:sz w:val="20"/>
                <w:szCs w:val="20"/>
              </w:rPr>
              <w:t xml:space="preserve"> information resources</w:t>
            </w:r>
          </w:p>
        </w:tc>
        <w:tc>
          <w:tcPr>
            <w:tcW w:w="4346" w:type="dxa"/>
            <w:tcBorders>
              <w:top w:val="single" w:sz="4" w:space="0" w:color="auto"/>
              <w:left w:val="single" w:sz="4" w:space="0" w:color="auto"/>
              <w:bottom w:val="single" w:sz="4" w:space="0" w:color="auto"/>
              <w:right w:val="single" w:sz="4" w:space="0" w:color="auto"/>
            </w:tcBorders>
          </w:tcPr>
          <w:p w14:paraId="639E6DA3" w14:textId="77777777" w:rsidR="00B0172B" w:rsidRPr="008145C7" w:rsidRDefault="00B0172B" w:rsidP="00C836F4">
            <w:pPr>
              <w:rPr>
                <w:rFonts w:cstheme="minorHAnsi"/>
                <w:color w:val="000000"/>
                <w:sz w:val="20"/>
                <w:szCs w:val="20"/>
              </w:rPr>
            </w:pPr>
            <w:r w:rsidRPr="008145C7">
              <w:rPr>
                <w:rFonts w:cstheme="minorHAnsi"/>
                <w:color w:val="000000"/>
                <w:sz w:val="20"/>
                <w:szCs w:val="20"/>
              </w:rPr>
              <w:t xml:space="preserve">Given a written prompt and a pencil, the learner will be able to list resources by writing them with only one error.  </w:t>
            </w:r>
          </w:p>
        </w:tc>
        <w:tc>
          <w:tcPr>
            <w:tcW w:w="6209" w:type="dxa"/>
            <w:tcBorders>
              <w:top w:val="single" w:sz="4" w:space="0" w:color="auto"/>
              <w:left w:val="single" w:sz="4" w:space="0" w:color="auto"/>
              <w:bottom w:val="single" w:sz="4" w:space="0" w:color="auto"/>
              <w:right w:val="single" w:sz="4" w:space="0" w:color="auto"/>
            </w:tcBorders>
          </w:tcPr>
          <w:p w14:paraId="4FE0EAB1" w14:textId="77777777" w:rsidR="00B0172B" w:rsidRPr="008145C7" w:rsidRDefault="00B0172B" w:rsidP="00C836F4">
            <w:pPr>
              <w:rPr>
                <w:rFonts w:cstheme="minorHAnsi"/>
                <w:color w:val="000000"/>
                <w:sz w:val="20"/>
                <w:szCs w:val="20"/>
              </w:rPr>
            </w:pPr>
            <w:r w:rsidRPr="008145C7">
              <w:rPr>
                <w:rFonts w:cstheme="minorHAnsi"/>
                <w:color w:val="000000"/>
                <w:sz w:val="20"/>
                <w:szCs w:val="20"/>
              </w:rPr>
              <w:t xml:space="preserve">Resources where birth information can be obtained include the following </w:t>
            </w:r>
            <w:r w:rsidRPr="008145C7">
              <w:rPr>
                <w:rFonts w:cstheme="minorHAnsi"/>
                <w:color w:val="000000"/>
                <w:sz w:val="20"/>
                <w:szCs w:val="20"/>
                <w:u w:val="single"/>
              </w:rPr>
              <w:t>except</w:t>
            </w:r>
            <w:r w:rsidRPr="008145C7">
              <w:rPr>
                <w:rFonts w:cstheme="minorHAnsi"/>
                <w:color w:val="000000"/>
                <w:sz w:val="20"/>
                <w:szCs w:val="20"/>
              </w:rPr>
              <w:t>:</w:t>
            </w:r>
          </w:p>
          <w:p w14:paraId="02987866" w14:textId="77777777" w:rsidR="00B0172B" w:rsidRPr="008145C7" w:rsidRDefault="00B0172B" w:rsidP="00C836F4">
            <w:pPr>
              <w:rPr>
                <w:rFonts w:cstheme="minorHAnsi"/>
                <w:color w:val="000000"/>
                <w:sz w:val="20"/>
                <w:szCs w:val="20"/>
              </w:rPr>
            </w:pPr>
            <w:r w:rsidRPr="008145C7">
              <w:rPr>
                <w:rFonts w:cstheme="minorHAnsi"/>
                <w:color w:val="000000"/>
                <w:sz w:val="20"/>
                <w:szCs w:val="20"/>
              </w:rPr>
              <w:t>a. Certificates, announcements, and cemeteries</w:t>
            </w:r>
          </w:p>
          <w:p w14:paraId="2E4F8A57" w14:textId="77777777" w:rsidR="00B0172B" w:rsidRPr="008145C7" w:rsidRDefault="00B0172B" w:rsidP="00C836F4">
            <w:pPr>
              <w:rPr>
                <w:rFonts w:cstheme="minorHAnsi"/>
                <w:color w:val="000000"/>
                <w:sz w:val="20"/>
                <w:szCs w:val="20"/>
              </w:rPr>
            </w:pPr>
            <w:r w:rsidRPr="008145C7">
              <w:rPr>
                <w:rFonts w:cstheme="minorHAnsi"/>
                <w:color w:val="000000"/>
                <w:sz w:val="20"/>
                <w:szCs w:val="20"/>
              </w:rPr>
              <w:t>b. Published histories, obituaries, and family bibles</w:t>
            </w:r>
          </w:p>
          <w:p w14:paraId="3C7B08AB" w14:textId="77777777" w:rsidR="00B0172B" w:rsidRPr="008145C7" w:rsidRDefault="00B0172B" w:rsidP="00C836F4">
            <w:pPr>
              <w:rPr>
                <w:rFonts w:cstheme="minorHAnsi"/>
                <w:b/>
                <w:color w:val="000000"/>
                <w:sz w:val="20"/>
                <w:szCs w:val="20"/>
              </w:rPr>
            </w:pPr>
            <w:r w:rsidRPr="008145C7">
              <w:rPr>
                <w:rFonts w:cstheme="minorHAnsi"/>
                <w:b/>
                <w:color w:val="000000"/>
                <w:sz w:val="20"/>
                <w:szCs w:val="20"/>
              </w:rPr>
              <w:t>c. Receipts, bank statements, and car registrations</w:t>
            </w:r>
          </w:p>
          <w:p w14:paraId="57086987" w14:textId="77777777" w:rsidR="00B0172B" w:rsidRPr="008145C7" w:rsidRDefault="00B0172B" w:rsidP="00C836F4">
            <w:pPr>
              <w:rPr>
                <w:rFonts w:cstheme="minorHAnsi"/>
                <w:color w:val="000000"/>
                <w:sz w:val="20"/>
                <w:szCs w:val="20"/>
              </w:rPr>
            </w:pPr>
            <w:r w:rsidRPr="008145C7">
              <w:rPr>
                <w:rFonts w:cstheme="minorHAnsi"/>
                <w:color w:val="000000"/>
                <w:sz w:val="20"/>
                <w:szCs w:val="20"/>
              </w:rPr>
              <w:t>d. Relatives, family registers, and funeral programs</w:t>
            </w:r>
          </w:p>
        </w:tc>
      </w:tr>
      <w:tr w:rsidR="00B0172B" w:rsidRPr="008145C7" w14:paraId="6A6D4173" w14:textId="77777777" w:rsidTr="00C836F4">
        <w:tc>
          <w:tcPr>
            <w:tcW w:w="1151" w:type="dxa"/>
            <w:tcBorders>
              <w:top w:val="single" w:sz="4" w:space="0" w:color="auto"/>
              <w:left w:val="single" w:sz="4" w:space="0" w:color="auto"/>
              <w:bottom w:val="single" w:sz="4" w:space="0" w:color="auto"/>
              <w:right w:val="single" w:sz="4" w:space="0" w:color="auto"/>
            </w:tcBorders>
          </w:tcPr>
          <w:p w14:paraId="420DDBFB" w14:textId="77777777" w:rsidR="00B0172B" w:rsidRPr="008145C7" w:rsidRDefault="00B0172B" w:rsidP="00C836F4">
            <w:pPr>
              <w:rPr>
                <w:rFonts w:cstheme="minorHAnsi"/>
                <w:color w:val="000000"/>
                <w:sz w:val="20"/>
                <w:szCs w:val="20"/>
              </w:rPr>
            </w:pPr>
            <w:r w:rsidRPr="008145C7">
              <w:rPr>
                <w:rFonts w:cstheme="minorHAnsi"/>
                <w:color w:val="000000"/>
                <w:sz w:val="20"/>
                <w:szCs w:val="20"/>
              </w:rPr>
              <w:t>1.1.2</w:t>
            </w:r>
          </w:p>
        </w:tc>
        <w:tc>
          <w:tcPr>
            <w:tcW w:w="2622" w:type="dxa"/>
            <w:tcBorders>
              <w:top w:val="single" w:sz="4" w:space="0" w:color="auto"/>
              <w:left w:val="single" w:sz="4" w:space="0" w:color="auto"/>
              <w:bottom w:val="single" w:sz="4" w:space="0" w:color="auto"/>
              <w:right w:val="single" w:sz="4" w:space="0" w:color="auto"/>
            </w:tcBorders>
          </w:tcPr>
          <w:p w14:paraId="28BCFA09"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State</w:t>
            </w:r>
            <w:r w:rsidRPr="008145C7">
              <w:rPr>
                <w:rFonts w:cstheme="minorHAnsi"/>
                <w:color w:val="000000"/>
                <w:sz w:val="20"/>
                <w:szCs w:val="20"/>
              </w:rPr>
              <w:t xml:space="preserve"> genealogical conventions</w:t>
            </w:r>
          </w:p>
        </w:tc>
        <w:tc>
          <w:tcPr>
            <w:tcW w:w="4346" w:type="dxa"/>
            <w:tcBorders>
              <w:top w:val="single" w:sz="4" w:space="0" w:color="auto"/>
              <w:left w:val="single" w:sz="4" w:space="0" w:color="auto"/>
              <w:bottom w:val="single" w:sz="4" w:space="0" w:color="auto"/>
              <w:right w:val="single" w:sz="4" w:space="0" w:color="auto"/>
            </w:tcBorders>
          </w:tcPr>
          <w:p w14:paraId="74D0FA8A" w14:textId="77777777" w:rsidR="00B0172B" w:rsidRPr="008145C7" w:rsidRDefault="00B0172B" w:rsidP="00C836F4">
            <w:pPr>
              <w:rPr>
                <w:rFonts w:cstheme="minorHAnsi"/>
                <w:color w:val="000000"/>
                <w:sz w:val="20"/>
                <w:szCs w:val="20"/>
              </w:rPr>
            </w:pPr>
            <w:r w:rsidRPr="008145C7">
              <w:rPr>
                <w:rFonts w:cstheme="minorHAnsi"/>
                <w:color w:val="000000"/>
                <w:sz w:val="20"/>
                <w:szCs w:val="20"/>
              </w:rPr>
              <w:t>Given a written prompt and a pencil, the learner will be able to state the genealogical conventions by writing them with only one error.</w:t>
            </w:r>
          </w:p>
        </w:tc>
        <w:tc>
          <w:tcPr>
            <w:tcW w:w="6209" w:type="dxa"/>
            <w:tcBorders>
              <w:top w:val="single" w:sz="4" w:space="0" w:color="auto"/>
              <w:left w:val="single" w:sz="4" w:space="0" w:color="auto"/>
              <w:bottom w:val="single" w:sz="4" w:space="0" w:color="auto"/>
              <w:right w:val="single" w:sz="4" w:space="0" w:color="auto"/>
            </w:tcBorders>
          </w:tcPr>
          <w:p w14:paraId="10288715" w14:textId="77777777" w:rsidR="00B0172B" w:rsidRPr="008145C7" w:rsidRDefault="00B0172B" w:rsidP="00C836F4">
            <w:pPr>
              <w:rPr>
                <w:rFonts w:cstheme="minorHAnsi"/>
                <w:color w:val="000000"/>
                <w:sz w:val="20"/>
                <w:szCs w:val="20"/>
              </w:rPr>
            </w:pPr>
            <w:r w:rsidRPr="008145C7">
              <w:rPr>
                <w:rFonts w:cstheme="minorHAnsi"/>
                <w:color w:val="000000"/>
                <w:sz w:val="20"/>
                <w:szCs w:val="20"/>
              </w:rPr>
              <w:t>What is the correct format for recording the name of Mrs. Sarah Jane Peters, daughter of Joshua Williams?</w:t>
            </w:r>
          </w:p>
          <w:p w14:paraId="7DD2E959" w14:textId="77777777" w:rsidR="00B0172B" w:rsidRPr="008145C7" w:rsidRDefault="00B0172B" w:rsidP="00C836F4">
            <w:pPr>
              <w:rPr>
                <w:rFonts w:cstheme="minorHAnsi"/>
                <w:color w:val="000000"/>
                <w:sz w:val="20"/>
                <w:szCs w:val="20"/>
              </w:rPr>
            </w:pPr>
            <w:r w:rsidRPr="008145C7">
              <w:rPr>
                <w:rFonts w:cstheme="minorHAnsi"/>
                <w:color w:val="000000"/>
                <w:sz w:val="20"/>
                <w:szCs w:val="20"/>
              </w:rPr>
              <w:t>1. Sarah Jane PETERS</w:t>
            </w:r>
          </w:p>
          <w:p w14:paraId="1F4EE86E" w14:textId="77777777" w:rsidR="00B0172B" w:rsidRPr="008145C7" w:rsidRDefault="00B0172B" w:rsidP="00C836F4">
            <w:pPr>
              <w:rPr>
                <w:rFonts w:cstheme="minorHAnsi"/>
                <w:b/>
                <w:color w:val="000000"/>
                <w:sz w:val="20"/>
                <w:szCs w:val="20"/>
              </w:rPr>
            </w:pPr>
            <w:r w:rsidRPr="008145C7">
              <w:rPr>
                <w:rFonts w:cstheme="minorHAnsi"/>
                <w:b/>
                <w:color w:val="000000"/>
                <w:sz w:val="20"/>
                <w:szCs w:val="20"/>
              </w:rPr>
              <w:t>2. Sarah Jane WILLIAMS</w:t>
            </w:r>
          </w:p>
          <w:p w14:paraId="3137896C" w14:textId="77777777" w:rsidR="00B0172B" w:rsidRPr="008145C7" w:rsidRDefault="00B0172B" w:rsidP="00C836F4">
            <w:pPr>
              <w:rPr>
                <w:rFonts w:cstheme="minorHAnsi"/>
                <w:color w:val="000000"/>
                <w:sz w:val="20"/>
                <w:szCs w:val="20"/>
              </w:rPr>
            </w:pPr>
            <w:r w:rsidRPr="008145C7">
              <w:rPr>
                <w:rFonts w:cstheme="minorHAnsi"/>
                <w:color w:val="000000"/>
                <w:sz w:val="20"/>
                <w:szCs w:val="20"/>
              </w:rPr>
              <w:t>3. Sarah Jane Peters</w:t>
            </w:r>
          </w:p>
          <w:p w14:paraId="1C224993" w14:textId="6F7609CE" w:rsidR="00B0172B" w:rsidRPr="008145C7" w:rsidRDefault="00B0172B" w:rsidP="00C836F4">
            <w:pPr>
              <w:rPr>
                <w:rFonts w:cstheme="minorHAnsi"/>
                <w:color w:val="000000"/>
                <w:sz w:val="20"/>
                <w:szCs w:val="20"/>
              </w:rPr>
            </w:pPr>
            <w:r w:rsidRPr="008145C7">
              <w:rPr>
                <w:rFonts w:cstheme="minorHAnsi"/>
                <w:color w:val="000000"/>
                <w:sz w:val="20"/>
                <w:szCs w:val="20"/>
              </w:rPr>
              <w:t>4. Sarah Jane Williams PETERS</w:t>
            </w:r>
          </w:p>
        </w:tc>
      </w:tr>
      <w:tr w:rsidR="00B0172B" w:rsidRPr="008145C7" w14:paraId="2B0343C7" w14:textId="77777777" w:rsidTr="00C836F4">
        <w:tc>
          <w:tcPr>
            <w:tcW w:w="1151" w:type="dxa"/>
            <w:tcBorders>
              <w:top w:val="single" w:sz="4" w:space="0" w:color="auto"/>
              <w:left w:val="single" w:sz="4" w:space="0" w:color="auto"/>
              <w:bottom w:val="single" w:sz="4" w:space="0" w:color="auto"/>
              <w:right w:val="single" w:sz="4" w:space="0" w:color="auto"/>
            </w:tcBorders>
          </w:tcPr>
          <w:p w14:paraId="7C74C9B1" w14:textId="77777777" w:rsidR="00B0172B" w:rsidRPr="008145C7" w:rsidRDefault="00B0172B" w:rsidP="00C836F4">
            <w:pPr>
              <w:rPr>
                <w:rFonts w:cstheme="minorHAnsi"/>
                <w:color w:val="000000"/>
                <w:sz w:val="20"/>
                <w:szCs w:val="20"/>
              </w:rPr>
            </w:pPr>
            <w:r w:rsidRPr="008145C7">
              <w:rPr>
                <w:rFonts w:cstheme="minorHAnsi"/>
                <w:color w:val="000000"/>
                <w:sz w:val="20"/>
                <w:szCs w:val="20"/>
              </w:rPr>
              <w:t>1.1.3</w:t>
            </w:r>
          </w:p>
        </w:tc>
        <w:tc>
          <w:tcPr>
            <w:tcW w:w="2622" w:type="dxa"/>
            <w:tcBorders>
              <w:top w:val="single" w:sz="4" w:space="0" w:color="auto"/>
              <w:left w:val="single" w:sz="4" w:space="0" w:color="auto"/>
              <w:bottom w:val="single" w:sz="4" w:space="0" w:color="auto"/>
              <w:right w:val="single" w:sz="4" w:space="0" w:color="auto"/>
            </w:tcBorders>
          </w:tcPr>
          <w:p w14:paraId="276A813D"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Classify</w:t>
            </w:r>
            <w:r w:rsidRPr="008145C7">
              <w:rPr>
                <w:rFonts w:cstheme="minorHAnsi"/>
                <w:color w:val="000000"/>
                <w:sz w:val="20"/>
                <w:szCs w:val="20"/>
              </w:rPr>
              <w:t xml:space="preserve"> surnames</w:t>
            </w:r>
          </w:p>
        </w:tc>
        <w:tc>
          <w:tcPr>
            <w:tcW w:w="4346" w:type="dxa"/>
            <w:tcBorders>
              <w:top w:val="single" w:sz="4" w:space="0" w:color="auto"/>
              <w:left w:val="single" w:sz="4" w:space="0" w:color="auto"/>
              <w:bottom w:val="single" w:sz="4" w:space="0" w:color="auto"/>
              <w:right w:val="single" w:sz="4" w:space="0" w:color="auto"/>
            </w:tcBorders>
          </w:tcPr>
          <w:p w14:paraId="3BECD767" w14:textId="77777777" w:rsidR="00B0172B" w:rsidRPr="008145C7" w:rsidRDefault="00B0172B" w:rsidP="00C836F4">
            <w:pPr>
              <w:rPr>
                <w:rFonts w:cstheme="minorHAnsi"/>
                <w:color w:val="000000"/>
                <w:sz w:val="20"/>
                <w:szCs w:val="20"/>
              </w:rPr>
            </w:pPr>
            <w:r w:rsidRPr="008145C7">
              <w:rPr>
                <w:rFonts w:cstheme="minorHAnsi"/>
                <w:color w:val="000000"/>
                <w:sz w:val="20"/>
                <w:szCs w:val="20"/>
              </w:rPr>
              <w:t>Given the full name of an individual and a pencil, the learner will be able to classify the surname by selecting it with only one error.</w:t>
            </w:r>
          </w:p>
        </w:tc>
        <w:tc>
          <w:tcPr>
            <w:tcW w:w="6209" w:type="dxa"/>
            <w:tcBorders>
              <w:top w:val="single" w:sz="4" w:space="0" w:color="auto"/>
              <w:left w:val="single" w:sz="4" w:space="0" w:color="auto"/>
              <w:bottom w:val="single" w:sz="4" w:space="0" w:color="auto"/>
              <w:right w:val="single" w:sz="4" w:space="0" w:color="auto"/>
            </w:tcBorders>
          </w:tcPr>
          <w:p w14:paraId="081066E2" w14:textId="77777777" w:rsidR="00B0172B" w:rsidRPr="008145C7" w:rsidRDefault="00B0172B" w:rsidP="00C836F4">
            <w:pPr>
              <w:rPr>
                <w:rFonts w:cstheme="minorHAnsi"/>
                <w:color w:val="000000"/>
                <w:sz w:val="20"/>
                <w:szCs w:val="20"/>
              </w:rPr>
            </w:pPr>
            <w:r w:rsidRPr="008145C7">
              <w:rPr>
                <w:rFonts w:cstheme="minorHAnsi"/>
                <w:color w:val="000000"/>
                <w:sz w:val="20"/>
                <w:szCs w:val="20"/>
              </w:rPr>
              <w:t>Identify the surname of each person below by circling it:</w:t>
            </w:r>
          </w:p>
          <w:p w14:paraId="7847A51E" w14:textId="77777777" w:rsidR="00B0172B" w:rsidRPr="008145C7" w:rsidRDefault="00B0172B" w:rsidP="00C836F4">
            <w:pPr>
              <w:rPr>
                <w:rFonts w:cstheme="minorHAnsi"/>
                <w:color w:val="000000"/>
                <w:sz w:val="20"/>
                <w:szCs w:val="20"/>
              </w:rPr>
            </w:pPr>
            <w:r w:rsidRPr="008145C7">
              <w:rPr>
                <w:rFonts w:cstheme="minorHAnsi"/>
                <w:color w:val="000000"/>
                <w:sz w:val="20"/>
                <w:szCs w:val="20"/>
              </w:rPr>
              <w:t xml:space="preserve">Sarah Jane </w:t>
            </w:r>
            <w:r w:rsidRPr="008145C7">
              <w:rPr>
                <w:rFonts w:cstheme="minorHAnsi"/>
                <w:b/>
                <w:color w:val="000000"/>
                <w:sz w:val="20"/>
                <w:szCs w:val="20"/>
              </w:rPr>
              <w:t>Williams</w:t>
            </w:r>
          </w:p>
          <w:p w14:paraId="6F9678DD"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Jones</w:t>
            </w:r>
            <w:r w:rsidRPr="008145C7">
              <w:rPr>
                <w:rFonts w:cstheme="minorHAnsi"/>
                <w:color w:val="000000"/>
                <w:sz w:val="20"/>
                <w:szCs w:val="20"/>
              </w:rPr>
              <w:t>, John Robert</w:t>
            </w:r>
          </w:p>
          <w:p w14:paraId="7AA7B7FC" w14:textId="77777777" w:rsidR="00B0172B" w:rsidRPr="008145C7" w:rsidRDefault="00B0172B" w:rsidP="00C836F4">
            <w:pPr>
              <w:rPr>
                <w:rFonts w:cstheme="minorHAnsi"/>
                <w:color w:val="000000"/>
                <w:sz w:val="20"/>
                <w:szCs w:val="20"/>
              </w:rPr>
            </w:pPr>
            <w:r w:rsidRPr="008145C7">
              <w:rPr>
                <w:rFonts w:cstheme="minorHAnsi"/>
                <w:color w:val="000000"/>
                <w:sz w:val="20"/>
                <w:szCs w:val="20"/>
              </w:rPr>
              <w:t xml:space="preserve">Anne Elizabeth </w:t>
            </w:r>
            <w:r w:rsidRPr="008145C7">
              <w:rPr>
                <w:rFonts w:cstheme="minorHAnsi"/>
                <w:b/>
                <w:color w:val="000000"/>
                <w:sz w:val="20"/>
                <w:szCs w:val="20"/>
              </w:rPr>
              <w:t>TIERNEY</w:t>
            </w:r>
          </w:p>
          <w:p w14:paraId="0F4A2893" w14:textId="77777777" w:rsidR="00B0172B" w:rsidRPr="008145C7" w:rsidRDefault="00B0172B" w:rsidP="00C836F4">
            <w:pPr>
              <w:rPr>
                <w:rFonts w:cstheme="minorHAnsi"/>
                <w:color w:val="000000"/>
                <w:sz w:val="20"/>
                <w:szCs w:val="20"/>
              </w:rPr>
            </w:pPr>
            <w:r w:rsidRPr="008145C7">
              <w:rPr>
                <w:rFonts w:cstheme="minorHAnsi"/>
                <w:color w:val="000000"/>
                <w:sz w:val="20"/>
                <w:szCs w:val="20"/>
              </w:rPr>
              <w:t xml:space="preserve">Mr. M. </w:t>
            </w:r>
            <w:r w:rsidRPr="008145C7">
              <w:rPr>
                <w:rFonts w:cstheme="minorHAnsi"/>
                <w:b/>
                <w:color w:val="000000"/>
                <w:sz w:val="20"/>
                <w:szCs w:val="20"/>
              </w:rPr>
              <w:t>Smith</w:t>
            </w:r>
          </w:p>
        </w:tc>
      </w:tr>
      <w:tr w:rsidR="00B0172B" w:rsidRPr="008145C7" w14:paraId="6E242A3E" w14:textId="77777777" w:rsidTr="00C836F4">
        <w:tc>
          <w:tcPr>
            <w:tcW w:w="1151" w:type="dxa"/>
            <w:tcBorders>
              <w:top w:val="single" w:sz="4" w:space="0" w:color="auto"/>
              <w:left w:val="single" w:sz="4" w:space="0" w:color="auto"/>
              <w:bottom w:val="single" w:sz="4" w:space="0" w:color="auto"/>
              <w:right w:val="single" w:sz="4" w:space="0" w:color="auto"/>
            </w:tcBorders>
          </w:tcPr>
          <w:p w14:paraId="374C01DC" w14:textId="77777777" w:rsidR="00B0172B" w:rsidRPr="008145C7" w:rsidRDefault="00B0172B" w:rsidP="00C836F4">
            <w:pPr>
              <w:rPr>
                <w:rFonts w:cstheme="minorHAnsi"/>
                <w:color w:val="000000"/>
                <w:sz w:val="20"/>
                <w:szCs w:val="20"/>
              </w:rPr>
            </w:pPr>
            <w:r w:rsidRPr="008145C7">
              <w:rPr>
                <w:rFonts w:cstheme="minorHAnsi"/>
                <w:color w:val="000000"/>
                <w:sz w:val="20"/>
                <w:szCs w:val="20"/>
              </w:rPr>
              <w:t>1.1.4</w:t>
            </w:r>
          </w:p>
        </w:tc>
        <w:tc>
          <w:tcPr>
            <w:tcW w:w="2622" w:type="dxa"/>
            <w:tcBorders>
              <w:top w:val="single" w:sz="4" w:space="0" w:color="auto"/>
              <w:left w:val="single" w:sz="4" w:space="0" w:color="auto"/>
              <w:bottom w:val="single" w:sz="4" w:space="0" w:color="auto"/>
              <w:right w:val="single" w:sz="4" w:space="0" w:color="auto"/>
            </w:tcBorders>
          </w:tcPr>
          <w:p w14:paraId="79F02338"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Classify</w:t>
            </w:r>
            <w:r w:rsidRPr="008145C7">
              <w:rPr>
                <w:rFonts w:cstheme="minorHAnsi"/>
                <w:color w:val="000000"/>
                <w:sz w:val="20"/>
                <w:szCs w:val="20"/>
              </w:rPr>
              <w:t xml:space="preserve"> maiden names</w:t>
            </w:r>
          </w:p>
        </w:tc>
        <w:tc>
          <w:tcPr>
            <w:tcW w:w="4346" w:type="dxa"/>
            <w:tcBorders>
              <w:top w:val="single" w:sz="4" w:space="0" w:color="auto"/>
              <w:left w:val="single" w:sz="4" w:space="0" w:color="auto"/>
              <w:bottom w:val="single" w:sz="4" w:space="0" w:color="auto"/>
              <w:right w:val="single" w:sz="4" w:space="0" w:color="auto"/>
            </w:tcBorders>
          </w:tcPr>
          <w:p w14:paraId="0C84146E" w14:textId="77777777" w:rsidR="00B0172B" w:rsidRPr="008145C7" w:rsidRDefault="00B0172B" w:rsidP="00C836F4">
            <w:pPr>
              <w:rPr>
                <w:rFonts w:cstheme="minorHAnsi"/>
                <w:color w:val="000000"/>
                <w:sz w:val="20"/>
                <w:szCs w:val="20"/>
              </w:rPr>
            </w:pPr>
            <w:r w:rsidRPr="008145C7">
              <w:rPr>
                <w:rFonts w:cstheme="minorHAnsi"/>
                <w:color w:val="000000"/>
                <w:sz w:val="20"/>
                <w:szCs w:val="20"/>
              </w:rPr>
              <w:t>Given the full name of a female individual and a pencil, the learner will be able to classify the maiden name by selecting it with only one error.</w:t>
            </w:r>
          </w:p>
        </w:tc>
        <w:tc>
          <w:tcPr>
            <w:tcW w:w="6209" w:type="dxa"/>
            <w:tcBorders>
              <w:top w:val="single" w:sz="4" w:space="0" w:color="auto"/>
              <w:left w:val="single" w:sz="4" w:space="0" w:color="auto"/>
              <w:bottom w:val="single" w:sz="4" w:space="0" w:color="auto"/>
              <w:right w:val="single" w:sz="4" w:space="0" w:color="auto"/>
            </w:tcBorders>
          </w:tcPr>
          <w:p w14:paraId="421087D1" w14:textId="77777777" w:rsidR="00B0172B" w:rsidRPr="008145C7" w:rsidRDefault="00B0172B" w:rsidP="00C836F4">
            <w:pPr>
              <w:rPr>
                <w:rFonts w:cstheme="minorHAnsi"/>
                <w:color w:val="000000"/>
                <w:sz w:val="20"/>
                <w:szCs w:val="20"/>
              </w:rPr>
            </w:pPr>
            <w:r w:rsidRPr="008145C7">
              <w:rPr>
                <w:rFonts w:cstheme="minorHAnsi"/>
                <w:color w:val="000000"/>
                <w:sz w:val="20"/>
                <w:szCs w:val="20"/>
              </w:rPr>
              <w:t>Identify the maiden name of each person below by circling it:</w:t>
            </w:r>
          </w:p>
          <w:p w14:paraId="0F373E30" w14:textId="77777777" w:rsidR="00B0172B" w:rsidRPr="008145C7" w:rsidRDefault="00B0172B" w:rsidP="00C836F4">
            <w:pPr>
              <w:rPr>
                <w:rFonts w:cstheme="minorHAnsi"/>
                <w:color w:val="000000"/>
                <w:sz w:val="20"/>
                <w:szCs w:val="20"/>
              </w:rPr>
            </w:pPr>
            <w:r w:rsidRPr="008145C7">
              <w:rPr>
                <w:rFonts w:cstheme="minorHAnsi"/>
                <w:color w:val="000000"/>
                <w:sz w:val="20"/>
                <w:szCs w:val="20"/>
              </w:rPr>
              <w:t xml:space="preserve">Anne Elizabeth </w:t>
            </w:r>
            <w:r w:rsidRPr="008145C7">
              <w:rPr>
                <w:rFonts w:cstheme="minorHAnsi"/>
                <w:b/>
                <w:color w:val="000000"/>
                <w:sz w:val="20"/>
                <w:szCs w:val="20"/>
              </w:rPr>
              <w:t>Tierney</w:t>
            </w:r>
            <w:r w:rsidRPr="008145C7">
              <w:rPr>
                <w:rFonts w:cstheme="minorHAnsi"/>
                <w:color w:val="000000"/>
                <w:sz w:val="20"/>
                <w:szCs w:val="20"/>
              </w:rPr>
              <w:t>, daughter of Michael and Jane Tierney</w:t>
            </w:r>
          </w:p>
          <w:p w14:paraId="55596212" w14:textId="77777777" w:rsidR="00B0172B" w:rsidRPr="008145C7" w:rsidRDefault="00B0172B" w:rsidP="00C836F4">
            <w:pPr>
              <w:rPr>
                <w:rFonts w:cstheme="minorHAnsi"/>
                <w:color w:val="000000"/>
                <w:sz w:val="20"/>
                <w:szCs w:val="20"/>
              </w:rPr>
            </w:pPr>
            <w:r w:rsidRPr="008145C7">
              <w:rPr>
                <w:rFonts w:cstheme="minorHAnsi"/>
                <w:color w:val="000000"/>
                <w:sz w:val="20"/>
                <w:szCs w:val="20"/>
              </w:rPr>
              <w:t xml:space="preserve">Michelle Elaine Peters </w:t>
            </w:r>
            <w:r w:rsidRPr="008145C7">
              <w:rPr>
                <w:rFonts w:cstheme="minorHAnsi"/>
                <w:b/>
                <w:color w:val="000000"/>
                <w:sz w:val="20"/>
                <w:szCs w:val="20"/>
              </w:rPr>
              <w:t>Thompson</w:t>
            </w:r>
            <w:r w:rsidRPr="008145C7">
              <w:rPr>
                <w:rFonts w:cstheme="minorHAnsi"/>
                <w:color w:val="000000"/>
                <w:sz w:val="20"/>
                <w:szCs w:val="20"/>
              </w:rPr>
              <w:t>, daughter of Scott and Sue Thompson</w:t>
            </w:r>
          </w:p>
          <w:p w14:paraId="611433F0" w14:textId="77777777" w:rsidR="00B0172B" w:rsidRPr="008145C7" w:rsidRDefault="00B0172B" w:rsidP="00C836F4">
            <w:pPr>
              <w:rPr>
                <w:rFonts w:cstheme="minorHAnsi"/>
                <w:color w:val="000000"/>
                <w:sz w:val="20"/>
                <w:szCs w:val="20"/>
              </w:rPr>
            </w:pPr>
            <w:r w:rsidRPr="008145C7">
              <w:rPr>
                <w:rFonts w:cstheme="minorHAnsi"/>
                <w:color w:val="000000"/>
                <w:sz w:val="20"/>
                <w:szCs w:val="20"/>
              </w:rPr>
              <w:t>Mary</w:t>
            </w:r>
            <w:r w:rsidRPr="008145C7">
              <w:rPr>
                <w:rFonts w:cstheme="minorHAnsi"/>
                <w:b/>
                <w:color w:val="000000"/>
                <w:sz w:val="20"/>
                <w:szCs w:val="20"/>
              </w:rPr>
              <w:t xml:space="preserve"> Smith</w:t>
            </w:r>
            <w:r w:rsidRPr="008145C7">
              <w:rPr>
                <w:rFonts w:cstheme="minorHAnsi"/>
                <w:color w:val="000000"/>
                <w:sz w:val="20"/>
                <w:szCs w:val="20"/>
              </w:rPr>
              <w:t xml:space="preserve"> Jones, daughter of Frank Smith</w:t>
            </w:r>
          </w:p>
          <w:p w14:paraId="5F197180" w14:textId="77777777" w:rsidR="00B0172B" w:rsidRPr="008145C7" w:rsidRDefault="00B0172B" w:rsidP="00C836F4">
            <w:pPr>
              <w:rPr>
                <w:rFonts w:cstheme="minorHAnsi"/>
                <w:color w:val="000000"/>
                <w:sz w:val="20"/>
                <w:szCs w:val="20"/>
              </w:rPr>
            </w:pPr>
            <w:r w:rsidRPr="008145C7">
              <w:rPr>
                <w:rFonts w:cstheme="minorHAnsi"/>
                <w:color w:val="000000"/>
                <w:sz w:val="20"/>
                <w:szCs w:val="20"/>
              </w:rPr>
              <w:t>Joseph Peters, son of John Peters</w:t>
            </w:r>
          </w:p>
        </w:tc>
      </w:tr>
      <w:tr w:rsidR="00B0172B" w:rsidRPr="008145C7" w14:paraId="69B60CCB" w14:textId="77777777" w:rsidTr="00C836F4">
        <w:tc>
          <w:tcPr>
            <w:tcW w:w="1151" w:type="dxa"/>
            <w:tcBorders>
              <w:top w:val="single" w:sz="4" w:space="0" w:color="auto"/>
              <w:left w:val="single" w:sz="4" w:space="0" w:color="auto"/>
              <w:bottom w:val="single" w:sz="4" w:space="0" w:color="auto"/>
              <w:right w:val="single" w:sz="4" w:space="0" w:color="auto"/>
            </w:tcBorders>
          </w:tcPr>
          <w:p w14:paraId="7C757831" w14:textId="77777777" w:rsidR="00B0172B" w:rsidRPr="008145C7" w:rsidRDefault="00B0172B" w:rsidP="00C836F4">
            <w:pPr>
              <w:rPr>
                <w:rFonts w:cstheme="minorHAnsi"/>
                <w:color w:val="000000"/>
                <w:sz w:val="20"/>
                <w:szCs w:val="20"/>
              </w:rPr>
            </w:pPr>
            <w:r w:rsidRPr="008145C7">
              <w:rPr>
                <w:rFonts w:cstheme="minorHAnsi"/>
                <w:color w:val="000000"/>
                <w:sz w:val="20"/>
                <w:szCs w:val="20"/>
              </w:rPr>
              <w:lastRenderedPageBreak/>
              <w:t>1.1.5</w:t>
            </w:r>
          </w:p>
        </w:tc>
        <w:tc>
          <w:tcPr>
            <w:tcW w:w="2622" w:type="dxa"/>
            <w:tcBorders>
              <w:top w:val="single" w:sz="4" w:space="0" w:color="auto"/>
              <w:left w:val="single" w:sz="4" w:space="0" w:color="auto"/>
              <w:bottom w:val="single" w:sz="4" w:space="0" w:color="auto"/>
              <w:right w:val="single" w:sz="4" w:space="0" w:color="auto"/>
            </w:tcBorders>
          </w:tcPr>
          <w:p w14:paraId="4190F0C1"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Classify</w:t>
            </w:r>
            <w:r w:rsidRPr="008145C7">
              <w:rPr>
                <w:rFonts w:cstheme="minorHAnsi"/>
                <w:color w:val="000000"/>
                <w:sz w:val="20"/>
                <w:szCs w:val="20"/>
              </w:rPr>
              <w:t xml:space="preserve"> other names</w:t>
            </w:r>
          </w:p>
        </w:tc>
        <w:tc>
          <w:tcPr>
            <w:tcW w:w="4346" w:type="dxa"/>
            <w:tcBorders>
              <w:top w:val="single" w:sz="4" w:space="0" w:color="auto"/>
              <w:left w:val="single" w:sz="4" w:space="0" w:color="auto"/>
              <w:bottom w:val="single" w:sz="4" w:space="0" w:color="auto"/>
              <w:right w:val="single" w:sz="4" w:space="0" w:color="auto"/>
            </w:tcBorders>
          </w:tcPr>
          <w:p w14:paraId="7070E6D0" w14:textId="77777777" w:rsidR="00B0172B" w:rsidRPr="008145C7" w:rsidRDefault="00B0172B" w:rsidP="00C836F4">
            <w:pPr>
              <w:rPr>
                <w:rFonts w:cstheme="minorHAnsi"/>
                <w:color w:val="000000"/>
                <w:sz w:val="20"/>
                <w:szCs w:val="20"/>
              </w:rPr>
            </w:pPr>
            <w:r w:rsidRPr="008145C7">
              <w:rPr>
                <w:rFonts w:cstheme="minorHAnsi"/>
                <w:color w:val="000000"/>
                <w:sz w:val="20"/>
                <w:szCs w:val="20"/>
              </w:rPr>
              <w:t>Given the full name of an individual, the learner will be able to classify the first, middle and other names by selecting them with only one error.</w:t>
            </w:r>
          </w:p>
        </w:tc>
        <w:tc>
          <w:tcPr>
            <w:tcW w:w="6209" w:type="dxa"/>
            <w:tcBorders>
              <w:top w:val="single" w:sz="4" w:space="0" w:color="auto"/>
              <w:left w:val="single" w:sz="4" w:space="0" w:color="auto"/>
              <w:bottom w:val="single" w:sz="4" w:space="0" w:color="auto"/>
              <w:right w:val="single" w:sz="4" w:space="0" w:color="auto"/>
            </w:tcBorders>
          </w:tcPr>
          <w:p w14:paraId="3653BD70" w14:textId="77777777" w:rsidR="00B0172B" w:rsidRPr="008145C7" w:rsidRDefault="00B0172B" w:rsidP="00C836F4">
            <w:pPr>
              <w:rPr>
                <w:rFonts w:cstheme="minorHAnsi"/>
                <w:color w:val="000000"/>
                <w:sz w:val="20"/>
                <w:szCs w:val="20"/>
              </w:rPr>
            </w:pPr>
            <w:r w:rsidRPr="008145C7">
              <w:rPr>
                <w:rFonts w:cstheme="minorHAnsi"/>
                <w:color w:val="000000"/>
                <w:sz w:val="20"/>
                <w:szCs w:val="20"/>
              </w:rPr>
              <w:t>According to the chart below, what is the first name of this person?</w:t>
            </w:r>
          </w:p>
          <w:p w14:paraId="45973F8A" w14:textId="77777777" w:rsidR="00B0172B" w:rsidRPr="008145C7" w:rsidRDefault="00B0172B" w:rsidP="00C836F4">
            <w:pPr>
              <w:rPr>
                <w:rFonts w:cstheme="minorHAnsi"/>
                <w:b/>
                <w:color w:val="000000"/>
                <w:sz w:val="20"/>
                <w:szCs w:val="20"/>
              </w:rPr>
            </w:pPr>
            <w:r w:rsidRPr="008145C7">
              <w:rPr>
                <w:rFonts w:cstheme="minorHAnsi"/>
                <w:b/>
                <w:color w:val="000000"/>
                <w:sz w:val="20"/>
                <w:szCs w:val="20"/>
              </w:rPr>
              <w:t>a. Scott</w:t>
            </w:r>
          </w:p>
          <w:p w14:paraId="566D6068" w14:textId="77777777" w:rsidR="00B0172B" w:rsidRPr="008145C7" w:rsidRDefault="00B0172B" w:rsidP="00C836F4">
            <w:pPr>
              <w:rPr>
                <w:rFonts w:cstheme="minorHAnsi"/>
                <w:color w:val="000000"/>
                <w:sz w:val="20"/>
                <w:szCs w:val="20"/>
              </w:rPr>
            </w:pPr>
            <w:r w:rsidRPr="008145C7">
              <w:rPr>
                <w:rFonts w:cstheme="minorHAnsi"/>
                <w:color w:val="000000"/>
                <w:sz w:val="20"/>
                <w:szCs w:val="20"/>
              </w:rPr>
              <w:t>b. James</w:t>
            </w:r>
          </w:p>
          <w:p w14:paraId="3D18565D" w14:textId="77777777" w:rsidR="00B0172B" w:rsidRPr="008145C7" w:rsidRDefault="00B0172B" w:rsidP="00C836F4">
            <w:pPr>
              <w:rPr>
                <w:rFonts w:cstheme="minorHAnsi"/>
                <w:color w:val="000000"/>
                <w:sz w:val="20"/>
                <w:szCs w:val="20"/>
              </w:rPr>
            </w:pPr>
            <w:r w:rsidRPr="008145C7">
              <w:rPr>
                <w:rFonts w:cstheme="minorHAnsi"/>
                <w:color w:val="000000"/>
                <w:sz w:val="20"/>
                <w:szCs w:val="20"/>
              </w:rPr>
              <w:t>c. Tanner</w:t>
            </w:r>
          </w:p>
        </w:tc>
      </w:tr>
      <w:tr w:rsidR="00B0172B" w:rsidRPr="008145C7" w14:paraId="3ACA8CAD" w14:textId="77777777" w:rsidTr="00C836F4">
        <w:tc>
          <w:tcPr>
            <w:tcW w:w="1151" w:type="dxa"/>
            <w:tcBorders>
              <w:top w:val="single" w:sz="4" w:space="0" w:color="auto"/>
              <w:left w:val="single" w:sz="4" w:space="0" w:color="auto"/>
              <w:bottom w:val="single" w:sz="4" w:space="0" w:color="auto"/>
              <w:right w:val="single" w:sz="4" w:space="0" w:color="auto"/>
            </w:tcBorders>
          </w:tcPr>
          <w:p w14:paraId="0815ADE1" w14:textId="77777777" w:rsidR="00B0172B" w:rsidRPr="008145C7" w:rsidRDefault="00B0172B" w:rsidP="00C836F4">
            <w:pPr>
              <w:rPr>
                <w:rFonts w:cstheme="minorHAnsi"/>
                <w:color w:val="000000"/>
                <w:sz w:val="20"/>
                <w:szCs w:val="20"/>
              </w:rPr>
            </w:pPr>
            <w:r w:rsidRPr="008145C7">
              <w:rPr>
                <w:rFonts w:cstheme="minorHAnsi"/>
                <w:color w:val="000000"/>
                <w:sz w:val="20"/>
                <w:szCs w:val="20"/>
              </w:rPr>
              <w:t>1.2</w:t>
            </w:r>
          </w:p>
        </w:tc>
        <w:tc>
          <w:tcPr>
            <w:tcW w:w="2622" w:type="dxa"/>
            <w:tcBorders>
              <w:top w:val="single" w:sz="4" w:space="0" w:color="auto"/>
              <w:left w:val="single" w:sz="4" w:space="0" w:color="auto"/>
              <w:bottom w:val="single" w:sz="4" w:space="0" w:color="auto"/>
              <w:right w:val="single" w:sz="4" w:space="0" w:color="auto"/>
            </w:tcBorders>
          </w:tcPr>
          <w:p w14:paraId="42BC33F4"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 xml:space="preserve">Demonstrate </w:t>
            </w:r>
            <w:r w:rsidRPr="008145C7">
              <w:rPr>
                <w:rFonts w:cstheme="minorHAnsi"/>
                <w:color w:val="000000"/>
                <w:sz w:val="20"/>
                <w:szCs w:val="20"/>
              </w:rPr>
              <w:t>recording dates</w:t>
            </w:r>
          </w:p>
        </w:tc>
        <w:tc>
          <w:tcPr>
            <w:tcW w:w="4346" w:type="dxa"/>
            <w:tcBorders>
              <w:top w:val="single" w:sz="4" w:space="0" w:color="auto"/>
              <w:left w:val="single" w:sz="4" w:space="0" w:color="auto"/>
              <w:bottom w:val="single" w:sz="4" w:space="0" w:color="auto"/>
              <w:right w:val="single" w:sz="4" w:space="0" w:color="auto"/>
            </w:tcBorders>
          </w:tcPr>
          <w:p w14:paraId="4921FFB7" w14:textId="77777777" w:rsidR="00B0172B" w:rsidRPr="008145C7" w:rsidRDefault="00B0172B" w:rsidP="00C836F4">
            <w:pPr>
              <w:rPr>
                <w:rFonts w:cstheme="minorHAnsi"/>
                <w:color w:val="000000"/>
                <w:sz w:val="20"/>
                <w:szCs w:val="20"/>
              </w:rPr>
            </w:pPr>
            <w:r w:rsidRPr="008145C7">
              <w:rPr>
                <w:rFonts w:cstheme="minorHAnsi"/>
                <w:color w:val="000000"/>
                <w:sz w:val="20"/>
                <w:szCs w:val="20"/>
              </w:rPr>
              <w:t>Given one of the five recordable event dates, an outline pedigree chart form and a pencil, the learner will be able to demonstrate recording the date correctly by writing it on the pedigree chart in the appropriate location with only one error.</w:t>
            </w:r>
          </w:p>
        </w:tc>
        <w:tc>
          <w:tcPr>
            <w:tcW w:w="6209" w:type="dxa"/>
            <w:tcBorders>
              <w:top w:val="single" w:sz="4" w:space="0" w:color="auto"/>
              <w:left w:val="single" w:sz="4" w:space="0" w:color="auto"/>
              <w:bottom w:val="single" w:sz="4" w:space="0" w:color="auto"/>
              <w:right w:val="single" w:sz="4" w:space="0" w:color="auto"/>
            </w:tcBorders>
          </w:tcPr>
          <w:p w14:paraId="385BF4C9" w14:textId="77777777" w:rsidR="00B0172B" w:rsidRPr="008145C7" w:rsidRDefault="00B0172B" w:rsidP="00C836F4">
            <w:pPr>
              <w:rPr>
                <w:rFonts w:cstheme="minorHAnsi"/>
                <w:color w:val="000000"/>
                <w:sz w:val="20"/>
                <w:szCs w:val="20"/>
              </w:rPr>
            </w:pPr>
            <w:r w:rsidRPr="008145C7">
              <w:rPr>
                <w:rFonts w:cstheme="minorHAnsi"/>
                <w:sz w:val="20"/>
                <w:szCs w:val="20"/>
              </w:rPr>
              <w:t>Record the birth or christening dates of individuals correctly on the outline pedigree chart form in the appropriate location.</w:t>
            </w:r>
          </w:p>
        </w:tc>
      </w:tr>
      <w:tr w:rsidR="00B0172B" w:rsidRPr="008145C7" w14:paraId="3068BB0F" w14:textId="77777777" w:rsidTr="00C836F4">
        <w:tc>
          <w:tcPr>
            <w:tcW w:w="1151" w:type="dxa"/>
            <w:tcBorders>
              <w:top w:val="single" w:sz="4" w:space="0" w:color="auto"/>
              <w:left w:val="single" w:sz="4" w:space="0" w:color="auto"/>
              <w:bottom w:val="single" w:sz="4" w:space="0" w:color="auto"/>
              <w:right w:val="single" w:sz="4" w:space="0" w:color="auto"/>
            </w:tcBorders>
          </w:tcPr>
          <w:p w14:paraId="07839188" w14:textId="77777777" w:rsidR="00B0172B" w:rsidRPr="008145C7" w:rsidRDefault="00B0172B" w:rsidP="00C836F4">
            <w:pPr>
              <w:rPr>
                <w:rFonts w:cstheme="minorHAnsi"/>
                <w:color w:val="000000"/>
                <w:sz w:val="20"/>
                <w:szCs w:val="20"/>
              </w:rPr>
            </w:pPr>
            <w:r w:rsidRPr="008145C7">
              <w:rPr>
                <w:rFonts w:cstheme="minorHAnsi"/>
                <w:color w:val="000000"/>
                <w:sz w:val="20"/>
                <w:szCs w:val="20"/>
              </w:rPr>
              <w:t>1.2.1</w:t>
            </w:r>
          </w:p>
        </w:tc>
        <w:tc>
          <w:tcPr>
            <w:tcW w:w="2622" w:type="dxa"/>
            <w:tcBorders>
              <w:top w:val="single" w:sz="4" w:space="0" w:color="auto"/>
              <w:left w:val="single" w:sz="4" w:space="0" w:color="auto"/>
              <w:bottom w:val="single" w:sz="4" w:space="0" w:color="auto"/>
              <w:right w:val="single" w:sz="4" w:space="0" w:color="auto"/>
            </w:tcBorders>
          </w:tcPr>
          <w:p w14:paraId="5D72C939"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List</w:t>
            </w:r>
            <w:r w:rsidRPr="008145C7">
              <w:rPr>
                <w:rFonts w:cstheme="minorHAnsi"/>
                <w:color w:val="000000"/>
                <w:sz w:val="20"/>
                <w:szCs w:val="20"/>
              </w:rPr>
              <w:t xml:space="preserve"> five recordable events</w:t>
            </w:r>
          </w:p>
        </w:tc>
        <w:tc>
          <w:tcPr>
            <w:tcW w:w="4346" w:type="dxa"/>
            <w:tcBorders>
              <w:top w:val="single" w:sz="4" w:space="0" w:color="auto"/>
              <w:left w:val="single" w:sz="4" w:space="0" w:color="auto"/>
              <w:bottom w:val="single" w:sz="4" w:space="0" w:color="auto"/>
              <w:right w:val="single" w:sz="4" w:space="0" w:color="auto"/>
            </w:tcBorders>
          </w:tcPr>
          <w:p w14:paraId="179E801A" w14:textId="77777777" w:rsidR="00B0172B" w:rsidRPr="008145C7" w:rsidRDefault="00B0172B" w:rsidP="00C836F4">
            <w:pPr>
              <w:rPr>
                <w:rFonts w:cstheme="minorHAnsi"/>
                <w:color w:val="000000"/>
                <w:sz w:val="20"/>
                <w:szCs w:val="20"/>
              </w:rPr>
            </w:pPr>
            <w:r w:rsidRPr="008145C7">
              <w:rPr>
                <w:rFonts w:cstheme="minorHAnsi"/>
                <w:color w:val="000000"/>
                <w:sz w:val="20"/>
                <w:szCs w:val="20"/>
              </w:rPr>
              <w:t>Given a written prompt and a pencil, the learner will be able to list the five recordable events by selecting them with only one error.</w:t>
            </w:r>
          </w:p>
        </w:tc>
        <w:tc>
          <w:tcPr>
            <w:tcW w:w="6209" w:type="dxa"/>
            <w:tcBorders>
              <w:top w:val="single" w:sz="4" w:space="0" w:color="auto"/>
              <w:left w:val="single" w:sz="4" w:space="0" w:color="auto"/>
              <w:bottom w:val="single" w:sz="4" w:space="0" w:color="auto"/>
              <w:right w:val="single" w:sz="4" w:space="0" w:color="auto"/>
            </w:tcBorders>
          </w:tcPr>
          <w:p w14:paraId="36A52A9B" w14:textId="77777777" w:rsidR="00B0172B" w:rsidRPr="008145C7" w:rsidRDefault="00B0172B" w:rsidP="00C836F4">
            <w:pPr>
              <w:rPr>
                <w:rFonts w:cstheme="minorHAnsi"/>
                <w:color w:val="000000"/>
                <w:sz w:val="20"/>
                <w:szCs w:val="20"/>
              </w:rPr>
            </w:pPr>
            <w:r w:rsidRPr="008145C7">
              <w:rPr>
                <w:rFonts w:cstheme="minorHAnsi"/>
                <w:color w:val="000000"/>
                <w:sz w:val="20"/>
                <w:szCs w:val="20"/>
              </w:rPr>
              <w:t>Circle the recordable events used by genealogists on a pedigree chart from the list below:</w:t>
            </w:r>
          </w:p>
          <w:p w14:paraId="796048E2" w14:textId="77777777" w:rsidR="00B0172B" w:rsidRPr="008145C7" w:rsidRDefault="00B0172B" w:rsidP="00C836F4">
            <w:pPr>
              <w:rPr>
                <w:rFonts w:cstheme="minorHAnsi"/>
                <w:b/>
                <w:color w:val="000000"/>
                <w:sz w:val="20"/>
                <w:szCs w:val="20"/>
              </w:rPr>
            </w:pPr>
            <w:r w:rsidRPr="008145C7">
              <w:rPr>
                <w:rFonts w:cstheme="minorHAnsi"/>
                <w:b/>
                <w:color w:val="000000"/>
                <w:sz w:val="20"/>
                <w:szCs w:val="20"/>
              </w:rPr>
              <w:t>a. birth</w:t>
            </w:r>
          </w:p>
          <w:p w14:paraId="7DD8F85D" w14:textId="77777777" w:rsidR="00B0172B" w:rsidRPr="008145C7" w:rsidRDefault="00B0172B" w:rsidP="00C836F4">
            <w:pPr>
              <w:rPr>
                <w:rFonts w:cstheme="minorHAnsi"/>
                <w:b/>
                <w:color w:val="000000"/>
                <w:sz w:val="20"/>
                <w:szCs w:val="20"/>
              </w:rPr>
            </w:pPr>
            <w:r w:rsidRPr="008145C7">
              <w:rPr>
                <w:rFonts w:cstheme="minorHAnsi"/>
                <w:b/>
                <w:color w:val="000000"/>
                <w:sz w:val="20"/>
                <w:szCs w:val="20"/>
              </w:rPr>
              <w:t>b. christening</w:t>
            </w:r>
          </w:p>
          <w:p w14:paraId="07BD0824" w14:textId="77777777" w:rsidR="00B0172B" w:rsidRPr="008145C7" w:rsidRDefault="00B0172B" w:rsidP="00C836F4">
            <w:pPr>
              <w:rPr>
                <w:rFonts w:cstheme="minorHAnsi"/>
                <w:color w:val="000000"/>
                <w:sz w:val="20"/>
                <w:szCs w:val="20"/>
              </w:rPr>
            </w:pPr>
            <w:r w:rsidRPr="008145C7">
              <w:rPr>
                <w:rFonts w:cstheme="minorHAnsi"/>
                <w:color w:val="000000"/>
                <w:sz w:val="20"/>
                <w:szCs w:val="20"/>
              </w:rPr>
              <w:t>c. first day of school</w:t>
            </w:r>
          </w:p>
          <w:p w14:paraId="79EE0665" w14:textId="77777777" w:rsidR="00B0172B" w:rsidRPr="008145C7" w:rsidRDefault="00B0172B" w:rsidP="00C836F4">
            <w:pPr>
              <w:rPr>
                <w:rFonts w:cstheme="minorHAnsi"/>
                <w:color w:val="000000"/>
                <w:sz w:val="20"/>
                <w:szCs w:val="20"/>
              </w:rPr>
            </w:pPr>
            <w:r w:rsidRPr="008145C7">
              <w:rPr>
                <w:rFonts w:cstheme="minorHAnsi"/>
                <w:color w:val="000000"/>
                <w:sz w:val="20"/>
                <w:szCs w:val="20"/>
              </w:rPr>
              <w:t>d. graduation</w:t>
            </w:r>
          </w:p>
          <w:p w14:paraId="3B784F2C" w14:textId="77777777" w:rsidR="00B0172B" w:rsidRPr="008145C7" w:rsidRDefault="00B0172B" w:rsidP="00C836F4">
            <w:pPr>
              <w:rPr>
                <w:rFonts w:cstheme="minorHAnsi"/>
                <w:b/>
                <w:color w:val="000000"/>
                <w:sz w:val="20"/>
                <w:szCs w:val="20"/>
              </w:rPr>
            </w:pPr>
            <w:r w:rsidRPr="008145C7">
              <w:rPr>
                <w:rFonts w:cstheme="minorHAnsi"/>
                <w:b/>
                <w:color w:val="000000"/>
                <w:sz w:val="20"/>
                <w:szCs w:val="20"/>
              </w:rPr>
              <w:t>e. marriage</w:t>
            </w:r>
          </w:p>
          <w:p w14:paraId="118215D7" w14:textId="77777777" w:rsidR="00B0172B" w:rsidRPr="008145C7" w:rsidRDefault="00B0172B" w:rsidP="00C836F4">
            <w:pPr>
              <w:rPr>
                <w:rFonts w:cstheme="minorHAnsi"/>
                <w:color w:val="000000"/>
                <w:sz w:val="20"/>
                <w:szCs w:val="20"/>
              </w:rPr>
            </w:pPr>
            <w:r w:rsidRPr="008145C7">
              <w:rPr>
                <w:rFonts w:cstheme="minorHAnsi"/>
                <w:color w:val="000000"/>
                <w:sz w:val="20"/>
                <w:szCs w:val="20"/>
              </w:rPr>
              <w:t>f. divorce</w:t>
            </w:r>
          </w:p>
          <w:p w14:paraId="468C9E30" w14:textId="77777777" w:rsidR="00B0172B" w:rsidRPr="008145C7" w:rsidRDefault="00B0172B" w:rsidP="00C836F4">
            <w:pPr>
              <w:rPr>
                <w:rFonts w:cstheme="minorHAnsi"/>
                <w:b/>
                <w:color w:val="000000"/>
                <w:sz w:val="20"/>
                <w:szCs w:val="20"/>
              </w:rPr>
            </w:pPr>
            <w:r w:rsidRPr="008145C7">
              <w:rPr>
                <w:rFonts w:cstheme="minorHAnsi"/>
                <w:b/>
                <w:color w:val="000000"/>
                <w:sz w:val="20"/>
                <w:szCs w:val="20"/>
              </w:rPr>
              <w:t>g. death</w:t>
            </w:r>
          </w:p>
          <w:p w14:paraId="669D0229" w14:textId="56B16B81" w:rsidR="00B0172B" w:rsidRPr="008145C7" w:rsidRDefault="00B0172B" w:rsidP="00C836F4">
            <w:pPr>
              <w:rPr>
                <w:rFonts w:cstheme="minorHAnsi"/>
                <w:b/>
                <w:color w:val="000000"/>
                <w:sz w:val="20"/>
                <w:szCs w:val="20"/>
              </w:rPr>
            </w:pPr>
            <w:r w:rsidRPr="008145C7">
              <w:rPr>
                <w:rFonts w:cstheme="minorHAnsi"/>
                <w:b/>
                <w:color w:val="000000"/>
                <w:sz w:val="20"/>
                <w:szCs w:val="20"/>
              </w:rPr>
              <w:t>h. burial</w:t>
            </w:r>
          </w:p>
        </w:tc>
      </w:tr>
      <w:tr w:rsidR="00B0172B" w:rsidRPr="008145C7" w14:paraId="446E6749" w14:textId="77777777" w:rsidTr="00C836F4">
        <w:tc>
          <w:tcPr>
            <w:tcW w:w="1151" w:type="dxa"/>
            <w:tcBorders>
              <w:top w:val="single" w:sz="4" w:space="0" w:color="auto"/>
              <w:left w:val="single" w:sz="4" w:space="0" w:color="auto"/>
              <w:bottom w:val="single" w:sz="4" w:space="0" w:color="auto"/>
              <w:right w:val="single" w:sz="4" w:space="0" w:color="auto"/>
            </w:tcBorders>
          </w:tcPr>
          <w:p w14:paraId="3CDCF1F6" w14:textId="77777777" w:rsidR="00B0172B" w:rsidRPr="008145C7" w:rsidRDefault="00B0172B" w:rsidP="00C836F4">
            <w:pPr>
              <w:rPr>
                <w:rFonts w:cstheme="minorHAnsi"/>
                <w:color w:val="000000"/>
                <w:sz w:val="20"/>
                <w:szCs w:val="20"/>
              </w:rPr>
            </w:pPr>
            <w:r w:rsidRPr="008145C7">
              <w:rPr>
                <w:rFonts w:cstheme="minorHAnsi"/>
                <w:color w:val="000000"/>
                <w:sz w:val="20"/>
                <w:szCs w:val="20"/>
              </w:rPr>
              <w:t>1.2.2</w:t>
            </w:r>
          </w:p>
        </w:tc>
        <w:tc>
          <w:tcPr>
            <w:tcW w:w="2622" w:type="dxa"/>
            <w:tcBorders>
              <w:top w:val="single" w:sz="4" w:space="0" w:color="auto"/>
              <w:left w:val="single" w:sz="4" w:space="0" w:color="auto"/>
              <w:bottom w:val="single" w:sz="4" w:space="0" w:color="auto"/>
              <w:right w:val="single" w:sz="4" w:space="0" w:color="auto"/>
            </w:tcBorders>
          </w:tcPr>
          <w:p w14:paraId="033B3719"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Identify</w:t>
            </w:r>
            <w:r w:rsidRPr="008145C7">
              <w:rPr>
                <w:rFonts w:cstheme="minorHAnsi"/>
                <w:color w:val="000000"/>
                <w:sz w:val="20"/>
                <w:szCs w:val="20"/>
              </w:rPr>
              <w:t xml:space="preserve"> five recordable events</w:t>
            </w:r>
          </w:p>
        </w:tc>
        <w:tc>
          <w:tcPr>
            <w:tcW w:w="4346" w:type="dxa"/>
            <w:tcBorders>
              <w:top w:val="single" w:sz="4" w:space="0" w:color="auto"/>
              <w:left w:val="single" w:sz="4" w:space="0" w:color="auto"/>
              <w:bottom w:val="single" w:sz="4" w:space="0" w:color="auto"/>
              <w:right w:val="single" w:sz="4" w:space="0" w:color="auto"/>
            </w:tcBorders>
          </w:tcPr>
          <w:p w14:paraId="11BD6D90" w14:textId="77777777" w:rsidR="00B0172B" w:rsidRPr="008145C7" w:rsidRDefault="00B0172B" w:rsidP="00C836F4">
            <w:pPr>
              <w:rPr>
                <w:rFonts w:cstheme="minorHAnsi"/>
                <w:color w:val="000000"/>
                <w:sz w:val="20"/>
                <w:szCs w:val="20"/>
              </w:rPr>
            </w:pPr>
            <w:r w:rsidRPr="008145C7">
              <w:rPr>
                <w:rFonts w:cstheme="minorHAnsi"/>
                <w:color w:val="000000"/>
                <w:sz w:val="20"/>
                <w:szCs w:val="20"/>
              </w:rPr>
              <w:t>Given information about an individual and a pencil, the learner will be able to identify recordable events by matching them correctly with only one error.</w:t>
            </w:r>
          </w:p>
        </w:tc>
        <w:tc>
          <w:tcPr>
            <w:tcW w:w="6209" w:type="dxa"/>
            <w:tcBorders>
              <w:top w:val="single" w:sz="4" w:space="0" w:color="auto"/>
              <w:left w:val="single" w:sz="4" w:space="0" w:color="auto"/>
              <w:bottom w:val="single" w:sz="4" w:space="0" w:color="auto"/>
              <w:right w:val="single" w:sz="4" w:space="0" w:color="auto"/>
            </w:tcBorders>
          </w:tcPr>
          <w:p w14:paraId="2B20D8A0" w14:textId="77777777" w:rsidR="00B0172B" w:rsidRPr="008145C7" w:rsidRDefault="00B0172B" w:rsidP="00C836F4">
            <w:pPr>
              <w:rPr>
                <w:rFonts w:cstheme="minorHAnsi"/>
                <w:color w:val="000000"/>
                <w:sz w:val="20"/>
                <w:szCs w:val="20"/>
              </w:rPr>
            </w:pPr>
            <w:r w:rsidRPr="008145C7">
              <w:rPr>
                <w:rFonts w:cstheme="minorHAnsi"/>
                <w:color w:val="000000"/>
                <w:sz w:val="20"/>
                <w:szCs w:val="20"/>
              </w:rPr>
              <w:t>The following are dates for events in Jane Smith’s life.  Match the dates on the left by choosing the letter of the correct event on the right in the blank provided.</w:t>
            </w:r>
          </w:p>
          <w:p w14:paraId="26233C28" w14:textId="77777777" w:rsidR="00B0172B" w:rsidRPr="008145C7" w:rsidRDefault="00B0172B" w:rsidP="00C836F4">
            <w:pPr>
              <w:rPr>
                <w:rFonts w:cstheme="minorHAnsi"/>
                <w:color w:val="000000"/>
                <w:sz w:val="20"/>
                <w:szCs w:val="20"/>
              </w:rPr>
            </w:pPr>
            <w:r w:rsidRPr="008145C7">
              <w:rPr>
                <w:rFonts w:cstheme="minorHAnsi"/>
                <w:color w:val="000000"/>
                <w:sz w:val="20"/>
                <w:szCs w:val="20"/>
                <w:u w:val="single"/>
              </w:rPr>
              <w:t xml:space="preserve">     </w:t>
            </w:r>
            <w:r w:rsidRPr="008145C7">
              <w:rPr>
                <w:rFonts w:cstheme="minorHAnsi"/>
                <w:b/>
                <w:color w:val="000000"/>
                <w:sz w:val="20"/>
                <w:szCs w:val="20"/>
                <w:u w:val="single"/>
              </w:rPr>
              <w:t>a</w:t>
            </w:r>
            <w:r w:rsidRPr="008145C7">
              <w:rPr>
                <w:rFonts w:cstheme="minorHAnsi"/>
                <w:color w:val="000000"/>
                <w:sz w:val="20"/>
                <w:szCs w:val="20"/>
                <w:u w:val="single"/>
              </w:rPr>
              <w:t xml:space="preserve">    </w:t>
            </w:r>
            <w:r w:rsidRPr="008145C7">
              <w:rPr>
                <w:rFonts w:cstheme="minorHAnsi"/>
                <w:color w:val="000000"/>
                <w:sz w:val="20"/>
                <w:szCs w:val="20"/>
              </w:rPr>
              <w:t>9 Dec 1810</w:t>
            </w:r>
            <w:r w:rsidRPr="008145C7">
              <w:rPr>
                <w:rFonts w:cstheme="minorHAnsi"/>
                <w:color w:val="000000"/>
                <w:sz w:val="20"/>
                <w:szCs w:val="20"/>
              </w:rPr>
              <w:tab/>
              <w:t xml:space="preserve">        a. birth</w:t>
            </w:r>
          </w:p>
          <w:p w14:paraId="30C78FB1" w14:textId="77777777" w:rsidR="00B0172B" w:rsidRPr="008145C7" w:rsidRDefault="00B0172B" w:rsidP="00C836F4">
            <w:pPr>
              <w:rPr>
                <w:rFonts w:cstheme="minorHAnsi"/>
                <w:color w:val="000000"/>
                <w:sz w:val="20"/>
                <w:szCs w:val="20"/>
              </w:rPr>
            </w:pPr>
            <w:r w:rsidRPr="008145C7">
              <w:rPr>
                <w:rFonts w:cstheme="minorHAnsi"/>
                <w:color w:val="000000"/>
                <w:sz w:val="20"/>
                <w:szCs w:val="20"/>
                <w:u w:val="single"/>
              </w:rPr>
              <w:t xml:space="preserve">     </w:t>
            </w:r>
            <w:r w:rsidRPr="008145C7">
              <w:rPr>
                <w:rFonts w:cstheme="minorHAnsi"/>
                <w:b/>
                <w:color w:val="000000"/>
                <w:sz w:val="20"/>
                <w:szCs w:val="20"/>
                <w:u w:val="single"/>
              </w:rPr>
              <w:t xml:space="preserve">c </w:t>
            </w:r>
            <w:r w:rsidRPr="008145C7">
              <w:rPr>
                <w:rFonts w:cstheme="minorHAnsi"/>
                <w:color w:val="000000"/>
                <w:sz w:val="20"/>
                <w:szCs w:val="20"/>
                <w:u w:val="single"/>
              </w:rPr>
              <w:t xml:space="preserve">   </w:t>
            </w:r>
            <w:r w:rsidRPr="008145C7">
              <w:rPr>
                <w:rFonts w:cstheme="minorHAnsi"/>
                <w:color w:val="000000"/>
                <w:sz w:val="20"/>
                <w:szCs w:val="20"/>
              </w:rPr>
              <w:t>10 Apr 1830</w:t>
            </w:r>
            <w:r w:rsidRPr="008145C7">
              <w:rPr>
                <w:rFonts w:cstheme="minorHAnsi"/>
                <w:color w:val="000000"/>
                <w:sz w:val="20"/>
                <w:szCs w:val="20"/>
              </w:rPr>
              <w:tab/>
              <w:t xml:space="preserve">        b. christening</w:t>
            </w:r>
          </w:p>
          <w:p w14:paraId="72E045E0" w14:textId="77777777" w:rsidR="00B0172B" w:rsidRPr="008145C7" w:rsidRDefault="00B0172B" w:rsidP="00C836F4">
            <w:pPr>
              <w:rPr>
                <w:rFonts w:cstheme="minorHAnsi"/>
                <w:color w:val="000000"/>
                <w:sz w:val="20"/>
                <w:szCs w:val="20"/>
              </w:rPr>
            </w:pPr>
            <w:r w:rsidRPr="008145C7">
              <w:rPr>
                <w:rFonts w:cstheme="minorHAnsi"/>
                <w:color w:val="000000"/>
                <w:sz w:val="20"/>
                <w:szCs w:val="20"/>
                <w:u w:val="single"/>
              </w:rPr>
              <w:t xml:space="preserve">     </w:t>
            </w:r>
            <w:r w:rsidRPr="008145C7">
              <w:rPr>
                <w:rFonts w:cstheme="minorHAnsi"/>
                <w:b/>
                <w:color w:val="000000"/>
                <w:sz w:val="20"/>
                <w:szCs w:val="20"/>
                <w:u w:val="single"/>
              </w:rPr>
              <w:t xml:space="preserve">d  </w:t>
            </w:r>
            <w:r w:rsidRPr="008145C7">
              <w:rPr>
                <w:rFonts w:cstheme="minorHAnsi"/>
                <w:color w:val="000000"/>
                <w:sz w:val="20"/>
                <w:szCs w:val="20"/>
                <w:u w:val="single"/>
              </w:rPr>
              <w:t xml:space="preserve">  </w:t>
            </w:r>
            <w:r w:rsidRPr="008145C7">
              <w:rPr>
                <w:rFonts w:cstheme="minorHAnsi"/>
                <w:color w:val="000000"/>
                <w:sz w:val="20"/>
                <w:szCs w:val="20"/>
              </w:rPr>
              <w:t>6 Jun 1900</w:t>
            </w:r>
            <w:r w:rsidRPr="008145C7">
              <w:rPr>
                <w:rFonts w:cstheme="minorHAnsi"/>
                <w:color w:val="000000"/>
                <w:sz w:val="20"/>
                <w:szCs w:val="20"/>
              </w:rPr>
              <w:tab/>
              <w:t xml:space="preserve">        c. marriage</w:t>
            </w:r>
          </w:p>
          <w:p w14:paraId="20E594A5" w14:textId="77777777" w:rsidR="00B0172B" w:rsidRPr="008145C7" w:rsidRDefault="00B0172B" w:rsidP="00C836F4">
            <w:pPr>
              <w:rPr>
                <w:rFonts w:cstheme="minorHAnsi"/>
                <w:color w:val="000000"/>
                <w:sz w:val="20"/>
                <w:szCs w:val="20"/>
              </w:rPr>
            </w:pPr>
            <w:r w:rsidRPr="008145C7">
              <w:rPr>
                <w:rFonts w:cstheme="minorHAnsi"/>
                <w:color w:val="000000"/>
                <w:sz w:val="20"/>
                <w:szCs w:val="20"/>
                <w:u w:val="single"/>
              </w:rPr>
              <w:t xml:space="preserve">     </w:t>
            </w:r>
            <w:r w:rsidRPr="008145C7">
              <w:rPr>
                <w:rFonts w:cstheme="minorHAnsi"/>
                <w:b/>
                <w:color w:val="000000"/>
                <w:sz w:val="20"/>
                <w:szCs w:val="20"/>
                <w:u w:val="single"/>
              </w:rPr>
              <w:t>b</w:t>
            </w:r>
            <w:r w:rsidRPr="008145C7">
              <w:rPr>
                <w:rFonts w:cstheme="minorHAnsi"/>
                <w:color w:val="000000"/>
                <w:sz w:val="20"/>
                <w:szCs w:val="20"/>
                <w:u w:val="single"/>
              </w:rPr>
              <w:t xml:space="preserve">    </w:t>
            </w:r>
            <w:r w:rsidRPr="008145C7">
              <w:rPr>
                <w:rFonts w:cstheme="minorHAnsi"/>
                <w:color w:val="000000"/>
                <w:sz w:val="20"/>
                <w:szCs w:val="20"/>
              </w:rPr>
              <w:t>9 Dec 1811</w:t>
            </w:r>
            <w:r w:rsidRPr="008145C7">
              <w:rPr>
                <w:rFonts w:cstheme="minorHAnsi"/>
                <w:color w:val="000000"/>
                <w:sz w:val="20"/>
                <w:szCs w:val="20"/>
              </w:rPr>
              <w:tab/>
              <w:t xml:space="preserve">        d. death</w:t>
            </w:r>
          </w:p>
          <w:p w14:paraId="22843192" w14:textId="77777777" w:rsidR="00B0172B" w:rsidRPr="008145C7" w:rsidRDefault="00B0172B" w:rsidP="00C836F4">
            <w:pPr>
              <w:rPr>
                <w:rFonts w:cstheme="minorHAnsi"/>
                <w:color w:val="000000"/>
                <w:sz w:val="20"/>
                <w:szCs w:val="20"/>
                <w:u w:val="single"/>
              </w:rPr>
            </w:pPr>
            <w:r w:rsidRPr="008145C7">
              <w:rPr>
                <w:rFonts w:cstheme="minorHAnsi"/>
                <w:color w:val="000000"/>
                <w:sz w:val="20"/>
                <w:szCs w:val="20"/>
                <w:u w:val="single"/>
              </w:rPr>
              <w:t xml:space="preserve">     </w:t>
            </w:r>
            <w:r w:rsidRPr="008145C7">
              <w:rPr>
                <w:rFonts w:cstheme="minorHAnsi"/>
                <w:b/>
                <w:color w:val="000000"/>
                <w:sz w:val="20"/>
                <w:szCs w:val="20"/>
                <w:u w:val="single"/>
              </w:rPr>
              <w:t>e</w:t>
            </w:r>
            <w:r w:rsidRPr="008145C7">
              <w:rPr>
                <w:rFonts w:cstheme="minorHAnsi"/>
                <w:color w:val="000000"/>
                <w:sz w:val="20"/>
                <w:szCs w:val="20"/>
                <w:u w:val="single"/>
              </w:rPr>
              <w:t xml:space="preserve">    </w:t>
            </w:r>
            <w:r w:rsidRPr="008145C7">
              <w:rPr>
                <w:rFonts w:cstheme="minorHAnsi"/>
                <w:color w:val="000000"/>
                <w:sz w:val="20"/>
                <w:szCs w:val="20"/>
              </w:rPr>
              <w:t>9 Jun 1900</w:t>
            </w:r>
            <w:r w:rsidRPr="008145C7">
              <w:rPr>
                <w:rFonts w:cstheme="minorHAnsi"/>
                <w:color w:val="000000"/>
                <w:sz w:val="20"/>
                <w:szCs w:val="20"/>
              </w:rPr>
              <w:tab/>
              <w:t xml:space="preserve">        e. burial</w:t>
            </w:r>
          </w:p>
        </w:tc>
      </w:tr>
      <w:tr w:rsidR="00B0172B" w:rsidRPr="008145C7" w14:paraId="22B2D2BD" w14:textId="77777777" w:rsidTr="00C836F4">
        <w:tc>
          <w:tcPr>
            <w:tcW w:w="1151" w:type="dxa"/>
            <w:tcBorders>
              <w:top w:val="single" w:sz="4" w:space="0" w:color="auto"/>
              <w:left w:val="single" w:sz="4" w:space="0" w:color="auto"/>
              <w:bottom w:val="single" w:sz="4" w:space="0" w:color="auto"/>
              <w:right w:val="single" w:sz="4" w:space="0" w:color="auto"/>
            </w:tcBorders>
          </w:tcPr>
          <w:p w14:paraId="5A7D2CAA" w14:textId="77777777" w:rsidR="00B0172B" w:rsidRPr="008145C7" w:rsidRDefault="00B0172B" w:rsidP="00C836F4">
            <w:pPr>
              <w:rPr>
                <w:rFonts w:cstheme="minorHAnsi"/>
                <w:color w:val="000000"/>
                <w:sz w:val="20"/>
                <w:szCs w:val="20"/>
              </w:rPr>
            </w:pPr>
            <w:r w:rsidRPr="008145C7">
              <w:rPr>
                <w:rFonts w:cstheme="minorHAnsi"/>
                <w:color w:val="000000"/>
                <w:sz w:val="20"/>
                <w:szCs w:val="20"/>
              </w:rPr>
              <w:t>1.2.3</w:t>
            </w:r>
          </w:p>
        </w:tc>
        <w:tc>
          <w:tcPr>
            <w:tcW w:w="2622" w:type="dxa"/>
            <w:tcBorders>
              <w:top w:val="single" w:sz="4" w:space="0" w:color="auto"/>
              <w:left w:val="single" w:sz="4" w:space="0" w:color="auto"/>
              <w:bottom w:val="single" w:sz="4" w:space="0" w:color="auto"/>
              <w:right w:val="single" w:sz="4" w:space="0" w:color="auto"/>
            </w:tcBorders>
          </w:tcPr>
          <w:p w14:paraId="0F276B19"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Identify</w:t>
            </w:r>
            <w:r w:rsidRPr="008145C7">
              <w:rPr>
                <w:rFonts w:cstheme="minorHAnsi"/>
                <w:color w:val="000000"/>
                <w:sz w:val="20"/>
                <w:szCs w:val="20"/>
              </w:rPr>
              <w:t xml:space="preserve"> date format</w:t>
            </w:r>
          </w:p>
        </w:tc>
        <w:tc>
          <w:tcPr>
            <w:tcW w:w="4346" w:type="dxa"/>
            <w:tcBorders>
              <w:top w:val="single" w:sz="4" w:space="0" w:color="auto"/>
              <w:left w:val="single" w:sz="4" w:space="0" w:color="auto"/>
              <w:bottom w:val="single" w:sz="4" w:space="0" w:color="auto"/>
              <w:right w:val="single" w:sz="4" w:space="0" w:color="auto"/>
            </w:tcBorders>
          </w:tcPr>
          <w:p w14:paraId="764462CA" w14:textId="77777777" w:rsidR="00B0172B" w:rsidRPr="008145C7" w:rsidRDefault="00B0172B" w:rsidP="00C836F4">
            <w:pPr>
              <w:rPr>
                <w:rFonts w:cstheme="minorHAnsi"/>
                <w:color w:val="000000"/>
                <w:sz w:val="20"/>
                <w:szCs w:val="20"/>
              </w:rPr>
            </w:pPr>
            <w:r w:rsidRPr="008145C7">
              <w:rPr>
                <w:rFonts w:cstheme="minorHAnsi"/>
                <w:color w:val="000000"/>
                <w:sz w:val="20"/>
                <w:szCs w:val="20"/>
              </w:rPr>
              <w:t>Given the date of an event and a pencil, the learner will be able to identify the correct date format by selecting it with only one error.</w:t>
            </w:r>
          </w:p>
        </w:tc>
        <w:tc>
          <w:tcPr>
            <w:tcW w:w="6209" w:type="dxa"/>
            <w:tcBorders>
              <w:top w:val="single" w:sz="4" w:space="0" w:color="auto"/>
              <w:left w:val="single" w:sz="4" w:space="0" w:color="auto"/>
              <w:bottom w:val="single" w:sz="4" w:space="0" w:color="auto"/>
              <w:right w:val="single" w:sz="4" w:space="0" w:color="auto"/>
            </w:tcBorders>
          </w:tcPr>
          <w:p w14:paraId="388ECEE0" w14:textId="77777777" w:rsidR="00B0172B" w:rsidRPr="008145C7" w:rsidRDefault="00B0172B" w:rsidP="00C836F4">
            <w:pPr>
              <w:rPr>
                <w:rFonts w:cstheme="minorHAnsi"/>
                <w:color w:val="000000"/>
                <w:sz w:val="20"/>
                <w:szCs w:val="20"/>
              </w:rPr>
            </w:pPr>
            <w:r w:rsidRPr="008145C7">
              <w:rPr>
                <w:rFonts w:cstheme="minorHAnsi"/>
                <w:color w:val="000000"/>
                <w:sz w:val="20"/>
                <w:szCs w:val="20"/>
              </w:rPr>
              <w:t>What is the correct format for recording the date of John Robert Jones’ birth?</w:t>
            </w:r>
          </w:p>
          <w:p w14:paraId="59A34C01" w14:textId="77777777" w:rsidR="00B0172B" w:rsidRPr="008145C7" w:rsidRDefault="00B0172B" w:rsidP="00C836F4">
            <w:pPr>
              <w:rPr>
                <w:rFonts w:cstheme="minorHAnsi"/>
                <w:color w:val="000000"/>
                <w:sz w:val="20"/>
                <w:szCs w:val="20"/>
              </w:rPr>
            </w:pPr>
            <w:r w:rsidRPr="008145C7">
              <w:rPr>
                <w:rFonts w:cstheme="minorHAnsi"/>
                <w:color w:val="000000"/>
                <w:sz w:val="20"/>
                <w:szCs w:val="20"/>
              </w:rPr>
              <w:t>a. January 3, 1957</w:t>
            </w:r>
          </w:p>
          <w:p w14:paraId="68A79A07" w14:textId="77777777" w:rsidR="00B0172B" w:rsidRPr="008145C7" w:rsidRDefault="00B0172B" w:rsidP="00C836F4">
            <w:pPr>
              <w:rPr>
                <w:rFonts w:cstheme="minorHAnsi"/>
                <w:color w:val="000000"/>
                <w:sz w:val="20"/>
                <w:szCs w:val="20"/>
              </w:rPr>
            </w:pPr>
            <w:r w:rsidRPr="008145C7">
              <w:rPr>
                <w:rFonts w:cstheme="minorHAnsi"/>
                <w:color w:val="000000"/>
                <w:sz w:val="20"/>
                <w:szCs w:val="20"/>
              </w:rPr>
              <w:t>b. 01/03/1957</w:t>
            </w:r>
          </w:p>
          <w:p w14:paraId="00CCEC51" w14:textId="77777777" w:rsidR="00B0172B" w:rsidRPr="008145C7" w:rsidRDefault="00B0172B" w:rsidP="00C836F4">
            <w:pPr>
              <w:rPr>
                <w:rFonts w:cstheme="minorHAnsi"/>
                <w:color w:val="000000"/>
                <w:sz w:val="20"/>
                <w:szCs w:val="20"/>
              </w:rPr>
            </w:pPr>
            <w:r w:rsidRPr="008145C7">
              <w:rPr>
                <w:rFonts w:cstheme="minorHAnsi"/>
                <w:color w:val="000000"/>
                <w:sz w:val="20"/>
                <w:szCs w:val="20"/>
              </w:rPr>
              <w:t>c. 01/03/57</w:t>
            </w:r>
          </w:p>
          <w:p w14:paraId="509296DF" w14:textId="77777777" w:rsidR="00B0172B" w:rsidRPr="008145C7" w:rsidRDefault="00B0172B" w:rsidP="00C836F4">
            <w:pPr>
              <w:rPr>
                <w:rFonts w:cstheme="minorHAnsi"/>
                <w:color w:val="000000"/>
                <w:sz w:val="20"/>
                <w:szCs w:val="20"/>
              </w:rPr>
            </w:pPr>
            <w:r w:rsidRPr="008145C7">
              <w:rPr>
                <w:rFonts w:cstheme="minorHAnsi"/>
                <w:b/>
                <w:color w:val="000000"/>
                <w:sz w:val="20"/>
                <w:szCs w:val="20"/>
              </w:rPr>
              <w:t>d. 3 Jan 1957</w:t>
            </w:r>
          </w:p>
        </w:tc>
      </w:tr>
    </w:tbl>
    <w:p w14:paraId="10C9789D" w14:textId="77777777" w:rsidR="00B0172B" w:rsidRPr="008145C7" w:rsidRDefault="00B0172B">
      <w:pPr>
        <w:rPr>
          <w:rFonts w:cstheme="minorHAnsi"/>
          <w:sz w:val="20"/>
          <w:szCs w:val="20"/>
        </w:rPr>
      </w:pPr>
    </w:p>
    <w:sectPr w:rsidR="00B0172B" w:rsidRPr="008145C7" w:rsidSect="008145C7">
      <w:footerReference w:type="default" r:id="rId12"/>
      <w:pgSz w:w="15840" w:h="12240" w:orient="landscape"/>
      <w:pgMar w:top="720" w:right="80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1378A" w14:textId="77777777" w:rsidR="004A1ED8" w:rsidRDefault="004A1ED8" w:rsidP="008145C7">
      <w:r>
        <w:separator/>
      </w:r>
    </w:p>
  </w:endnote>
  <w:endnote w:type="continuationSeparator" w:id="0">
    <w:p w14:paraId="511F0D37" w14:textId="77777777" w:rsidR="004A1ED8" w:rsidRDefault="004A1ED8" w:rsidP="0081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AB079" w14:textId="77777777" w:rsidR="008145C7" w:rsidRDefault="008145C7" w:rsidP="008145C7">
    <w:pPr>
      <w:pStyle w:val="Footer"/>
      <w:ind w:left="-720" w:right="270"/>
      <w:jc w:val="right"/>
      <w:rPr>
        <w:i/>
        <w:iCs/>
      </w:rPr>
    </w:pPr>
  </w:p>
  <w:p w14:paraId="4921E2DD" w14:textId="459712D8" w:rsidR="008145C7" w:rsidRDefault="008145C7" w:rsidP="008145C7">
    <w:pPr>
      <w:pStyle w:val="Footer"/>
      <w:ind w:left="-720" w:right="270"/>
      <w:jc w:val="right"/>
      <w:rPr>
        <w:i/>
        <w:iCs/>
      </w:rPr>
    </w:pPr>
    <w:r w:rsidRPr="00764D7A">
      <w:rPr>
        <w:i/>
        <w:iCs/>
      </w:rPr>
      <w:t xml:space="preserve">Interested in learning more? Reach out to </w:t>
    </w:r>
    <w:r>
      <w:rPr>
        <w:i/>
        <w:iCs/>
      </w:rPr>
      <w:t>SMHS Education Resources</w:t>
    </w:r>
    <w:r w:rsidRPr="00764D7A">
      <w:rPr>
        <w:i/>
        <w:iCs/>
      </w:rPr>
      <w:t xml:space="preserve"> instructional designers (777-4272)</w:t>
    </w:r>
    <w:r>
      <w:rPr>
        <w:i/>
        <w:iCs/>
      </w:rPr>
      <w:t>.</w:t>
    </w:r>
  </w:p>
  <w:p w14:paraId="77B0D114" w14:textId="2382FAF3" w:rsidR="008145C7" w:rsidRDefault="008145C7" w:rsidP="008145C7">
    <w:pPr>
      <w:pStyle w:val="Footer"/>
      <w:ind w:left="-360" w:right="270"/>
      <w:jc w:val="right"/>
      <w:rPr>
        <w:sz w:val="20"/>
        <w:szCs w:val="20"/>
      </w:rPr>
    </w:pPr>
  </w:p>
  <w:p w14:paraId="5BB8454D" w14:textId="5D6FDD2B" w:rsidR="008145C7" w:rsidRPr="008145C7" w:rsidRDefault="008145C7" w:rsidP="008145C7">
    <w:pPr>
      <w:pStyle w:val="Footer"/>
      <w:ind w:left="1260" w:right="270"/>
      <w:jc w:val="right"/>
      <w:rPr>
        <w:i/>
        <w:iCs/>
      </w:rPr>
    </w:pPr>
    <w:r>
      <w:rPr>
        <w:rFonts w:ascii="Source Sans Pro" w:hAnsi="Source Sans Pro"/>
        <w:noProof/>
        <w:color w:val="049CCF"/>
        <w:sz w:val="29"/>
        <w:szCs w:val="29"/>
        <w:shd w:val="clear" w:color="auto" w:fill="FFFFFF"/>
      </w:rPr>
      <w:drawing>
        <wp:anchor distT="0" distB="0" distL="114300" distR="114300" simplePos="0" relativeHeight="251663360" behindDoc="0" locked="0" layoutInCell="1" allowOverlap="1" wp14:anchorId="05C18F6A" wp14:editId="6DA776EC">
          <wp:simplePos x="0" y="0"/>
          <wp:positionH relativeFrom="column">
            <wp:posOffset>8246701</wp:posOffset>
          </wp:positionH>
          <wp:positionV relativeFrom="paragraph">
            <wp:posOffset>190842</wp:posOffset>
          </wp:positionV>
          <wp:extent cx="676656" cy="265176"/>
          <wp:effectExtent l="0" t="0" r="0" b="1905"/>
          <wp:wrapNone/>
          <wp:docPr id="6" name="Picture 6"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656" cy="2651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ab/>
      <w:t xml:space="preserve">Developed by Teaching, Learning, &amp;  Scholarship at </w:t>
    </w:r>
    <w:r w:rsidRPr="00764D7A">
      <w:rPr>
        <w:sz w:val="20"/>
        <w:szCs w:val="20"/>
      </w:rPr>
      <w:t>Education Resources, School of Medicine &amp; Health Sciences, University of North Dakota</w:t>
    </w:r>
    <w:r>
      <w:rPr>
        <w:sz w:val="20"/>
        <w:szCs w:val="20"/>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5D931" w14:textId="77777777" w:rsidR="004A1ED8" w:rsidRDefault="004A1ED8" w:rsidP="008145C7">
      <w:r>
        <w:separator/>
      </w:r>
    </w:p>
  </w:footnote>
  <w:footnote w:type="continuationSeparator" w:id="0">
    <w:p w14:paraId="5158905A" w14:textId="77777777" w:rsidR="004A1ED8" w:rsidRDefault="004A1ED8" w:rsidP="0081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4C5519"/>
    <w:multiLevelType w:val="hybridMultilevel"/>
    <w:tmpl w:val="C41E2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4E"/>
    <w:rsid w:val="000B7B76"/>
    <w:rsid w:val="003276B5"/>
    <w:rsid w:val="004A1ED8"/>
    <w:rsid w:val="00500C38"/>
    <w:rsid w:val="00603425"/>
    <w:rsid w:val="00651F7C"/>
    <w:rsid w:val="006871CB"/>
    <w:rsid w:val="006B4BFA"/>
    <w:rsid w:val="0072294E"/>
    <w:rsid w:val="008145C7"/>
    <w:rsid w:val="00AF3B32"/>
    <w:rsid w:val="00B0172B"/>
    <w:rsid w:val="00C369DA"/>
    <w:rsid w:val="00DC5F28"/>
    <w:rsid w:val="00FD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952D31"/>
  <w15:chartTrackingRefBased/>
  <w15:docId w15:val="{399F5AD0-7C9E-374C-9294-93071E61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94E"/>
    <w:pPr>
      <w:ind w:left="720"/>
      <w:contextualSpacing/>
    </w:pPr>
  </w:style>
  <w:style w:type="paragraph" w:styleId="Footer">
    <w:name w:val="footer"/>
    <w:basedOn w:val="Normal"/>
    <w:link w:val="FooterChar"/>
    <w:uiPriority w:val="99"/>
    <w:rsid w:val="00B0172B"/>
    <w:pPr>
      <w:tabs>
        <w:tab w:val="center" w:pos="4320"/>
        <w:tab w:val="right" w:pos="8640"/>
      </w:tabs>
    </w:pPr>
    <w:rPr>
      <w:rFonts w:ascii="Times" w:eastAsia="Times New Roman" w:hAnsi="Times" w:cs="Times New Roman"/>
    </w:rPr>
  </w:style>
  <w:style w:type="character" w:customStyle="1" w:styleId="FooterChar">
    <w:name w:val="Footer Char"/>
    <w:basedOn w:val="DefaultParagraphFont"/>
    <w:link w:val="Footer"/>
    <w:uiPriority w:val="99"/>
    <w:rsid w:val="00B0172B"/>
    <w:rPr>
      <w:rFonts w:ascii="Times" w:eastAsia="Times New Roman" w:hAnsi="Times" w:cs="Times New Roman"/>
    </w:rPr>
  </w:style>
  <w:style w:type="character" w:styleId="Hyperlink">
    <w:name w:val="Hyperlink"/>
    <w:basedOn w:val="DefaultParagraphFont"/>
    <w:uiPriority w:val="99"/>
    <w:unhideWhenUsed/>
    <w:rsid w:val="00B0172B"/>
    <w:rPr>
      <w:color w:val="0563C1" w:themeColor="hyperlink"/>
      <w:u w:val="single"/>
    </w:rPr>
  </w:style>
  <w:style w:type="character" w:styleId="UnresolvedMention">
    <w:name w:val="Unresolved Mention"/>
    <w:basedOn w:val="DefaultParagraphFont"/>
    <w:uiPriority w:val="99"/>
    <w:semiHidden/>
    <w:unhideWhenUsed/>
    <w:rsid w:val="00B0172B"/>
    <w:rPr>
      <w:color w:val="605E5C"/>
      <w:shd w:val="clear" w:color="auto" w:fill="E1DFDD"/>
    </w:rPr>
  </w:style>
  <w:style w:type="character" w:styleId="FollowedHyperlink">
    <w:name w:val="FollowedHyperlink"/>
    <w:basedOn w:val="DefaultParagraphFont"/>
    <w:uiPriority w:val="99"/>
    <w:semiHidden/>
    <w:unhideWhenUsed/>
    <w:rsid w:val="000B7B76"/>
    <w:rPr>
      <w:color w:val="954F72" w:themeColor="followedHyperlink"/>
      <w:u w:val="single"/>
    </w:rPr>
  </w:style>
  <w:style w:type="paragraph" w:styleId="Header">
    <w:name w:val="header"/>
    <w:basedOn w:val="Normal"/>
    <w:link w:val="HeaderChar"/>
    <w:uiPriority w:val="99"/>
    <w:unhideWhenUsed/>
    <w:rsid w:val="008145C7"/>
    <w:pPr>
      <w:tabs>
        <w:tab w:val="center" w:pos="4680"/>
        <w:tab w:val="right" w:pos="9360"/>
      </w:tabs>
    </w:pPr>
  </w:style>
  <w:style w:type="character" w:customStyle="1" w:styleId="HeaderChar">
    <w:name w:val="Header Char"/>
    <w:basedOn w:val="DefaultParagraphFont"/>
    <w:link w:val="Header"/>
    <w:uiPriority w:val="99"/>
    <w:rsid w:val="00814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6263">
      <w:bodyDiv w:val="1"/>
      <w:marLeft w:val="0"/>
      <w:marRight w:val="0"/>
      <w:marTop w:val="0"/>
      <w:marBottom w:val="0"/>
      <w:divBdr>
        <w:top w:val="none" w:sz="0" w:space="0" w:color="auto"/>
        <w:left w:val="none" w:sz="0" w:space="0" w:color="auto"/>
        <w:bottom w:val="none" w:sz="0" w:space="0" w:color="auto"/>
        <w:right w:val="none" w:sz="0" w:space="0" w:color="auto"/>
      </w:divBdr>
    </w:div>
    <w:div w:id="695081046">
      <w:bodyDiv w:val="1"/>
      <w:marLeft w:val="0"/>
      <w:marRight w:val="0"/>
      <w:marTop w:val="0"/>
      <w:marBottom w:val="0"/>
      <w:divBdr>
        <w:top w:val="none" w:sz="0" w:space="0" w:color="auto"/>
        <w:left w:val="none" w:sz="0" w:space="0" w:color="auto"/>
        <w:bottom w:val="none" w:sz="0" w:space="0" w:color="auto"/>
        <w:right w:val="none" w:sz="0" w:space="0" w:color="auto"/>
      </w:divBdr>
    </w:div>
    <w:div w:id="1182550905">
      <w:bodyDiv w:val="1"/>
      <w:marLeft w:val="0"/>
      <w:marRight w:val="0"/>
      <w:marTop w:val="0"/>
      <w:marBottom w:val="0"/>
      <w:divBdr>
        <w:top w:val="none" w:sz="0" w:space="0" w:color="auto"/>
        <w:left w:val="none" w:sz="0" w:space="0" w:color="auto"/>
        <w:bottom w:val="none" w:sz="0" w:space="0" w:color="auto"/>
        <w:right w:val="none" w:sz="0" w:space="0" w:color="auto"/>
      </w:divBdr>
    </w:div>
    <w:div w:id="19510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und.edu/education-resources/evidence-teaching-group.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und.edu/education-resources/repository.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und.edu/education-resources/repository.html" TargetMode="External"/><Relationship Id="rId5" Type="http://schemas.openxmlformats.org/officeDocument/2006/relationships/footnotes" Target="footnotes.xml"/><Relationship Id="rId10" Type="http://schemas.openxmlformats.org/officeDocument/2006/relationships/hyperlink" Target="https://capture.med.und.edu/Mediasite/Play/4c424366bee648ff855353f32ef7b30c1d?catalog=6dd193e89abb455bbebc4ac4452d6dd121" TargetMode="External"/><Relationship Id="rId4" Type="http://schemas.openxmlformats.org/officeDocument/2006/relationships/webSettings" Target="webSettings.xml"/><Relationship Id="rId9" Type="http://schemas.openxmlformats.org/officeDocument/2006/relationships/hyperlink" Target="https://med.und.edu/education-resources/evidence-teaching-group.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Salentiny, Adrienne</dc:creator>
  <cp:keywords/>
  <dc:description/>
  <cp:lastModifiedBy>Salentiny, Adrienne</cp:lastModifiedBy>
  <cp:revision>4</cp:revision>
  <dcterms:created xsi:type="dcterms:W3CDTF">2020-09-28T13:33:00Z</dcterms:created>
  <dcterms:modified xsi:type="dcterms:W3CDTF">2020-09-28T15:34:00Z</dcterms:modified>
</cp:coreProperties>
</file>